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5F189" w14:textId="033DD499" w:rsidR="00C76002" w:rsidRPr="00874523" w:rsidRDefault="00C76002" w:rsidP="0022654F">
      <w:pPr>
        <w:spacing w:after="0" w:line="240" w:lineRule="auto"/>
        <w:jc w:val="right"/>
        <w:rPr>
          <w:rFonts w:ascii="Arial Narrow" w:hAnsi="Arial Narrow" w:cs="Times New Roman"/>
          <w:b/>
          <w:color w:val="002060"/>
          <w:sz w:val="18"/>
          <w:szCs w:val="18"/>
        </w:rPr>
      </w:pPr>
      <w:r w:rsidRPr="00874523">
        <w:rPr>
          <w:rFonts w:ascii="Arial Narrow" w:hAnsi="Arial Narrow" w:cs="Times New Roman"/>
          <w:b/>
          <w:color w:val="002060"/>
          <w:sz w:val="18"/>
          <w:szCs w:val="18"/>
        </w:rPr>
        <w:t>Утвержд</w:t>
      </w:r>
      <w:r w:rsidR="00BA2B40" w:rsidRPr="00874523">
        <w:rPr>
          <w:rFonts w:ascii="Arial Narrow" w:hAnsi="Arial Narrow" w:cs="Times New Roman"/>
          <w:b/>
          <w:color w:val="002060"/>
          <w:sz w:val="18"/>
          <w:szCs w:val="18"/>
        </w:rPr>
        <w:t>е</w:t>
      </w:r>
      <w:r w:rsidRPr="00874523">
        <w:rPr>
          <w:rFonts w:ascii="Arial Narrow" w:hAnsi="Arial Narrow" w:cs="Times New Roman"/>
          <w:b/>
          <w:color w:val="002060"/>
          <w:sz w:val="18"/>
          <w:szCs w:val="18"/>
        </w:rPr>
        <w:t>н</w:t>
      </w:r>
    </w:p>
    <w:p w14:paraId="50471761" w14:textId="1C9FF184" w:rsidR="00BA2B40" w:rsidRPr="00874523" w:rsidRDefault="00BA2B40" w:rsidP="00BA2B40">
      <w:pPr>
        <w:spacing w:after="0" w:line="240" w:lineRule="auto"/>
        <w:jc w:val="right"/>
        <w:rPr>
          <w:rFonts w:ascii="Arial Narrow" w:hAnsi="Arial Narrow" w:cs="Times New Roman"/>
          <w:b/>
          <w:color w:val="002060"/>
          <w:sz w:val="18"/>
          <w:szCs w:val="18"/>
        </w:rPr>
      </w:pPr>
      <w:r w:rsidRPr="00874523">
        <w:rPr>
          <w:rFonts w:ascii="Arial Narrow" w:hAnsi="Arial Narrow" w:cs="Times New Roman"/>
          <w:b/>
          <w:color w:val="002060"/>
          <w:sz w:val="18"/>
          <w:szCs w:val="18"/>
        </w:rPr>
        <w:t xml:space="preserve">решением годового Общего </w:t>
      </w:r>
    </w:p>
    <w:p w14:paraId="560FE145" w14:textId="3F0116AA" w:rsidR="00C76002" w:rsidRPr="00874523" w:rsidRDefault="00BA2B40" w:rsidP="00BA2B40">
      <w:pPr>
        <w:spacing w:after="0" w:line="240" w:lineRule="auto"/>
        <w:jc w:val="right"/>
        <w:rPr>
          <w:rFonts w:ascii="Arial Narrow" w:hAnsi="Arial Narrow" w:cs="Times New Roman"/>
          <w:b/>
          <w:color w:val="002060"/>
          <w:sz w:val="18"/>
          <w:szCs w:val="18"/>
        </w:rPr>
      </w:pPr>
      <w:r w:rsidRPr="00874523">
        <w:rPr>
          <w:rFonts w:ascii="Arial Narrow" w:hAnsi="Arial Narrow" w:cs="Times New Roman"/>
          <w:b/>
          <w:color w:val="002060"/>
          <w:sz w:val="18"/>
          <w:szCs w:val="18"/>
        </w:rPr>
        <w:t>собрания акционеров</w:t>
      </w:r>
      <w:r w:rsidRPr="00874523" w:rsidDel="00BA2B40">
        <w:rPr>
          <w:rFonts w:ascii="Arial Narrow" w:hAnsi="Arial Narrow" w:cs="Times New Roman"/>
          <w:b/>
          <w:color w:val="002060"/>
          <w:sz w:val="18"/>
          <w:szCs w:val="18"/>
        </w:rPr>
        <w:t xml:space="preserve"> </w:t>
      </w:r>
      <w:r w:rsidR="00C76002" w:rsidRPr="00874523">
        <w:rPr>
          <w:rFonts w:ascii="Arial Narrow" w:hAnsi="Arial Narrow" w:cs="Times New Roman"/>
          <w:b/>
          <w:color w:val="002060"/>
          <w:sz w:val="18"/>
          <w:szCs w:val="18"/>
        </w:rPr>
        <w:t>АО «ЮЭСК»</w:t>
      </w:r>
    </w:p>
    <w:p w14:paraId="10EE70D3" w14:textId="01D07D6B" w:rsidR="00C76002" w:rsidRPr="00874523" w:rsidRDefault="00C76002" w:rsidP="0022654F">
      <w:pPr>
        <w:spacing w:after="0" w:line="240" w:lineRule="auto"/>
        <w:jc w:val="right"/>
        <w:rPr>
          <w:rFonts w:ascii="Arial Narrow" w:hAnsi="Arial Narrow" w:cs="Times New Roman"/>
          <w:b/>
          <w:color w:val="002060"/>
          <w:sz w:val="18"/>
          <w:szCs w:val="18"/>
        </w:rPr>
      </w:pPr>
      <w:r w:rsidRPr="00874523">
        <w:rPr>
          <w:rFonts w:ascii="Arial Narrow" w:hAnsi="Arial Narrow" w:cs="Times New Roman"/>
          <w:b/>
          <w:color w:val="002060"/>
          <w:sz w:val="18"/>
          <w:szCs w:val="18"/>
        </w:rPr>
        <w:t xml:space="preserve">Протокол № </w:t>
      </w:r>
      <w:r w:rsidR="00E126DC" w:rsidRPr="00874523">
        <w:rPr>
          <w:rFonts w:ascii="Arial Narrow" w:hAnsi="Arial Narrow" w:cs="Times New Roman"/>
          <w:b/>
          <w:color w:val="002060"/>
          <w:sz w:val="18"/>
          <w:szCs w:val="18"/>
        </w:rPr>
        <w:t xml:space="preserve">   от </w:t>
      </w:r>
      <w:r w:rsidRPr="00874523">
        <w:rPr>
          <w:rFonts w:ascii="Arial Narrow" w:hAnsi="Arial Narrow" w:cs="Times New Roman"/>
          <w:b/>
          <w:color w:val="002060"/>
          <w:sz w:val="18"/>
          <w:szCs w:val="18"/>
        </w:rPr>
        <w:t>«</w:t>
      </w:r>
      <w:r w:rsidR="00D64A8D">
        <w:rPr>
          <w:rFonts w:ascii="Arial Narrow" w:hAnsi="Arial Narrow" w:cs="Times New Roman"/>
          <w:b/>
          <w:color w:val="002060"/>
          <w:sz w:val="18"/>
          <w:szCs w:val="18"/>
        </w:rPr>
        <w:t>__</w:t>
      </w:r>
      <w:r w:rsidRPr="00874523">
        <w:rPr>
          <w:rFonts w:ascii="Arial Narrow" w:hAnsi="Arial Narrow" w:cs="Times New Roman"/>
          <w:b/>
          <w:color w:val="002060"/>
          <w:sz w:val="18"/>
          <w:szCs w:val="18"/>
        </w:rPr>
        <w:t xml:space="preserve">» </w:t>
      </w:r>
      <w:r w:rsidR="00E126DC" w:rsidRPr="00874523">
        <w:rPr>
          <w:rFonts w:ascii="Arial Narrow" w:hAnsi="Arial Narrow" w:cs="Times New Roman"/>
          <w:b/>
          <w:color w:val="002060"/>
          <w:sz w:val="18"/>
          <w:szCs w:val="18"/>
        </w:rPr>
        <w:t>мая</w:t>
      </w:r>
      <w:r w:rsidRPr="00874523">
        <w:rPr>
          <w:rFonts w:ascii="Arial Narrow" w:hAnsi="Arial Narrow" w:cs="Times New Roman"/>
          <w:b/>
          <w:color w:val="002060"/>
          <w:sz w:val="18"/>
          <w:szCs w:val="18"/>
        </w:rPr>
        <w:t xml:space="preserve"> 20</w:t>
      </w:r>
      <w:r w:rsidR="0012352E" w:rsidRPr="00874523">
        <w:rPr>
          <w:rFonts w:ascii="Arial Narrow" w:hAnsi="Arial Narrow" w:cs="Times New Roman"/>
          <w:b/>
          <w:color w:val="002060"/>
          <w:sz w:val="18"/>
          <w:szCs w:val="18"/>
        </w:rPr>
        <w:t>2</w:t>
      </w:r>
      <w:r w:rsidR="006E03F6" w:rsidRPr="00874523">
        <w:rPr>
          <w:rFonts w:ascii="Arial Narrow" w:hAnsi="Arial Narrow" w:cs="Times New Roman"/>
          <w:b/>
          <w:color w:val="002060"/>
          <w:sz w:val="18"/>
          <w:szCs w:val="18"/>
        </w:rPr>
        <w:t>2</w:t>
      </w:r>
      <w:r w:rsidRPr="00874523">
        <w:rPr>
          <w:rFonts w:ascii="Arial Narrow" w:hAnsi="Arial Narrow" w:cs="Times New Roman"/>
          <w:b/>
          <w:color w:val="002060"/>
          <w:sz w:val="18"/>
          <w:szCs w:val="18"/>
        </w:rPr>
        <w:t xml:space="preserve"> г.</w:t>
      </w:r>
    </w:p>
    <w:p w14:paraId="266B008E" w14:textId="77777777" w:rsidR="00C76002" w:rsidRPr="00BA2B40" w:rsidRDefault="00C76002" w:rsidP="00BA2B40">
      <w:pPr>
        <w:spacing w:after="0" w:line="240" w:lineRule="auto"/>
        <w:jc w:val="right"/>
        <w:rPr>
          <w:rFonts w:ascii="Arial Narrow" w:eastAsia="Times New Roman" w:hAnsi="Arial Narrow" w:cs="Times New Roman"/>
          <w:b/>
          <w:iCs/>
          <w:color w:val="0070C0"/>
          <w:sz w:val="20"/>
          <w:szCs w:val="20"/>
        </w:rPr>
      </w:pPr>
    </w:p>
    <w:p w14:paraId="72012060" w14:textId="77777777" w:rsidR="00236A3E" w:rsidRDefault="00236A3E" w:rsidP="0022654F">
      <w:pPr>
        <w:rPr>
          <w:color w:val="0000FF"/>
        </w:rPr>
      </w:pPr>
    </w:p>
    <w:p w14:paraId="3043E615" w14:textId="77777777" w:rsidR="00236A3E" w:rsidRDefault="00236A3E" w:rsidP="0022654F">
      <w:pPr>
        <w:rPr>
          <w:color w:val="0000FF"/>
        </w:rPr>
      </w:pPr>
    </w:p>
    <w:p w14:paraId="37DE79FD" w14:textId="77777777" w:rsidR="00236A3E" w:rsidRDefault="00322218" w:rsidP="0022654F">
      <w:pPr>
        <w:rPr>
          <w:color w:val="0000FF"/>
        </w:rPr>
      </w:pPr>
      <w:r>
        <w:rPr>
          <w:noProof/>
          <w:color w:val="0000FF"/>
        </w:rPr>
        <w:drawing>
          <wp:anchor distT="0" distB="0" distL="114300" distR="114300" simplePos="0" relativeHeight="251657728" behindDoc="0" locked="0" layoutInCell="1" allowOverlap="1" wp14:anchorId="4FFCF8AB" wp14:editId="36DC8EAA">
            <wp:simplePos x="0" y="0"/>
            <wp:positionH relativeFrom="column">
              <wp:posOffset>1558290</wp:posOffset>
            </wp:positionH>
            <wp:positionV relativeFrom="paragraph">
              <wp:posOffset>9525</wp:posOffset>
            </wp:positionV>
            <wp:extent cx="2746375" cy="22288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637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AA7E3" w14:textId="77777777" w:rsidR="00236A3E" w:rsidRDefault="00236A3E" w:rsidP="0022654F">
      <w:pPr>
        <w:rPr>
          <w:color w:val="0000FF"/>
        </w:rPr>
      </w:pPr>
    </w:p>
    <w:p w14:paraId="6707AC85" w14:textId="77777777" w:rsidR="00236A3E" w:rsidRPr="00991A7E" w:rsidRDefault="00236A3E" w:rsidP="0022654F">
      <w:pPr>
        <w:rPr>
          <w:color w:val="0000FF"/>
        </w:rPr>
      </w:pPr>
    </w:p>
    <w:p w14:paraId="2C724A4D" w14:textId="77777777" w:rsidR="00C76002" w:rsidRDefault="00C76002" w:rsidP="0022654F"/>
    <w:p w14:paraId="37993999" w14:textId="77777777" w:rsidR="00C76002" w:rsidRDefault="00C76002" w:rsidP="0022654F"/>
    <w:p w14:paraId="0C438351" w14:textId="77777777" w:rsidR="00C76002" w:rsidRPr="00991A7E" w:rsidRDefault="00C76002" w:rsidP="0022654F">
      <w:pPr>
        <w:rPr>
          <w:sz w:val="44"/>
          <w:szCs w:val="44"/>
        </w:rPr>
      </w:pPr>
      <w:bookmarkStart w:id="0" w:name="_Toc133377179"/>
      <w:bookmarkStart w:id="1" w:name="_Toc135124267"/>
      <w:bookmarkStart w:id="2" w:name="_Toc135124609"/>
      <w:bookmarkStart w:id="3" w:name="_Toc135125656"/>
      <w:bookmarkStart w:id="4" w:name="_Toc135125770"/>
    </w:p>
    <w:p w14:paraId="15118103" w14:textId="77777777" w:rsidR="00C76002" w:rsidRPr="004F31E2" w:rsidRDefault="00C76002" w:rsidP="0022654F">
      <w:pPr>
        <w:rPr>
          <w:color w:val="002060"/>
          <w:sz w:val="40"/>
        </w:rPr>
      </w:pPr>
    </w:p>
    <w:p w14:paraId="5B8F079C" w14:textId="7487A944" w:rsidR="00C76002" w:rsidRPr="00874523" w:rsidRDefault="00C76002" w:rsidP="00874523">
      <w:pPr>
        <w:jc w:val="center"/>
        <w:rPr>
          <w:rFonts w:ascii="Arial Narrow" w:hAnsi="Arial Narrow" w:cs="Tahoma"/>
          <w:b/>
          <w:color w:val="002060"/>
          <w:sz w:val="36"/>
          <w:szCs w:val="36"/>
        </w:rPr>
      </w:pPr>
      <w:r w:rsidRPr="00874523">
        <w:rPr>
          <w:rFonts w:ascii="Arial Narrow" w:hAnsi="Arial Narrow" w:cs="Tahoma"/>
          <w:b/>
          <w:color w:val="002060"/>
          <w:sz w:val="36"/>
          <w:szCs w:val="36"/>
        </w:rPr>
        <w:t xml:space="preserve">Годовой </w:t>
      </w:r>
      <w:bookmarkStart w:id="5" w:name="_GoBack"/>
      <w:bookmarkEnd w:id="5"/>
      <w:r w:rsidRPr="00874523">
        <w:rPr>
          <w:rFonts w:ascii="Arial Narrow" w:hAnsi="Arial Narrow" w:cs="Tahoma"/>
          <w:b/>
          <w:color w:val="002060"/>
          <w:sz w:val="36"/>
          <w:szCs w:val="36"/>
        </w:rPr>
        <w:t>отч</w:t>
      </w:r>
      <w:bookmarkEnd w:id="0"/>
      <w:bookmarkEnd w:id="1"/>
      <w:bookmarkEnd w:id="2"/>
      <w:bookmarkEnd w:id="3"/>
      <w:bookmarkEnd w:id="4"/>
      <w:r w:rsidR="0022654F" w:rsidRPr="00874523">
        <w:rPr>
          <w:rFonts w:ascii="Arial Narrow" w:hAnsi="Arial Narrow" w:cs="Tahoma"/>
          <w:b/>
          <w:color w:val="002060"/>
          <w:sz w:val="36"/>
          <w:szCs w:val="36"/>
        </w:rPr>
        <w:t>е</w:t>
      </w:r>
      <w:r w:rsidRPr="00874523">
        <w:rPr>
          <w:rFonts w:ascii="Arial Narrow" w:hAnsi="Arial Narrow" w:cs="Tahoma"/>
          <w:b/>
          <w:color w:val="002060"/>
          <w:sz w:val="36"/>
          <w:szCs w:val="36"/>
        </w:rPr>
        <w:t>т</w:t>
      </w:r>
    </w:p>
    <w:p w14:paraId="17875F47" w14:textId="77777777" w:rsidR="009438F9" w:rsidRPr="00874523" w:rsidRDefault="00C76002" w:rsidP="00874523">
      <w:pPr>
        <w:spacing w:after="0" w:line="240" w:lineRule="auto"/>
        <w:jc w:val="center"/>
        <w:rPr>
          <w:rFonts w:ascii="Arial Narrow" w:hAnsi="Arial Narrow" w:cs="Tahoma"/>
          <w:b/>
          <w:color w:val="002060"/>
          <w:sz w:val="36"/>
          <w:szCs w:val="36"/>
        </w:rPr>
      </w:pPr>
      <w:r w:rsidRPr="00874523">
        <w:rPr>
          <w:rFonts w:ascii="Arial Narrow" w:hAnsi="Arial Narrow" w:cs="Tahoma"/>
          <w:b/>
          <w:color w:val="002060"/>
          <w:sz w:val="36"/>
          <w:szCs w:val="36"/>
        </w:rPr>
        <w:t>Акционерного общества</w:t>
      </w:r>
      <w:r w:rsidR="009438F9" w:rsidRPr="00874523">
        <w:rPr>
          <w:rFonts w:ascii="Arial Narrow" w:hAnsi="Arial Narrow" w:cs="Tahoma"/>
          <w:b/>
          <w:color w:val="002060"/>
          <w:sz w:val="36"/>
          <w:szCs w:val="36"/>
        </w:rPr>
        <w:t xml:space="preserve"> </w:t>
      </w:r>
    </w:p>
    <w:p w14:paraId="0FC9BCD2" w14:textId="1367FDFC" w:rsidR="00C76002" w:rsidRPr="00874523" w:rsidRDefault="00C76002" w:rsidP="00874523">
      <w:pPr>
        <w:spacing w:after="0" w:line="240" w:lineRule="auto"/>
        <w:jc w:val="center"/>
        <w:rPr>
          <w:rFonts w:ascii="Arial Narrow" w:hAnsi="Arial Narrow" w:cs="Tahoma"/>
          <w:b/>
          <w:color w:val="002060"/>
          <w:sz w:val="36"/>
          <w:szCs w:val="36"/>
        </w:rPr>
      </w:pPr>
      <w:r w:rsidRPr="00874523">
        <w:rPr>
          <w:rFonts w:ascii="Arial Narrow" w:hAnsi="Arial Narrow" w:cs="Tahoma"/>
          <w:b/>
          <w:color w:val="002060"/>
          <w:sz w:val="36"/>
          <w:szCs w:val="36"/>
        </w:rPr>
        <w:t>«Южные электрические сети Камчатки»</w:t>
      </w:r>
    </w:p>
    <w:p w14:paraId="495D8062" w14:textId="3DD160A8" w:rsidR="00C76002" w:rsidRPr="00E83109" w:rsidRDefault="00BA2B40" w:rsidP="00874523">
      <w:pPr>
        <w:spacing w:after="0" w:line="240" w:lineRule="auto"/>
        <w:jc w:val="center"/>
        <w:rPr>
          <w:rFonts w:ascii="Arial Narrow" w:hAnsi="Arial Narrow" w:cs="Tahoma"/>
          <w:b/>
          <w:color w:val="002060"/>
          <w:sz w:val="36"/>
          <w:szCs w:val="36"/>
        </w:rPr>
      </w:pPr>
      <w:r w:rsidRPr="00874523">
        <w:rPr>
          <w:rFonts w:ascii="Arial Narrow" w:hAnsi="Arial Narrow" w:cs="Tahoma"/>
          <w:b/>
          <w:color w:val="002060"/>
          <w:sz w:val="36"/>
          <w:szCs w:val="36"/>
        </w:rPr>
        <w:t>по результатам работы за 2021 год</w:t>
      </w:r>
    </w:p>
    <w:p w14:paraId="2312FD01" w14:textId="77777777" w:rsidR="00C76002" w:rsidRPr="00BA2B40" w:rsidRDefault="00C76002" w:rsidP="00C76002">
      <w:pPr>
        <w:jc w:val="center"/>
        <w:rPr>
          <w:rFonts w:ascii="Arial Narrow" w:hAnsi="Arial Narrow"/>
          <w:color w:val="002060"/>
          <w:sz w:val="52"/>
          <w:lang w:val="x-none"/>
        </w:rPr>
      </w:pPr>
    </w:p>
    <w:p w14:paraId="60742412" w14:textId="67AE09A8" w:rsidR="00AD0B94" w:rsidRDefault="00C76002" w:rsidP="00C76002">
      <w:pPr>
        <w:rPr>
          <w:rFonts w:ascii="Arial Narrow" w:hAnsi="Arial Narrow"/>
          <w:color w:val="002060"/>
        </w:rPr>
      </w:pPr>
      <w:r w:rsidRPr="00BA2B40">
        <w:rPr>
          <w:rFonts w:ascii="Arial Narrow" w:hAnsi="Arial Narrow"/>
          <w:color w:val="002060"/>
        </w:rPr>
        <w:tab/>
      </w:r>
    </w:p>
    <w:p w14:paraId="1AB56CB1" w14:textId="6E5089AB" w:rsidR="00874523" w:rsidRDefault="00874523" w:rsidP="00C76002">
      <w:pPr>
        <w:rPr>
          <w:rFonts w:ascii="Arial Narrow" w:hAnsi="Arial Narrow"/>
          <w:color w:val="002060"/>
        </w:rPr>
      </w:pPr>
    </w:p>
    <w:p w14:paraId="716ED86C" w14:textId="741F41D3" w:rsidR="00874523" w:rsidRDefault="00874523" w:rsidP="00C76002">
      <w:pPr>
        <w:rPr>
          <w:rFonts w:ascii="Arial Narrow" w:eastAsia="Times New Roman" w:hAnsi="Arial Narrow" w:cs="Times New Roman"/>
          <w:bCs/>
          <w:color w:val="0070C0"/>
          <w:sz w:val="26"/>
          <w:szCs w:val="26"/>
          <w:lang w:val="x-none" w:eastAsia="x-none"/>
        </w:rPr>
      </w:pPr>
    </w:p>
    <w:p w14:paraId="4E3AC459" w14:textId="77777777" w:rsidR="00AD0B94" w:rsidRDefault="00AD0B94" w:rsidP="00C76002">
      <w:pPr>
        <w:rPr>
          <w:rFonts w:ascii="Arial Narrow" w:eastAsia="Times New Roman" w:hAnsi="Arial Narrow" w:cs="Times New Roman"/>
          <w:bCs/>
          <w:color w:val="0070C0"/>
          <w:sz w:val="26"/>
          <w:szCs w:val="26"/>
          <w:lang w:val="x-none" w:eastAsia="x-none"/>
        </w:rPr>
      </w:pPr>
    </w:p>
    <w:p w14:paraId="2C65B9BF" w14:textId="7ADEB780" w:rsidR="00C76002" w:rsidRPr="00874523" w:rsidRDefault="00BB1F08" w:rsidP="00C76002">
      <w:pPr>
        <w:rPr>
          <w:rFonts w:ascii="Arial Narrow" w:eastAsia="Times New Roman" w:hAnsi="Arial Narrow" w:cs="Times New Roman"/>
          <w:bCs/>
          <w:color w:val="002060"/>
          <w:sz w:val="26"/>
          <w:szCs w:val="26"/>
          <w:lang w:val="x-none" w:eastAsia="x-none"/>
        </w:rPr>
      </w:pPr>
      <w:r w:rsidRPr="00874523">
        <w:rPr>
          <w:rFonts w:ascii="Arial Narrow" w:eastAsia="Times New Roman" w:hAnsi="Arial Narrow" w:cs="Times New Roman"/>
          <w:bCs/>
          <w:color w:val="002060"/>
          <w:sz w:val="26"/>
          <w:szCs w:val="26"/>
          <w:lang w:val="x-none" w:eastAsia="x-none"/>
        </w:rPr>
        <w:t>Генеральный директор</w:t>
      </w:r>
      <w:r w:rsidRPr="00874523">
        <w:rPr>
          <w:rFonts w:ascii="Arial Narrow" w:eastAsia="Times New Roman" w:hAnsi="Arial Narrow" w:cs="Times New Roman"/>
          <w:bCs/>
          <w:color w:val="002060"/>
          <w:sz w:val="26"/>
          <w:szCs w:val="26"/>
          <w:lang w:val="x-none" w:eastAsia="x-none"/>
        </w:rPr>
        <w:tab/>
      </w:r>
      <w:r w:rsidRPr="00874523">
        <w:rPr>
          <w:rFonts w:ascii="Arial Narrow" w:eastAsia="Times New Roman" w:hAnsi="Arial Narrow" w:cs="Times New Roman"/>
          <w:bCs/>
          <w:color w:val="002060"/>
          <w:sz w:val="26"/>
          <w:szCs w:val="26"/>
          <w:lang w:val="x-none" w:eastAsia="x-none"/>
        </w:rPr>
        <w:tab/>
      </w:r>
      <w:r w:rsidRPr="00874523">
        <w:rPr>
          <w:rFonts w:ascii="Arial Narrow" w:eastAsia="Times New Roman" w:hAnsi="Arial Narrow" w:cs="Times New Roman"/>
          <w:bCs/>
          <w:color w:val="002060"/>
          <w:sz w:val="26"/>
          <w:szCs w:val="26"/>
          <w:lang w:val="x-none" w:eastAsia="x-none"/>
        </w:rPr>
        <w:tab/>
      </w:r>
      <w:r w:rsidRPr="00874523">
        <w:rPr>
          <w:rFonts w:ascii="Arial Narrow" w:eastAsia="Times New Roman" w:hAnsi="Arial Narrow" w:cs="Times New Roman"/>
          <w:bCs/>
          <w:color w:val="002060"/>
          <w:sz w:val="26"/>
          <w:szCs w:val="26"/>
          <w:lang w:val="x-none" w:eastAsia="x-none"/>
        </w:rPr>
        <w:tab/>
      </w:r>
      <w:r w:rsidR="00874523">
        <w:rPr>
          <w:rFonts w:ascii="Arial Narrow" w:eastAsia="Times New Roman" w:hAnsi="Arial Narrow" w:cs="Times New Roman"/>
          <w:bCs/>
          <w:color w:val="002060"/>
          <w:sz w:val="26"/>
          <w:szCs w:val="26"/>
          <w:lang w:eastAsia="x-none"/>
        </w:rPr>
        <w:t xml:space="preserve">                       </w:t>
      </w:r>
      <w:r w:rsidRPr="00874523">
        <w:rPr>
          <w:rFonts w:ascii="Arial Narrow" w:eastAsia="Times New Roman" w:hAnsi="Arial Narrow" w:cs="Times New Roman"/>
          <w:bCs/>
          <w:color w:val="002060"/>
          <w:sz w:val="26"/>
          <w:szCs w:val="26"/>
          <w:lang w:val="x-none" w:eastAsia="x-none"/>
        </w:rPr>
        <w:tab/>
      </w:r>
      <w:r w:rsidRPr="00874523">
        <w:rPr>
          <w:rFonts w:ascii="Arial Narrow" w:eastAsia="Times New Roman" w:hAnsi="Arial Narrow" w:cs="Times New Roman"/>
          <w:bCs/>
          <w:color w:val="002060"/>
          <w:sz w:val="26"/>
          <w:szCs w:val="26"/>
          <w:lang w:val="x-none" w:eastAsia="x-none"/>
        </w:rPr>
        <w:tab/>
      </w:r>
      <w:r w:rsidR="00AD0B94" w:rsidRPr="00874523">
        <w:rPr>
          <w:rFonts w:ascii="Arial Narrow" w:eastAsia="Times New Roman" w:hAnsi="Arial Narrow" w:cs="Times New Roman"/>
          <w:bCs/>
          <w:color w:val="002060"/>
          <w:sz w:val="26"/>
          <w:szCs w:val="26"/>
          <w:lang w:eastAsia="x-none"/>
        </w:rPr>
        <w:t xml:space="preserve">           </w:t>
      </w:r>
      <w:r w:rsidRPr="00874523">
        <w:rPr>
          <w:rFonts w:ascii="Arial Narrow" w:eastAsia="Times New Roman" w:hAnsi="Arial Narrow" w:cs="Times New Roman"/>
          <w:bCs/>
          <w:color w:val="002060"/>
          <w:sz w:val="26"/>
          <w:szCs w:val="26"/>
          <w:lang w:val="x-none" w:eastAsia="x-none"/>
        </w:rPr>
        <w:tab/>
      </w:r>
      <w:r w:rsidR="00AD0B94" w:rsidRPr="00874523">
        <w:rPr>
          <w:rFonts w:ascii="Arial Narrow" w:eastAsia="Times New Roman" w:hAnsi="Arial Narrow" w:cs="Times New Roman"/>
          <w:bCs/>
          <w:color w:val="002060"/>
          <w:sz w:val="26"/>
          <w:szCs w:val="26"/>
          <w:lang w:eastAsia="x-none"/>
        </w:rPr>
        <w:t xml:space="preserve">В.Ю. </w:t>
      </w:r>
      <w:r w:rsidRPr="00874523">
        <w:rPr>
          <w:rFonts w:ascii="Arial Narrow" w:eastAsia="Times New Roman" w:hAnsi="Arial Narrow" w:cs="Times New Roman"/>
          <w:bCs/>
          <w:color w:val="002060"/>
          <w:sz w:val="26"/>
          <w:szCs w:val="26"/>
          <w:lang w:val="x-none" w:eastAsia="x-none"/>
        </w:rPr>
        <w:t>Мурзинцев</w:t>
      </w:r>
    </w:p>
    <w:p w14:paraId="0B4197F7" w14:textId="6C4E7B5B" w:rsidR="00BB1F08" w:rsidRPr="00874523" w:rsidRDefault="00AD0B94" w:rsidP="00C76002">
      <w:pPr>
        <w:rPr>
          <w:rFonts w:ascii="Arial Narrow" w:eastAsia="Times New Roman" w:hAnsi="Arial Narrow" w:cs="Times New Roman"/>
          <w:bCs/>
          <w:color w:val="002060"/>
          <w:sz w:val="26"/>
          <w:szCs w:val="26"/>
          <w:lang w:val="x-none" w:eastAsia="x-none"/>
        </w:rPr>
      </w:pPr>
      <w:r w:rsidRPr="00874523">
        <w:rPr>
          <w:rFonts w:ascii="Arial Narrow" w:eastAsia="Times New Roman" w:hAnsi="Arial Narrow" w:cs="Times New Roman"/>
          <w:bCs/>
          <w:color w:val="002060"/>
          <w:sz w:val="26"/>
          <w:szCs w:val="26"/>
          <w:lang w:val="x-none" w:eastAsia="x-none"/>
        </w:rPr>
        <w:t>«</w:t>
      </w:r>
      <w:r w:rsidRPr="00874523">
        <w:rPr>
          <w:rFonts w:ascii="Arial Narrow" w:eastAsia="Times New Roman" w:hAnsi="Arial Narrow" w:cs="Times New Roman"/>
          <w:bCs/>
          <w:color w:val="002060"/>
          <w:sz w:val="26"/>
          <w:szCs w:val="26"/>
          <w:lang w:eastAsia="x-none"/>
        </w:rPr>
        <w:t>17</w:t>
      </w:r>
      <w:r w:rsidRPr="00874523">
        <w:rPr>
          <w:rFonts w:ascii="Arial Narrow" w:eastAsia="Times New Roman" w:hAnsi="Arial Narrow" w:cs="Times New Roman"/>
          <w:bCs/>
          <w:color w:val="002060"/>
          <w:sz w:val="26"/>
          <w:szCs w:val="26"/>
          <w:lang w:val="x-none" w:eastAsia="x-none"/>
        </w:rPr>
        <w:t>»</w:t>
      </w:r>
      <w:r w:rsidRPr="00874523">
        <w:rPr>
          <w:rFonts w:ascii="Arial Narrow" w:eastAsia="Times New Roman" w:hAnsi="Arial Narrow" w:cs="Times New Roman"/>
          <w:bCs/>
          <w:color w:val="002060"/>
          <w:sz w:val="26"/>
          <w:szCs w:val="26"/>
          <w:lang w:eastAsia="x-none"/>
        </w:rPr>
        <w:t>мая</w:t>
      </w:r>
      <w:r w:rsidR="00BB1F08" w:rsidRPr="00874523">
        <w:rPr>
          <w:rFonts w:ascii="Arial Narrow" w:eastAsia="Times New Roman" w:hAnsi="Arial Narrow" w:cs="Times New Roman"/>
          <w:bCs/>
          <w:color w:val="002060"/>
          <w:sz w:val="26"/>
          <w:szCs w:val="26"/>
          <w:lang w:val="x-none" w:eastAsia="x-none"/>
        </w:rPr>
        <w:t xml:space="preserve"> 2022 г.</w:t>
      </w:r>
    </w:p>
    <w:p w14:paraId="5C19CDB5" w14:textId="6E2A8DEB" w:rsidR="00AD0B94" w:rsidRDefault="00AD0B94" w:rsidP="00C76002">
      <w:pPr>
        <w:jc w:val="center"/>
        <w:rPr>
          <w:rFonts w:ascii="Arial Narrow" w:eastAsia="Times New Roman" w:hAnsi="Arial Narrow" w:cs="Times New Roman"/>
          <w:bCs/>
          <w:color w:val="002060"/>
          <w:sz w:val="26"/>
          <w:szCs w:val="26"/>
          <w:lang w:val="x-none" w:eastAsia="x-none"/>
        </w:rPr>
      </w:pPr>
    </w:p>
    <w:p w14:paraId="3BA5B2C0" w14:textId="043EE577" w:rsidR="00D64A8D" w:rsidRPr="00874523" w:rsidRDefault="00D64A8D" w:rsidP="00C76002">
      <w:pPr>
        <w:jc w:val="center"/>
        <w:rPr>
          <w:rFonts w:ascii="Arial Narrow" w:eastAsia="Times New Roman" w:hAnsi="Arial Narrow" w:cs="Times New Roman"/>
          <w:bCs/>
          <w:color w:val="002060"/>
          <w:sz w:val="26"/>
          <w:szCs w:val="26"/>
          <w:lang w:val="x-none" w:eastAsia="x-none"/>
        </w:rPr>
      </w:pPr>
    </w:p>
    <w:p w14:paraId="349B2AA4" w14:textId="4CDA96C9" w:rsidR="00C76002" w:rsidRPr="00874523" w:rsidRDefault="00C76002" w:rsidP="00C76002">
      <w:pPr>
        <w:jc w:val="center"/>
        <w:rPr>
          <w:rFonts w:ascii="Arial Narrow" w:eastAsia="Times New Roman" w:hAnsi="Arial Narrow" w:cs="Times New Roman"/>
          <w:bCs/>
          <w:color w:val="002060"/>
          <w:sz w:val="26"/>
          <w:szCs w:val="26"/>
          <w:lang w:val="x-none" w:eastAsia="x-none"/>
        </w:rPr>
      </w:pPr>
      <w:r w:rsidRPr="00874523">
        <w:rPr>
          <w:rFonts w:ascii="Arial Narrow" w:eastAsia="Times New Roman" w:hAnsi="Arial Narrow" w:cs="Times New Roman"/>
          <w:bCs/>
          <w:color w:val="002060"/>
          <w:sz w:val="26"/>
          <w:szCs w:val="26"/>
          <w:lang w:val="x-none" w:eastAsia="x-none"/>
        </w:rPr>
        <w:t>Петропавловск-Камчатский</w:t>
      </w:r>
    </w:p>
    <w:p w14:paraId="3FBFB184" w14:textId="0F471291" w:rsidR="00874523" w:rsidRDefault="00C76002" w:rsidP="00C76002">
      <w:pPr>
        <w:jc w:val="center"/>
        <w:rPr>
          <w:rFonts w:ascii="Arial Narrow" w:eastAsia="Times New Roman" w:hAnsi="Arial Narrow" w:cs="Times New Roman"/>
          <w:bCs/>
          <w:color w:val="002060"/>
          <w:sz w:val="26"/>
          <w:szCs w:val="26"/>
          <w:lang w:val="x-none" w:eastAsia="x-none"/>
        </w:rPr>
      </w:pPr>
      <w:r w:rsidRPr="00874523">
        <w:rPr>
          <w:rFonts w:ascii="Arial Narrow" w:eastAsia="Times New Roman" w:hAnsi="Arial Narrow" w:cs="Times New Roman"/>
          <w:bCs/>
          <w:color w:val="002060"/>
          <w:sz w:val="26"/>
          <w:szCs w:val="26"/>
          <w:lang w:val="x-none" w:eastAsia="x-none"/>
        </w:rPr>
        <w:t>20</w:t>
      </w:r>
      <w:r w:rsidR="0012352E" w:rsidRPr="00874523">
        <w:rPr>
          <w:rFonts w:ascii="Arial Narrow" w:eastAsia="Times New Roman" w:hAnsi="Arial Narrow" w:cs="Times New Roman"/>
          <w:bCs/>
          <w:color w:val="002060"/>
          <w:sz w:val="26"/>
          <w:szCs w:val="26"/>
          <w:lang w:val="x-none" w:eastAsia="x-none"/>
        </w:rPr>
        <w:t>2</w:t>
      </w:r>
      <w:r w:rsidR="006E03F6" w:rsidRPr="00874523">
        <w:rPr>
          <w:rFonts w:ascii="Arial Narrow" w:eastAsia="Times New Roman" w:hAnsi="Arial Narrow" w:cs="Times New Roman"/>
          <w:bCs/>
          <w:color w:val="002060"/>
          <w:sz w:val="26"/>
          <w:szCs w:val="26"/>
          <w:lang w:val="x-none" w:eastAsia="x-none"/>
        </w:rPr>
        <w:t>2</w:t>
      </w:r>
      <w:r w:rsidRPr="00874523">
        <w:rPr>
          <w:rFonts w:ascii="Arial Narrow" w:eastAsia="Times New Roman" w:hAnsi="Arial Narrow" w:cs="Times New Roman"/>
          <w:bCs/>
          <w:color w:val="002060"/>
          <w:sz w:val="26"/>
          <w:szCs w:val="26"/>
          <w:lang w:val="x-none" w:eastAsia="x-none"/>
        </w:rPr>
        <w:t xml:space="preserve"> год</w:t>
      </w:r>
    </w:p>
    <w:p w14:paraId="0EBBE072" w14:textId="7E0B754C" w:rsidR="00541C36" w:rsidRDefault="00874523" w:rsidP="0087734C">
      <w:pPr>
        <w:rPr>
          <w:rFonts w:cs="Tahoma"/>
          <w:b/>
          <w:color w:val="00358A"/>
          <w:sz w:val="26"/>
          <w:szCs w:val="26"/>
        </w:rPr>
      </w:pPr>
      <w:r>
        <w:rPr>
          <w:rFonts w:ascii="Arial Narrow" w:eastAsia="Times New Roman" w:hAnsi="Arial Narrow" w:cs="Times New Roman"/>
          <w:bCs/>
          <w:color w:val="002060"/>
          <w:sz w:val="26"/>
          <w:szCs w:val="26"/>
          <w:lang w:val="x-none" w:eastAsia="x-none"/>
        </w:rPr>
        <w:br w:type="page"/>
      </w:r>
      <w:bookmarkStart w:id="6" w:name="_Toc96607271"/>
      <w:bookmarkStart w:id="7" w:name="_Toc96607369"/>
      <w:r w:rsidR="00541C36" w:rsidRPr="00541C36">
        <w:rPr>
          <w:rFonts w:cs="Tahoma"/>
          <w:b/>
          <w:color w:val="00358A"/>
          <w:sz w:val="26"/>
          <w:szCs w:val="26"/>
        </w:rPr>
        <w:lastRenderedPageBreak/>
        <w:t>ОГЛАВЛЕНИЕ</w:t>
      </w:r>
      <w:bookmarkEnd w:id="6"/>
      <w:bookmarkEnd w:id="7"/>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560"/>
      </w:tblGrid>
      <w:tr w:rsidR="000532DB" w14:paraId="67335500" w14:textId="77777777" w:rsidTr="00DD1C71">
        <w:tc>
          <w:tcPr>
            <w:tcW w:w="8926" w:type="dxa"/>
          </w:tcPr>
          <w:p w14:paraId="6BD107AC" w14:textId="67D8F449" w:rsidR="000532DB" w:rsidRPr="000532DB" w:rsidRDefault="000532DB" w:rsidP="0087734C">
            <w:pPr>
              <w:rPr>
                <w:rFonts w:cstheme="minorHAnsi"/>
                <w:b/>
              </w:rPr>
            </w:pPr>
            <w:r w:rsidRPr="000532DB">
              <w:rPr>
                <w:rFonts w:cstheme="minorHAnsi"/>
                <w:b/>
              </w:rPr>
              <w:t>Обращение к акционерам</w:t>
            </w:r>
          </w:p>
        </w:tc>
        <w:tc>
          <w:tcPr>
            <w:tcW w:w="560" w:type="dxa"/>
          </w:tcPr>
          <w:p w14:paraId="4D203237" w14:textId="382C8956" w:rsidR="000532DB" w:rsidRPr="000532DB" w:rsidRDefault="0083176A" w:rsidP="000532DB">
            <w:pPr>
              <w:jc w:val="right"/>
              <w:rPr>
                <w:rFonts w:cstheme="minorHAnsi"/>
                <w:b/>
              </w:rPr>
            </w:pPr>
            <w:r>
              <w:rPr>
                <w:rFonts w:cstheme="minorHAnsi"/>
                <w:b/>
              </w:rPr>
              <w:t>4</w:t>
            </w:r>
          </w:p>
        </w:tc>
      </w:tr>
      <w:tr w:rsidR="000532DB" w14:paraId="49FFC89C" w14:textId="77777777" w:rsidTr="00DD1C71">
        <w:tc>
          <w:tcPr>
            <w:tcW w:w="8926" w:type="dxa"/>
          </w:tcPr>
          <w:p w14:paraId="3750C5DB" w14:textId="6A02D1C8" w:rsidR="000532DB" w:rsidRPr="000532DB" w:rsidRDefault="000532DB" w:rsidP="0087734C">
            <w:pPr>
              <w:rPr>
                <w:rFonts w:cstheme="minorHAnsi"/>
                <w:b/>
              </w:rPr>
            </w:pPr>
            <w:r w:rsidRPr="000532DB">
              <w:rPr>
                <w:rFonts w:cstheme="minorHAnsi"/>
                <w:b/>
              </w:rPr>
              <w:t>Раздел 1. Развитие Общества</w:t>
            </w:r>
          </w:p>
        </w:tc>
        <w:tc>
          <w:tcPr>
            <w:tcW w:w="560" w:type="dxa"/>
          </w:tcPr>
          <w:p w14:paraId="30C328C5" w14:textId="4FED3108" w:rsidR="000532DB" w:rsidRPr="000532DB" w:rsidRDefault="0083176A" w:rsidP="000532DB">
            <w:pPr>
              <w:jc w:val="right"/>
              <w:rPr>
                <w:rFonts w:cstheme="minorHAnsi"/>
                <w:b/>
              </w:rPr>
            </w:pPr>
            <w:r>
              <w:rPr>
                <w:rFonts w:cstheme="minorHAnsi"/>
                <w:b/>
              </w:rPr>
              <w:t>6</w:t>
            </w:r>
          </w:p>
        </w:tc>
      </w:tr>
      <w:tr w:rsidR="000532DB" w14:paraId="04293D73" w14:textId="77777777" w:rsidTr="00DD1C71">
        <w:tc>
          <w:tcPr>
            <w:tcW w:w="8926" w:type="dxa"/>
          </w:tcPr>
          <w:p w14:paraId="74BFE79A" w14:textId="1BF301E2" w:rsidR="000532DB" w:rsidRPr="000532DB" w:rsidRDefault="000E10CE" w:rsidP="00B55777">
            <w:pPr>
              <w:pStyle w:val="a4"/>
              <w:numPr>
                <w:ilvl w:val="1"/>
                <w:numId w:val="44"/>
              </w:numPr>
              <w:tabs>
                <w:tab w:val="left" w:pos="458"/>
              </w:tabs>
              <w:ind w:left="0" w:firstLine="0"/>
              <w:rPr>
                <w:rFonts w:cstheme="minorHAnsi"/>
              </w:rPr>
            </w:pPr>
            <w:r w:rsidRPr="000532DB">
              <w:rPr>
                <w:rFonts w:cstheme="minorHAnsi"/>
              </w:rPr>
              <w:t>Об Обществе и его положении в отрасли</w:t>
            </w:r>
          </w:p>
        </w:tc>
        <w:tc>
          <w:tcPr>
            <w:tcW w:w="560" w:type="dxa"/>
          </w:tcPr>
          <w:p w14:paraId="01250479" w14:textId="6D967C5A" w:rsidR="000532DB" w:rsidRPr="00DD1C71" w:rsidRDefault="0083176A" w:rsidP="000532DB">
            <w:pPr>
              <w:jc w:val="right"/>
              <w:rPr>
                <w:rFonts w:cstheme="minorHAnsi"/>
              </w:rPr>
            </w:pPr>
            <w:r>
              <w:rPr>
                <w:rFonts w:cstheme="minorHAnsi"/>
              </w:rPr>
              <w:t>6</w:t>
            </w:r>
          </w:p>
        </w:tc>
      </w:tr>
      <w:tr w:rsidR="000532DB" w14:paraId="58DE5081" w14:textId="77777777" w:rsidTr="00DD1C71">
        <w:tc>
          <w:tcPr>
            <w:tcW w:w="8926" w:type="dxa"/>
          </w:tcPr>
          <w:p w14:paraId="3D270DB1" w14:textId="308C1DC9" w:rsidR="000532DB" w:rsidRPr="000532DB" w:rsidRDefault="000532DB" w:rsidP="00B55777">
            <w:pPr>
              <w:pStyle w:val="a4"/>
              <w:numPr>
                <w:ilvl w:val="2"/>
                <w:numId w:val="44"/>
              </w:numPr>
              <w:tabs>
                <w:tab w:val="left" w:pos="458"/>
                <w:tab w:val="left" w:pos="600"/>
              </w:tabs>
              <w:ind w:left="0" w:firstLine="0"/>
              <w:rPr>
                <w:rFonts w:cstheme="minorHAnsi"/>
              </w:rPr>
            </w:pPr>
            <w:r w:rsidRPr="000532DB">
              <w:rPr>
                <w:rFonts w:cstheme="minorHAnsi"/>
              </w:rPr>
              <w:t>Краткая история Общества</w:t>
            </w:r>
          </w:p>
        </w:tc>
        <w:tc>
          <w:tcPr>
            <w:tcW w:w="560" w:type="dxa"/>
          </w:tcPr>
          <w:p w14:paraId="1E450505" w14:textId="7F556B30" w:rsidR="000532DB" w:rsidRPr="00DD1C71" w:rsidRDefault="0083176A" w:rsidP="000532DB">
            <w:pPr>
              <w:jc w:val="right"/>
              <w:rPr>
                <w:rFonts w:cstheme="minorHAnsi"/>
              </w:rPr>
            </w:pPr>
            <w:r>
              <w:rPr>
                <w:rFonts w:cstheme="minorHAnsi"/>
              </w:rPr>
              <w:t>6</w:t>
            </w:r>
          </w:p>
        </w:tc>
      </w:tr>
      <w:tr w:rsidR="000532DB" w14:paraId="1F473A1E" w14:textId="77777777" w:rsidTr="00DD1C71">
        <w:tc>
          <w:tcPr>
            <w:tcW w:w="8926" w:type="dxa"/>
          </w:tcPr>
          <w:p w14:paraId="63C34DD6" w14:textId="137F7673" w:rsidR="000532DB" w:rsidRPr="000532DB" w:rsidRDefault="000532DB" w:rsidP="00B55777">
            <w:pPr>
              <w:pStyle w:val="a4"/>
              <w:numPr>
                <w:ilvl w:val="2"/>
                <w:numId w:val="44"/>
              </w:numPr>
              <w:tabs>
                <w:tab w:val="left" w:pos="458"/>
                <w:tab w:val="left" w:pos="600"/>
              </w:tabs>
              <w:ind w:left="0" w:firstLine="0"/>
              <w:rPr>
                <w:rFonts w:cstheme="minorHAnsi"/>
              </w:rPr>
            </w:pPr>
            <w:r w:rsidRPr="000532DB">
              <w:rPr>
                <w:rFonts w:cstheme="minorHAnsi"/>
              </w:rPr>
              <w:t>Справка об Обществе в настоящее время</w:t>
            </w:r>
          </w:p>
        </w:tc>
        <w:tc>
          <w:tcPr>
            <w:tcW w:w="560" w:type="dxa"/>
          </w:tcPr>
          <w:p w14:paraId="568DF6F0" w14:textId="568B9F1A" w:rsidR="000532DB" w:rsidRPr="00DD1C71" w:rsidRDefault="0083176A" w:rsidP="000532DB">
            <w:pPr>
              <w:jc w:val="right"/>
              <w:rPr>
                <w:rFonts w:cstheme="minorHAnsi"/>
              </w:rPr>
            </w:pPr>
            <w:r>
              <w:rPr>
                <w:rFonts w:cstheme="minorHAnsi"/>
              </w:rPr>
              <w:t>7</w:t>
            </w:r>
          </w:p>
        </w:tc>
      </w:tr>
      <w:tr w:rsidR="000532DB" w14:paraId="0E31FCC0" w14:textId="77777777" w:rsidTr="00DD1C71">
        <w:tc>
          <w:tcPr>
            <w:tcW w:w="8926" w:type="dxa"/>
          </w:tcPr>
          <w:p w14:paraId="0A8D5E14" w14:textId="13828BEB" w:rsidR="000532DB" w:rsidRPr="000532DB" w:rsidRDefault="000532DB" w:rsidP="00B55777">
            <w:pPr>
              <w:pStyle w:val="a4"/>
              <w:numPr>
                <w:ilvl w:val="2"/>
                <w:numId w:val="44"/>
              </w:numPr>
              <w:tabs>
                <w:tab w:val="left" w:pos="458"/>
                <w:tab w:val="left" w:pos="600"/>
                <w:tab w:val="left" w:pos="742"/>
              </w:tabs>
              <w:ind w:left="0" w:firstLine="0"/>
              <w:jc w:val="both"/>
              <w:rPr>
                <w:rFonts w:cstheme="minorHAnsi"/>
              </w:rPr>
            </w:pPr>
            <w:r w:rsidRPr="000532DB">
              <w:rPr>
                <w:rFonts w:cstheme="minorHAnsi"/>
              </w:rPr>
              <w:t>Обзор основных событий в отчетном периоде, повлиявших на развитие Общества</w:t>
            </w:r>
          </w:p>
        </w:tc>
        <w:tc>
          <w:tcPr>
            <w:tcW w:w="560" w:type="dxa"/>
          </w:tcPr>
          <w:p w14:paraId="6C5EDC30" w14:textId="616FCB4E" w:rsidR="000532DB" w:rsidRPr="00DD1C71" w:rsidRDefault="0083176A" w:rsidP="000532DB">
            <w:pPr>
              <w:jc w:val="right"/>
              <w:rPr>
                <w:rFonts w:cstheme="minorHAnsi"/>
              </w:rPr>
            </w:pPr>
            <w:r>
              <w:rPr>
                <w:rFonts w:cstheme="minorHAnsi"/>
              </w:rPr>
              <w:t>10</w:t>
            </w:r>
          </w:p>
        </w:tc>
      </w:tr>
      <w:tr w:rsidR="000532DB" w14:paraId="3A9E66CA" w14:textId="77777777" w:rsidTr="00DD1C71">
        <w:tc>
          <w:tcPr>
            <w:tcW w:w="8926" w:type="dxa"/>
          </w:tcPr>
          <w:p w14:paraId="2EBA0707" w14:textId="36B3A285" w:rsidR="000532DB" w:rsidRPr="000532DB" w:rsidRDefault="000532DB" w:rsidP="00B55777">
            <w:pPr>
              <w:pStyle w:val="a4"/>
              <w:numPr>
                <w:ilvl w:val="2"/>
                <w:numId w:val="44"/>
              </w:numPr>
              <w:tabs>
                <w:tab w:val="left" w:pos="458"/>
                <w:tab w:val="left" w:pos="600"/>
              </w:tabs>
              <w:ind w:left="0" w:firstLine="0"/>
              <w:jc w:val="both"/>
              <w:rPr>
                <w:rFonts w:cstheme="minorHAnsi"/>
              </w:rPr>
            </w:pPr>
            <w:r w:rsidRPr="000532DB">
              <w:rPr>
                <w:rFonts w:cstheme="minorHAnsi"/>
              </w:rPr>
              <w:t xml:space="preserve">Краткий обзор основных рынков, на которых общество осуществляет свою </w:t>
            </w:r>
            <w:r>
              <w:rPr>
                <w:rFonts w:cstheme="minorHAnsi"/>
              </w:rPr>
              <w:br/>
            </w:r>
            <w:r w:rsidRPr="000532DB">
              <w:rPr>
                <w:rFonts w:cstheme="minorHAnsi"/>
              </w:rPr>
              <w:t>деятельность с указанием доли Общества на них</w:t>
            </w:r>
          </w:p>
        </w:tc>
        <w:tc>
          <w:tcPr>
            <w:tcW w:w="560" w:type="dxa"/>
          </w:tcPr>
          <w:p w14:paraId="34ABBB0B" w14:textId="77777777" w:rsidR="0066483D" w:rsidRPr="00DD1C71" w:rsidRDefault="0066483D" w:rsidP="0083176A">
            <w:pPr>
              <w:jc w:val="center"/>
              <w:rPr>
                <w:rFonts w:cstheme="minorHAnsi"/>
              </w:rPr>
            </w:pPr>
          </w:p>
          <w:p w14:paraId="31AC50A4" w14:textId="6249DF24" w:rsidR="000532DB" w:rsidRPr="00DD1C71" w:rsidRDefault="000532DB" w:rsidP="0083176A">
            <w:pPr>
              <w:jc w:val="right"/>
              <w:rPr>
                <w:rFonts w:cstheme="minorHAnsi"/>
              </w:rPr>
            </w:pPr>
            <w:r w:rsidRPr="00DD1C71">
              <w:rPr>
                <w:rFonts w:cstheme="minorHAnsi"/>
              </w:rPr>
              <w:t>1</w:t>
            </w:r>
            <w:r w:rsidR="0083176A">
              <w:rPr>
                <w:rFonts w:cstheme="minorHAnsi"/>
              </w:rPr>
              <w:t>0</w:t>
            </w:r>
          </w:p>
        </w:tc>
      </w:tr>
      <w:tr w:rsidR="000532DB" w14:paraId="4C6BA974" w14:textId="77777777" w:rsidTr="00DD1C71">
        <w:tc>
          <w:tcPr>
            <w:tcW w:w="8926" w:type="dxa"/>
          </w:tcPr>
          <w:p w14:paraId="69DA2A99" w14:textId="4C072A3C" w:rsidR="000532DB" w:rsidRPr="000532DB" w:rsidRDefault="000532DB" w:rsidP="00B55777">
            <w:pPr>
              <w:pStyle w:val="a4"/>
              <w:numPr>
                <w:ilvl w:val="2"/>
                <w:numId w:val="44"/>
              </w:numPr>
              <w:tabs>
                <w:tab w:val="left" w:pos="458"/>
                <w:tab w:val="left" w:pos="600"/>
              </w:tabs>
              <w:ind w:left="0" w:firstLine="0"/>
              <w:jc w:val="both"/>
              <w:rPr>
                <w:rFonts w:cstheme="minorHAnsi"/>
              </w:rPr>
            </w:pPr>
            <w:r w:rsidRPr="000532DB">
              <w:rPr>
                <w:rFonts w:cstheme="minorHAnsi"/>
              </w:rPr>
              <w:t>Описание конкурентного окружения Общества (компании-конкуренты, описание конкурентных преимуществ (факторов), которыми, по мнению Общества, оно обладает, как с операционной, так и с финансовой позиции)</w:t>
            </w:r>
          </w:p>
        </w:tc>
        <w:tc>
          <w:tcPr>
            <w:tcW w:w="560" w:type="dxa"/>
          </w:tcPr>
          <w:p w14:paraId="791D9868" w14:textId="77777777" w:rsidR="0066483D" w:rsidRPr="00DD1C71" w:rsidRDefault="0066483D" w:rsidP="000532DB">
            <w:pPr>
              <w:jc w:val="right"/>
              <w:rPr>
                <w:rFonts w:cstheme="minorHAnsi"/>
              </w:rPr>
            </w:pPr>
          </w:p>
          <w:p w14:paraId="1CF09074" w14:textId="77777777" w:rsidR="00DD1C71" w:rsidRDefault="00DD1C71" w:rsidP="000532DB">
            <w:pPr>
              <w:jc w:val="right"/>
              <w:rPr>
                <w:rFonts w:cstheme="minorHAnsi"/>
              </w:rPr>
            </w:pPr>
          </w:p>
          <w:p w14:paraId="71A119E7" w14:textId="59CD4F5B" w:rsidR="000532DB" w:rsidRPr="00DD1C71" w:rsidRDefault="0083176A" w:rsidP="000532DB">
            <w:pPr>
              <w:jc w:val="right"/>
              <w:rPr>
                <w:rFonts w:cstheme="minorHAnsi"/>
              </w:rPr>
            </w:pPr>
            <w:r>
              <w:rPr>
                <w:rFonts w:cstheme="minorHAnsi"/>
              </w:rPr>
              <w:t>11</w:t>
            </w:r>
          </w:p>
        </w:tc>
      </w:tr>
      <w:tr w:rsidR="000532DB" w14:paraId="4552CB0C" w14:textId="77777777" w:rsidTr="00DD1C71">
        <w:tc>
          <w:tcPr>
            <w:tcW w:w="8926" w:type="dxa"/>
          </w:tcPr>
          <w:p w14:paraId="7B2DA3DA" w14:textId="2CFBC00C" w:rsidR="000532DB" w:rsidRPr="000532DB" w:rsidRDefault="000532DB" w:rsidP="00B55777">
            <w:pPr>
              <w:pStyle w:val="a4"/>
              <w:numPr>
                <w:ilvl w:val="2"/>
                <w:numId w:val="44"/>
              </w:numPr>
              <w:tabs>
                <w:tab w:val="left" w:pos="458"/>
                <w:tab w:val="left" w:pos="600"/>
              </w:tabs>
              <w:ind w:left="0" w:firstLine="0"/>
              <w:jc w:val="both"/>
              <w:rPr>
                <w:rFonts w:cstheme="minorHAnsi"/>
              </w:rPr>
            </w:pPr>
            <w:r w:rsidRPr="000532DB">
              <w:rPr>
                <w:rFonts w:cstheme="minorHAnsi"/>
              </w:rPr>
              <w:t>Информация об основных клиентах (группах клиентов) компании, принципах работы с ними (клиентская политика)</w:t>
            </w:r>
          </w:p>
        </w:tc>
        <w:tc>
          <w:tcPr>
            <w:tcW w:w="560" w:type="dxa"/>
          </w:tcPr>
          <w:p w14:paraId="5BBA76EA" w14:textId="77777777" w:rsidR="0066483D" w:rsidRPr="00DD1C71" w:rsidRDefault="0066483D" w:rsidP="000532DB">
            <w:pPr>
              <w:jc w:val="right"/>
              <w:rPr>
                <w:rFonts w:cstheme="minorHAnsi"/>
              </w:rPr>
            </w:pPr>
          </w:p>
          <w:p w14:paraId="20F3D583" w14:textId="0676D0F2" w:rsidR="000532DB" w:rsidRPr="00DD1C71" w:rsidRDefault="0083176A" w:rsidP="000532DB">
            <w:pPr>
              <w:jc w:val="right"/>
              <w:rPr>
                <w:rFonts w:cstheme="minorHAnsi"/>
              </w:rPr>
            </w:pPr>
            <w:r>
              <w:rPr>
                <w:rFonts w:cstheme="minorHAnsi"/>
              </w:rPr>
              <w:t>11</w:t>
            </w:r>
          </w:p>
        </w:tc>
      </w:tr>
      <w:tr w:rsidR="000532DB" w14:paraId="2A00C5F0" w14:textId="77777777" w:rsidTr="00DD1C71">
        <w:tc>
          <w:tcPr>
            <w:tcW w:w="8926" w:type="dxa"/>
          </w:tcPr>
          <w:p w14:paraId="2BAF8E9B" w14:textId="24E1D411" w:rsidR="000532DB" w:rsidRPr="000532DB" w:rsidRDefault="000E10CE" w:rsidP="00B55777">
            <w:pPr>
              <w:pStyle w:val="a4"/>
              <w:numPr>
                <w:ilvl w:val="1"/>
                <w:numId w:val="44"/>
              </w:numPr>
              <w:tabs>
                <w:tab w:val="left" w:pos="458"/>
              </w:tabs>
              <w:ind w:left="0" w:firstLine="0"/>
              <w:jc w:val="both"/>
              <w:rPr>
                <w:rFonts w:cstheme="minorHAnsi"/>
              </w:rPr>
            </w:pPr>
            <w:r w:rsidRPr="000532DB">
              <w:rPr>
                <w:rFonts w:cstheme="minorHAnsi"/>
              </w:rPr>
              <w:t>Стратегические цели</w:t>
            </w:r>
          </w:p>
        </w:tc>
        <w:tc>
          <w:tcPr>
            <w:tcW w:w="560" w:type="dxa"/>
          </w:tcPr>
          <w:p w14:paraId="08FE9758" w14:textId="70E9016E" w:rsidR="000532DB" w:rsidRPr="00DD1C71" w:rsidRDefault="0083176A" w:rsidP="000532DB">
            <w:pPr>
              <w:jc w:val="right"/>
              <w:rPr>
                <w:rFonts w:cstheme="minorHAnsi"/>
              </w:rPr>
            </w:pPr>
            <w:r>
              <w:rPr>
                <w:rFonts w:cstheme="minorHAnsi"/>
              </w:rPr>
              <w:t>14</w:t>
            </w:r>
          </w:p>
        </w:tc>
      </w:tr>
      <w:tr w:rsidR="000532DB" w14:paraId="6DBB6706" w14:textId="77777777" w:rsidTr="00DD1C71">
        <w:tc>
          <w:tcPr>
            <w:tcW w:w="8926" w:type="dxa"/>
          </w:tcPr>
          <w:p w14:paraId="4291F9A8" w14:textId="3DDA2D03" w:rsidR="000532DB" w:rsidRPr="000532DB" w:rsidRDefault="000E10CE" w:rsidP="00B55777">
            <w:pPr>
              <w:pStyle w:val="a4"/>
              <w:numPr>
                <w:ilvl w:val="1"/>
                <w:numId w:val="44"/>
              </w:numPr>
              <w:tabs>
                <w:tab w:val="left" w:pos="458"/>
              </w:tabs>
              <w:ind w:left="0" w:firstLine="0"/>
              <w:jc w:val="both"/>
              <w:rPr>
                <w:rFonts w:cstheme="minorHAnsi"/>
              </w:rPr>
            </w:pPr>
            <w:r w:rsidRPr="00E5550A">
              <w:rPr>
                <w:rFonts w:cstheme="minorHAnsi"/>
              </w:rPr>
              <w:t>Приоритетные задачи и перспективы развития Общества</w:t>
            </w:r>
          </w:p>
        </w:tc>
        <w:tc>
          <w:tcPr>
            <w:tcW w:w="560" w:type="dxa"/>
          </w:tcPr>
          <w:p w14:paraId="75237E91" w14:textId="11EB4E14" w:rsidR="000532DB" w:rsidRPr="00DD1C71" w:rsidRDefault="0083176A" w:rsidP="000532DB">
            <w:pPr>
              <w:jc w:val="right"/>
              <w:rPr>
                <w:rFonts w:cstheme="minorHAnsi"/>
              </w:rPr>
            </w:pPr>
            <w:r>
              <w:rPr>
                <w:rFonts w:cstheme="minorHAnsi"/>
              </w:rPr>
              <w:t>15</w:t>
            </w:r>
          </w:p>
        </w:tc>
      </w:tr>
      <w:tr w:rsidR="000532DB" w14:paraId="27B125B2" w14:textId="77777777" w:rsidTr="00DD1C71">
        <w:tc>
          <w:tcPr>
            <w:tcW w:w="8926" w:type="dxa"/>
          </w:tcPr>
          <w:p w14:paraId="496C562D" w14:textId="10237ED9" w:rsidR="000532DB" w:rsidRPr="000532DB" w:rsidRDefault="000E10CE" w:rsidP="00B55777">
            <w:pPr>
              <w:pStyle w:val="a4"/>
              <w:numPr>
                <w:ilvl w:val="1"/>
                <w:numId w:val="44"/>
              </w:numPr>
              <w:tabs>
                <w:tab w:val="left" w:pos="458"/>
              </w:tabs>
              <w:ind w:left="0" w:firstLine="0"/>
              <w:jc w:val="both"/>
              <w:rPr>
                <w:rFonts w:cstheme="minorHAnsi"/>
              </w:rPr>
            </w:pPr>
            <w:r w:rsidRPr="00E5550A">
              <w:rPr>
                <w:rFonts w:cstheme="minorHAnsi"/>
              </w:rPr>
              <w:t>Управление рисками</w:t>
            </w:r>
          </w:p>
        </w:tc>
        <w:tc>
          <w:tcPr>
            <w:tcW w:w="560" w:type="dxa"/>
          </w:tcPr>
          <w:p w14:paraId="5C32E612" w14:textId="63F62812" w:rsidR="000532DB" w:rsidRPr="00DD1C71" w:rsidRDefault="0083176A" w:rsidP="000532DB">
            <w:pPr>
              <w:jc w:val="right"/>
              <w:rPr>
                <w:rFonts w:cstheme="minorHAnsi"/>
              </w:rPr>
            </w:pPr>
            <w:r>
              <w:rPr>
                <w:rFonts w:cstheme="minorHAnsi"/>
              </w:rPr>
              <w:t>15</w:t>
            </w:r>
          </w:p>
        </w:tc>
      </w:tr>
      <w:tr w:rsidR="000532DB" w14:paraId="2D9A93BA" w14:textId="77777777" w:rsidTr="00DD1C71">
        <w:tc>
          <w:tcPr>
            <w:tcW w:w="8926" w:type="dxa"/>
          </w:tcPr>
          <w:p w14:paraId="1880CC7E" w14:textId="43282811" w:rsidR="000532DB" w:rsidRPr="000532DB" w:rsidRDefault="00E5550A" w:rsidP="00B55777">
            <w:pPr>
              <w:pStyle w:val="a4"/>
              <w:numPr>
                <w:ilvl w:val="2"/>
                <w:numId w:val="44"/>
              </w:numPr>
              <w:tabs>
                <w:tab w:val="left" w:pos="600"/>
              </w:tabs>
              <w:ind w:left="33" w:hanging="33"/>
              <w:jc w:val="both"/>
              <w:rPr>
                <w:rFonts w:cstheme="minorHAnsi"/>
              </w:rPr>
            </w:pPr>
            <w:r w:rsidRPr="00E5550A">
              <w:rPr>
                <w:rFonts w:cstheme="minorHAnsi"/>
              </w:rPr>
              <w:t>Отраслевые и рыночные риски</w:t>
            </w:r>
          </w:p>
        </w:tc>
        <w:tc>
          <w:tcPr>
            <w:tcW w:w="560" w:type="dxa"/>
          </w:tcPr>
          <w:p w14:paraId="2031B286" w14:textId="117D32A6" w:rsidR="000532DB" w:rsidRPr="00DD1C71" w:rsidRDefault="0083176A" w:rsidP="000532DB">
            <w:pPr>
              <w:jc w:val="right"/>
              <w:rPr>
                <w:rFonts w:cstheme="minorHAnsi"/>
              </w:rPr>
            </w:pPr>
            <w:r>
              <w:rPr>
                <w:rFonts w:cstheme="minorHAnsi"/>
              </w:rPr>
              <w:t>16</w:t>
            </w:r>
          </w:p>
        </w:tc>
      </w:tr>
      <w:tr w:rsidR="000532DB" w14:paraId="1FE51139" w14:textId="77777777" w:rsidTr="00DD1C71">
        <w:tc>
          <w:tcPr>
            <w:tcW w:w="8926" w:type="dxa"/>
          </w:tcPr>
          <w:p w14:paraId="1E220044" w14:textId="0F94D9A1" w:rsidR="000532DB" w:rsidRPr="000532DB" w:rsidRDefault="00E5550A" w:rsidP="00B55777">
            <w:pPr>
              <w:pStyle w:val="a4"/>
              <w:numPr>
                <w:ilvl w:val="2"/>
                <w:numId w:val="44"/>
              </w:numPr>
              <w:tabs>
                <w:tab w:val="left" w:pos="600"/>
              </w:tabs>
              <w:ind w:left="33" w:hanging="33"/>
              <w:jc w:val="both"/>
              <w:rPr>
                <w:rFonts w:cstheme="minorHAnsi"/>
              </w:rPr>
            </w:pPr>
            <w:r w:rsidRPr="00E5550A">
              <w:rPr>
                <w:rFonts w:cstheme="minorHAnsi"/>
              </w:rPr>
              <w:t>Региональные риски</w:t>
            </w:r>
          </w:p>
        </w:tc>
        <w:tc>
          <w:tcPr>
            <w:tcW w:w="560" w:type="dxa"/>
          </w:tcPr>
          <w:p w14:paraId="1971054D" w14:textId="07966F80" w:rsidR="000532DB" w:rsidRPr="00DD1C71" w:rsidRDefault="0083176A" w:rsidP="000532DB">
            <w:pPr>
              <w:jc w:val="right"/>
              <w:rPr>
                <w:rFonts w:cstheme="minorHAnsi"/>
              </w:rPr>
            </w:pPr>
            <w:r>
              <w:rPr>
                <w:rFonts w:cstheme="minorHAnsi"/>
              </w:rPr>
              <w:t>16</w:t>
            </w:r>
          </w:p>
        </w:tc>
      </w:tr>
      <w:tr w:rsidR="000532DB" w14:paraId="2FC0F35A" w14:textId="77777777" w:rsidTr="00DD1C71">
        <w:tc>
          <w:tcPr>
            <w:tcW w:w="8926" w:type="dxa"/>
          </w:tcPr>
          <w:p w14:paraId="31D27EAA" w14:textId="0CB66226" w:rsidR="000532DB" w:rsidRPr="000532DB" w:rsidRDefault="00E5550A" w:rsidP="00B55777">
            <w:pPr>
              <w:pStyle w:val="a4"/>
              <w:numPr>
                <w:ilvl w:val="2"/>
                <w:numId w:val="44"/>
              </w:numPr>
              <w:tabs>
                <w:tab w:val="left" w:pos="600"/>
              </w:tabs>
              <w:ind w:left="33" w:hanging="33"/>
              <w:jc w:val="both"/>
              <w:rPr>
                <w:rFonts w:cstheme="minorHAnsi"/>
              </w:rPr>
            </w:pPr>
            <w:r w:rsidRPr="00E5550A">
              <w:rPr>
                <w:rFonts w:cstheme="minorHAnsi"/>
              </w:rPr>
              <w:t>Финансовые риски</w:t>
            </w:r>
          </w:p>
        </w:tc>
        <w:tc>
          <w:tcPr>
            <w:tcW w:w="560" w:type="dxa"/>
          </w:tcPr>
          <w:p w14:paraId="73521A1E" w14:textId="1047274E" w:rsidR="000532DB" w:rsidRPr="00DD1C71" w:rsidRDefault="0083176A" w:rsidP="000532DB">
            <w:pPr>
              <w:jc w:val="right"/>
              <w:rPr>
                <w:rFonts w:cstheme="minorHAnsi"/>
              </w:rPr>
            </w:pPr>
            <w:r>
              <w:rPr>
                <w:rFonts w:cstheme="minorHAnsi"/>
              </w:rPr>
              <w:t>17</w:t>
            </w:r>
          </w:p>
        </w:tc>
      </w:tr>
      <w:tr w:rsidR="000532DB" w14:paraId="42F41115" w14:textId="77777777" w:rsidTr="00DD1C71">
        <w:tc>
          <w:tcPr>
            <w:tcW w:w="8926" w:type="dxa"/>
          </w:tcPr>
          <w:p w14:paraId="18448051" w14:textId="298A7245" w:rsidR="000532DB" w:rsidRPr="000532DB" w:rsidRDefault="00E5550A" w:rsidP="00B55777">
            <w:pPr>
              <w:pStyle w:val="a4"/>
              <w:numPr>
                <w:ilvl w:val="2"/>
                <w:numId w:val="44"/>
              </w:numPr>
              <w:tabs>
                <w:tab w:val="left" w:pos="600"/>
              </w:tabs>
              <w:ind w:left="33" w:hanging="33"/>
              <w:jc w:val="both"/>
              <w:rPr>
                <w:rFonts w:cstheme="minorHAnsi"/>
              </w:rPr>
            </w:pPr>
            <w:r w:rsidRPr="00E5550A">
              <w:rPr>
                <w:rFonts w:cstheme="minorHAnsi"/>
              </w:rPr>
              <w:t>Правовые риски</w:t>
            </w:r>
          </w:p>
        </w:tc>
        <w:tc>
          <w:tcPr>
            <w:tcW w:w="560" w:type="dxa"/>
          </w:tcPr>
          <w:p w14:paraId="16FB54E2" w14:textId="5E37C210" w:rsidR="000532DB" w:rsidRPr="00DD1C71" w:rsidRDefault="0083176A" w:rsidP="000532DB">
            <w:pPr>
              <w:jc w:val="right"/>
              <w:rPr>
                <w:rFonts w:cstheme="minorHAnsi"/>
              </w:rPr>
            </w:pPr>
            <w:r>
              <w:rPr>
                <w:rFonts w:cstheme="minorHAnsi"/>
              </w:rPr>
              <w:t>18</w:t>
            </w:r>
          </w:p>
        </w:tc>
      </w:tr>
      <w:tr w:rsidR="00E5550A" w14:paraId="2FABC251" w14:textId="77777777" w:rsidTr="00DD1C71">
        <w:tc>
          <w:tcPr>
            <w:tcW w:w="8926" w:type="dxa"/>
          </w:tcPr>
          <w:p w14:paraId="2D12B7E4" w14:textId="76D1235C" w:rsidR="00E5550A" w:rsidRPr="000532DB" w:rsidRDefault="00E5550A" w:rsidP="00B55777">
            <w:pPr>
              <w:pStyle w:val="a4"/>
              <w:numPr>
                <w:ilvl w:val="2"/>
                <w:numId w:val="44"/>
              </w:numPr>
              <w:tabs>
                <w:tab w:val="left" w:pos="600"/>
              </w:tabs>
              <w:ind w:left="33" w:hanging="33"/>
              <w:jc w:val="both"/>
              <w:rPr>
                <w:rFonts w:cstheme="minorHAnsi"/>
              </w:rPr>
            </w:pPr>
            <w:r w:rsidRPr="00E5550A">
              <w:rPr>
                <w:rFonts w:cstheme="minorHAnsi"/>
              </w:rPr>
              <w:t>Риски, связанные с деятельностью Общества (производственные риски)</w:t>
            </w:r>
          </w:p>
        </w:tc>
        <w:tc>
          <w:tcPr>
            <w:tcW w:w="560" w:type="dxa"/>
          </w:tcPr>
          <w:p w14:paraId="4225654B" w14:textId="23071F47" w:rsidR="00E5550A" w:rsidRPr="00DD1C71" w:rsidRDefault="0083176A" w:rsidP="000532DB">
            <w:pPr>
              <w:jc w:val="right"/>
              <w:rPr>
                <w:rFonts w:cstheme="minorHAnsi"/>
              </w:rPr>
            </w:pPr>
            <w:r>
              <w:rPr>
                <w:rFonts w:cstheme="minorHAnsi"/>
              </w:rPr>
              <w:t>18</w:t>
            </w:r>
          </w:p>
        </w:tc>
      </w:tr>
      <w:tr w:rsidR="00E5550A" w14:paraId="6D07346A" w14:textId="77777777" w:rsidTr="00DD1C71">
        <w:tc>
          <w:tcPr>
            <w:tcW w:w="8926" w:type="dxa"/>
          </w:tcPr>
          <w:p w14:paraId="6B4A6F9F" w14:textId="49037A76" w:rsidR="00E5550A" w:rsidRPr="000532DB" w:rsidRDefault="00E5550A" w:rsidP="00B55777">
            <w:pPr>
              <w:pStyle w:val="a4"/>
              <w:numPr>
                <w:ilvl w:val="2"/>
                <w:numId w:val="44"/>
              </w:numPr>
              <w:tabs>
                <w:tab w:val="left" w:pos="600"/>
              </w:tabs>
              <w:ind w:left="33" w:hanging="33"/>
              <w:jc w:val="both"/>
              <w:rPr>
                <w:rFonts w:cstheme="minorHAnsi"/>
              </w:rPr>
            </w:pPr>
            <w:r w:rsidRPr="00E5550A">
              <w:rPr>
                <w:rFonts w:cstheme="minorHAnsi"/>
              </w:rPr>
              <w:t>Экологические и социальные риски</w:t>
            </w:r>
          </w:p>
        </w:tc>
        <w:tc>
          <w:tcPr>
            <w:tcW w:w="560" w:type="dxa"/>
          </w:tcPr>
          <w:p w14:paraId="21A90A92" w14:textId="09B17289" w:rsidR="00E5550A" w:rsidRPr="00DD1C71" w:rsidRDefault="0083176A" w:rsidP="000532DB">
            <w:pPr>
              <w:jc w:val="right"/>
              <w:rPr>
                <w:rFonts w:cstheme="minorHAnsi"/>
              </w:rPr>
            </w:pPr>
            <w:r>
              <w:rPr>
                <w:rFonts w:cstheme="minorHAnsi"/>
              </w:rPr>
              <w:t>20</w:t>
            </w:r>
          </w:p>
        </w:tc>
      </w:tr>
      <w:tr w:rsidR="00E5550A" w14:paraId="5C61663E" w14:textId="77777777" w:rsidTr="00DD1C71">
        <w:tc>
          <w:tcPr>
            <w:tcW w:w="8926" w:type="dxa"/>
          </w:tcPr>
          <w:p w14:paraId="4872BB3F" w14:textId="467D03C7" w:rsidR="00E5550A" w:rsidRPr="000532DB" w:rsidRDefault="00E5550A" w:rsidP="00B55777">
            <w:pPr>
              <w:pStyle w:val="a4"/>
              <w:numPr>
                <w:ilvl w:val="2"/>
                <w:numId w:val="44"/>
              </w:numPr>
              <w:tabs>
                <w:tab w:val="left" w:pos="600"/>
              </w:tabs>
              <w:ind w:left="33" w:hanging="33"/>
              <w:jc w:val="both"/>
              <w:rPr>
                <w:rFonts w:cstheme="minorHAnsi"/>
              </w:rPr>
            </w:pPr>
            <w:r w:rsidRPr="00E5550A">
              <w:rPr>
                <w:rFonts w:cstheme="minorHAnsi"/>
              </w:rPr>
              <w:t>Риск потери деловой репутации (репутационный риск)</w:t>
            </w:r>
          </w:p>
        </w:tc>
        <w:tc>
          <w:tcPr>
            <w:tcW w:w="560" w:type="dxa"/>
          </w:tcPr>
          <w:p w14:paraId="748639B9" w14:textId="63F797AD" w:rsidR="00E5550A" w:rsidRPr="00DD1C71" w:rsidRDefault="0083176A" w:rsidP="000532DB">
            <w:pPr>
              <w:jc w:val="right"/>
              <w:rPr>
                <w:rFonts w:cstheme="minorHAnsi"/>
              </w:rPr>
            </w:pPr>
            <w:r>
              <w:rPr>
                <w:rFonts w:cstheme="minorHAnsi"/>
              </w:rPr>
              <w:t>20</w:t>
            </w:r>
          </w:p>
        </w:tc>
      </w:tr>
      <w:tr w:rsidR="00E5550A" w14:paraId="23F01955" w14:textId="77777777" w:rsidTr="00DD1C71">
        <w:tc>
          <w:tcPr>
            <w:tcW w:w="8926" w:type="dxa"/>
          </w:tcPr>
          <w:p w14:paraId="1F9C3211" w14:textId="062BDFA4" w:rsidR="00E5550A" w:rsidRPr="000532DB" w:rsidRDefault="000E10CE" w:rsidP="00B55777">
            <w:pPr>
              <w:pStyle w:val="a4"/>
              <w:numPr>
                <w:ilvl w:val="1"/>
                <w:numId w:val="44"/>
              </w:numPr>
              <w:tabs>
                <w:tab w:val="left" w:pos="458"/>
              </w:tabs>
              <w:ind w:left="0" w:firstLine="0"/>
              <w:jc w:val="both"/>
              <w:rPr>
                <w:rFonts w:cstheme="minorHAnsi"/>
              </w:rPr>
            </w:pPr>
            <w:r w:rsidRPr="00E5550A">
              <w:rPr>
                <w:rFonts w:cstheme="minorHAnsi"/>
              </w:rPr>
              <w:t>Информация об объеме каждого из энергоресурсов, использованных в отчетном году</w:t>
            </w:r>
          </w:p>
        </w:tc>
        <w:tc>
          <w:tcPr>
            <w:tcW w:w="560" w:type="dxa"/>
          </w:tcPr>
          <w:p w14:paraId="46396BF9" w14:textId="327EA7D6" w:rsidR="00E5550A" w:rsidRPr="00DD1C71" w:rsidRDefault="0083176A" w:rsidP="000532DB">
            <w:pPr>
              <w:jc w:val="right"/>
              <w:rPr>
                <w:rFonts w:cstheme="minorHAnsi"/>
              </w:rPr>
            </w:pPr>
            <w:r>
              <w:rPr>
                <w:rFonts w:cstheme="minorHAnsi"/>
              </w:rPr>
              <w:t>20</w:t>
            </w:r>
          </w:p>
        </w:tc>
      </w:tr>
      <w:tr w:rsidR="00E5550A" w14:paraId="0C8FD57B" w14:textId="77777777" w:rsidTr="00DD1C71">
        <w:tc>
          <w:tcPr>
            <w:tcW w:w="8926" w:type="dxa"/>
          </w:tcPr>
          <w:p w14:paraId="4D089E9B" w14:textId="6CAB30C0" w:rsidR="00E5550A" w:rsidRPr="000532DB" w:rsidRDefault="00E5550A" w:rsidP="00E5550A">
            <w:pPr>
              <w:pStyle w:val="a4"/>
              <w:ind w:left="0"/>
              <w:jc w:val="both"/>
              <w:rPr>
                <w:rFonts w:cstheme="minorHAnsi"/>
              </w:rPr>
            </w:pPr>
            <w:r w:rsidRPr="00E5550A">
              <w:rPr>
                <w:rFonts w:cstheme="minorHAnsi"/>
                <w:b/>
              </w:rPr>
              <w:t>Раздел 2. Корпоративное управление</w:t>
            </w:r>
          </w:p>
        </w:tc>
        <w:tc>
          <w:tcPr>
            <w:tcW w:w="560" w:type="dxa"/>
          </w:tcPr>
          <w:p w14:paraId="5EB97A25" w14:textId="1EB13EE5" w:rsidR="00E5550A" w:rsidRDefault="0083176A" w:rsidP="000532DB">
            <w:pPr>
              <w:jc w:val="right"/>
              <w:rPr>
                <w:rFonts w:cstheme="minorHAnsi"/>
                <w:b/>
              </w:rPr>
            </w:pPr>
            <w:r>
              <w:rPr>
                <w:rFonts w:cstheme="minorHAnsi"/>
                <w:b/>
              </w:rPr>
              <w:t>22</w:t>
            </w:r>
          </w:p>
        </w:tc>
      </w:tr>
      <w:tr w:rsidR="00E5550A" w14:paraId="7DA651B8" w14:textId="77777777" w:rsidTr="00DD1C71">
        <w:tc>
          <w:tcPr>
            <w:tcW w:w="8926" w:type="dxa"/>
          </w:tcPr>
          <w:p w14:paraId="04FD82B7" w14:textId="61E81C3B" w:rsidR="00E5550A" w:rsidRPr="00E5550A" w:rsidRDefault="00E5550A" w:rsidP="00E5550A">
            <w:pPr>
              <w:tabs>
                <w:tab w:val="left" w:pos="884"/>
              </w:tabs>
              <w:jc w:val="both"/>
              <w:rPr>
                <w:rFonts w:cstheme="minorHAnsi"/>
              </w:rPr>
            </w:pPr>
            <w:r>
              <w:rPr>
                <w:rFonts w:cstheme="minorHAnsi"/>
              </w:rPr>
              <w:t xml:space="preserve">2.1. </w:t>
            </w:r>
            <w:r w:rsidR="00B55777">
              <w:rPr>
                <w:rFonts w:cstheme="minorHAnsi"/>
              </w:rPr>
              <w:t xml:space="preserve">  </w:t>
            </w:r>
            <w:r w:rsidR="000E10CE" w:rsidRPr="00E5550A">
              <w:rPr>
                <w:rFonts w:cstheme="minorHAnsi"/>
              </w:rPr>
              <w:t>Органы управления и контроля</w:t>
            </w:r>
          </w:p>
        </w:tc>
        <w:tc>
          <w:tcPr>
            <w:tcW w:w="560" w:type="dxa"/>
          </w:tcPr>
          <w:p w14:paraId="0C8C4E59" w14:textId="31B56BFA" w:rsidR="00E5550A" w:rsidRPr="00DD1C71" w:rsidRDefault="0083176A" w:rsidP="000532DB">
            <w:pPr>
              <w:jc w:val="right"/>
              <w:rPr>
                <w:rFonts w:cstheme="minorHAnsi"/>
              </w:rPr>
            </w:pPr>
            <w:r>
              <w:rPr>
                <w:rFonts w:cstheme="minorHAnsi"/>
              </w:rPr>
              <w:t>22</w:t>
            </w:r>
          </w:p>
        </w:tc>
      </w:tr>
      <w:tr w:rsidR="00E5550A" w14:paraId="04DEAC58" w14:textId="77777777" w:rsidTr="00DD1C71">
        <w:tc>
          <w:tcPr>
            <w:tcW w:w="8926" w:type="dxa"/>
          </w:tcPr>
          <w:p w14:paraId="7099F22F" w14:textId="45363889" w:rsidR="00E5550A" w:rsidRPr="000532DB" w:rsidRDefault="00B55777" w:rsidP="00B55777">
            <w:pPr>
              <w:pStyle w:val="a4"/>
              <w:tabs>
                <w:tab w:val="left" w:pos="530"/>
              </w:tabs>
              <w:ind w:left="0"/>
              <w:jc w:val="both"/>
              <w:rPr>
                <w:rFonts w:cstheme="minorHAnsi"/>
              </w:rPr>
            </w:pPr>
            <w:r>
              <w:rPr>
                <w:rFonts w:cstheme="minorHAnsi"/>
              </w:rPr>
              <w:t xml:space="preserve">2.1.1.   </w:t>
            </w:r>
            <w:r w:rsidR="00E5550A" w:rsidRPr="00E5550A">
              <w:rPr>
                <w:rFonts w:cstheme="minorHAnsi"/>
              </w:rPr>
              <w:t>Общее собрание акционеров</w:t>
            </w:r>
          </w:p>
        </w:tc>
        <w:tc>
          <w:tcPr>
            <w:tcW w:w="560" w:type="dxa"/>
          </w:tcPr>
          <w:p w14:paraId="5CECD61B" w14:textId="6618160F" w:rsidR="00E5550A" w:rsidRPr="00DD1C71" w:rsidRDefault="0083176A" w:rsidP="000532DB">
            <w:pPr>
              <w:jc w:val="right"/>
              <w:rPr>
                <w:rFonts w:cstheme="minorHAnsi"/>
              </w:rPr>
            </w:pPr>
            <w:r>
              <w:rPr>
                <w:rFonts w:cstheme="minorHAnsi"/>
              </w:rPr>
              <w:t>22</w:t>
            </w:r>
          </w:p>
        </w:tc>
      </w:tr>
      <w:tr w:rsidR="00E5550A" w14:paraId="29ABB4E4" w14:textId="77777777" w:rsidTr="00DD1C71">
        <w:tc>
          <w:tcPr>
            <w:tcW w:w="8926" w:type="dxa"/>
          </w:tcPr>
          <w:p w14:paraId="51B61851" w14:textId="7B9E9B08" w:rsidR="00E5550A" w:rsidRDefault="00E5550A" w:rsidP="00E5550A">
            <w:pPr>
              <w:pStyle w:val="a4"/>
              <w:ind w:left="0"/>
              <w:jc w:val="both"/>
              <w:rPr>
                <w:rFonts w:cstheme="minorHAnsi"/>
              </w:rPr>
            </w:pPr>
            <w:r>
              <w:rPr>
                <w:rFonts w:cstheme="minorHAnsi"/>
              </w:rPr>
              <w:t>2.1.2</w:t>
            </w:r>
            <w:r w:rsidR="00B55777">
              <w:rPr>
                <w:rFonts w:cstheme="minorHAnsi"/>
              </w:rPr>
              <w:t xml:space="preserve">.   </w:t>
            </w:r>
            <w:r w:rsidRPr="00E5550A">
              <w:rPr>
                <w:rFonts w:cstheme="minorHAnsi"/>
              </w:rPr>
              <w:t>Совет директоров</w:t>
            </w:r>
          </w:p>
        </w:tc>
        <w:tc>
          <w:tcPr>
            <w:tcW w:w="560" w:type="dxa"/>
          </w:tcPr>
          <w:p w14:paraId="51CFBDA8" w14:textId="4F2A9943" w:rsidR="00E5550A" w:rsidRPr="00DD1C71" w:rsidRDefault="0083176A" w:rsidP="000532DB">
            <w:pPr>
              <w:jc w:val="right"/>
              <w:rPr>
                <w:rFonts w:cstheme="minorHAnsi"/>
              </w:rPr>
            </w:pPr>
            <w:r>
              <w:rPr>
                <w:rFonts w:cstheme="minorHAnsi"/>
              </w:rPr>
              <w:t>22</w:t>
            </w:r>
          </w:p>
        </w:tc>
      </w:tr>
      <w:tr w:rsidR="00E5550A" w14:paraId="0DB3E08B" w14:textId="77777777" w:rsidTr="00DD1C71">
        <w:tc>
          <w:tcPr>
            <w:tcW w:w="8926" w:type="dxa"/>
          </w:tcPr>
          <w:p w14:paraId="3B476705" w14:textId="66B1F171" w:rsidR="00E5550A" w:rsidRDefault="00E5550A" w:rsidP="00B55777">
            <w:pPr>
              <w:pStyle w:val="a4"/>
              <w:ind w:left="0"/>
              <w:jc w:val="both"/>
              <w:rPr>
                <w:rFonts w:cstheme="minorHAnsi"/>
              </w:rPr>
            </w:pPr>
            <w:r>
              <w:rPr>
                <w:rFonts w:cstheme="minorHAnsi"/>
              </w:rPr>
              <w:t xml:space="preserve">2.1.3.   </w:t>
            </w:r>
            <w:r w:rsidRPr="00E5550A">
              <w:rPr>
                <w:rFonts w:cstheme="minorHAnsi"/>
              </w:rPr>
              <w:t>Единоличный Исполнительный орган</w:t>
            </w:r>
          </w:p>
        </w:tc>
        <w:tc>
          <w:tcPr>
            <w:tcW w:w="560" w:type="dxa"/>
          </w:tcPr>
          <w:p w14:paraId="3D47FCA3" w14:textId="615C9A16" w:rsidR="00E5550A" w:rsidRPr="00DD1C71" w:rsidRDefault="00E5550A" w:rsidP="000532DB">
            <w:pPr>
              <w:jc w:val="right"/>
              <w:rPr>
                <w:rFonts w:cstheme="minorHAnsi"/>
              </w:rPr>
            </w:pPr>
            <w:r w:rsidRPr="00DD1C71">
              <w:rPr>
                <w:rFonts w:cstheme="minorHAnsi"/>
              </w:rPr>
              <w:t>2</w:t>
            </w:r>
            <w:r w:rsidR="0083176A">
              <w:rPr>
                <w:rFonts w:cstheme="minorHAnsi"/>
              </w:rPr>
              <w:t>3</w:t>
            </w:r>
          </w:p>
        </w:tc>
      </w:tr>
      <w:tr w:rsidR="00E5550A" w14:paraId="05C5AF60" w14:textId="77777777" w:rsidTr="00DD1C71">
        <w:tc>
          <w:tcPr>
            <w:tcW w:w="8926" w:type="dxa"/>
          </w:tcPr>
          <w:p w14:paraId="48B9FA7B" w14:textId="0463D766" w:rsidR="00E5550A" w:rsidRDefault="00E5550A" w:rsidP="00B55777">
            <w:pPr>
              <w:pStyle w:val="a4"/>
              <w:ind w:left="0"/>
              <w:jc w:val="both"/>
              <w:rPr>
                <w:rFonts w:cstheme="minorHAnsi"/>
              </w:rPr>
            </w:pPr>
            <w:r>
              <w:rPr>
                <w:rFonts w:cstheme="minorHAnsi"/>
              </w:rPr>
              <w:t xml:space="preserve">2.1.4.   </w:t>
            </w:r>
            <w:r w:rsidRPr="00E5550A">
              <w:rPr>
                <w:rFonts w:cstheme="minorHAnsi"/>
              </w:rPr>
              <w:t>Основные положения политики Общества в области вознаграждения и (или) компенсации расходов членам органов управления Общества</w:t>
            </w:r>
          </w:p>
        </w:tc>
        <w:tc>
          <w:tcPr>
            <w:tcW w:w="560" w:type="dxa"/>
          </w:tcPr>
          <w:p w14:paraId="6EE4FB3A" w14:textId="77777777" w:rsidR="0066483D" w:rsidRPr="00DD1C71" w:rsidRDefault="0066483D" w:rsidP="000532DB">
            <w:pPr>
              <w:jc w:val="right"/>
              <w:rPr>
                <w:rFonts w:cstheme="minorHAnsi"/>
              </w:rPr>
            </w:pPr>
          </w:p>
          <w:p w14:paraId="21CB0D30" w14:textId="07218494" w:rsidR="00E5550A" w:rsidRPr="00DD1C71" w:rsidRDefault="0083176A" w:rsidP="000532DB">
            <w:pPr>
              <w:jc w:val="right"/>
              <w:rPr>
                <w:rFonts w:cstheme="minorHAnsi"/>
              </w:rPr>
            </w:pPr>
            <w:r>
              <w:rPr>
                <w:rFonts w:cstheme="minorHAnsi"/>
              </w:rPr>
              <w:t>24</w:t>
            </w:r>
          </w:p>
        </w:tc>
      </w:tr>
      <w:tr w:rsidR="00E5550A" w14:paraId="76BB2069" w14:textId="77777777" w:rsidTr="00DD1C71">
        <w:tc>
          <w:tcPr>
            <w:tcW w:w="8926" w:type="dxa"/>
          </w:tcPr>
          <w:p w14:paraId="0BE5AD8D" w14:textId="06D1DA62" w:rsidR="00E5550A" w:rsidRDefault="0066483D" w:rsidP="00B55777">
            <w:pPr>
              <w:pStyle w:val="a4"/>
              <w:ind w:left="0"/>
              <w:jc w:val="both"/>
              <w:rPr>
                <w:rFonts w:cstheme="minorHAnsi"/>
              </w:rPr>
            </w:pPr>
            <w:r>
              <w:rPr>
                <w:rFonts w:cstheme="minorHAnsi"/>
              </w:rPr>
              <w:t xml:space="preserve">2.1.5.   </w:t>
            </w:r>
            <w:r w:rsidRPr="0066483D">
              <w:rPr>
                <w:rFonts w:cstheme="minorHAnsi"/>
              </w:rPr>
              <w:t>Ревизионная комиссия</w:t>
            </w:r>
          </w:p>
        </w:tc>
        <w:tc>
          <w:tcPr>
            <w:tcW w:w="560" w:type="dxa"/>
          </w:tcPr>
          <w:p w14:paraId="053FAC21" w14:textId="2A8CA3ED" w:rsidR="00E5550A" w:rsidRPr="00DD1C71" w:rsidRDefault="0066483D" w:rsidP="000532DB">
            <w:pPr>
              <w:jc w:val="right"/>
              <w:rPr>
                <w:rFonts w:cstheme="minorHAnsi"/>
              </w:rPr>
            </w:pPr>
            <w:r w:rsidRPr="00DD1C71">
              <w:rPr>
                <w:rFonts w:cstheme="minorHAnsi"/>
              </w:rPr>
              <w:t>2</w:t>
            </w:r>
            <w:r w:rsidR="0083176A">
              <w:rPr>
                <w:rFonts w:cstheme="minorHAnsi"/>
              </w:rPr>
              <w:t>5</w:t>
            </w:r>
          </w:p>
        </w:tc>
      </w:tr>
      <w:tr w:rsidR="00E5550A" w14:paraId="54E27816" w14:textId="77777777" w:rsidTr="00DD1C71">
        <w:tc>
          <w:tcPr>
            <w:tcW w:w="8926" w:type="dxa"/>
          </w:tcPr>
          <w:p w14:paraId="03D765B8" w14:textId="2C761B9A" w:rsidR="00E5550A" w:rsidRDefault="0066483D" w:rsidP="00B55777">
            <w:pPr>
              <w:pStyle w:val="a4"/>
              <w:ind w:left="0"/>
              <w:jc w:val="both"/>
              <w:rPr>
                <w:rFonts w:cstheme="minorHAnsi"/>
              </w:rPr>
            </w:pPr>
            <w:r>
              <w:rPr>
                <w:rFonts w:cstheme="minorHAnsi"/>
              </w:rPr>
              <w:t xml:space="preserve">2.2. </w:t>
            </w:r>
            <w:r w:rsidR="00B55777">
              <w:rPr>
                <w:rFonts w:cstheme="minorHAnsi"/>
              </w:rPr>
              <w:t xml:space="preserve"> </w:t>
            </w:r>
            <w:r w:rsidR="000E10CE" w:rsidRPr="0066483D">
              <w:rPr>
                <w:rFonts w:cstheme="minorHAnsi"/>
              </w:rPr>
              <w:t>Отчет Совета директоров</w:t>
            </w:r>
          </w:p>
        </w:tc>
        <w:tc>
          <w:tcPr>
            <w:tcW w:w="560" w:type="dxa"/>
          </w:tcPr>
          <w:p w14:paraId="7965E3D6" w14:textId="21453696" w:rsidR="00E5550A" w:rsidRPr="00DD1C71" w:rsidRDefault="0066483D" w:rsidP="000532DB">
            <w:pPr>
              <w:jc w:val="right"/>
              <w:rPr>
                <w:rFonts w:cstheme="minorHAnsi"/>
              </w:rPr>
            </w:pPr>
            <w:r w:rsidRPr="00DD1C71">
              <w:rPr>
                <w:rFonts w:cstheme="minorHAnsi"/>
              </w:rPr>
              <w:t>2</w:t>
            </w:r>
            <w:r w:rsidR="0083176A">
              <w:rPr>
                <w:rFonts w:cstheme="minorHAnsi"/>
              </w:rPr>
              <w:t>5</w:t>
            </w:r>
          </w:p>
        </w:tc>
      </w:tr>
      <w:tr w:rsidR="00E5550A" w14:paraId="27874E7D" w14:textId="77777777" w:rsidTr="00DD1C71">
        <w:tc>
          <w:tcPr>
            <w:tcW w:w="8926" w:type="dxa"/>
          </w:tcPr>
          <w:p w14:paraId="0F25BAD6" w14:textId="57D4807E" w:rsidR="00E5550A" w:rsidRDefault="0066483D" w:rsidP="00B55777">
            <w:pPr>
              <w:pStyle w:val="a4"/>
              <w:ind w:left="0"/>
              <w:jc w:val="both"/>
              <w:rPr>
                <w:rFonts w:cstheme="minorHAnsi"/>
              </w:rPr>
            </w:pPr>
            <w:r>
              <w:rPr>
                <w:rFonts w:cstheme="minorHAnsi"/>
              </w:rPr>
              <w:t>2.3</w:t>
            </w:r>
            <w:r w:rsidR="00B55777">
              <w:rPr>
                <w:rFonts w:cstheme="minorHAnsi"/>
              </w:rPr>
              <w:t>.</w:t>
            </w:r>
            <w:r>
              <w:rPr>
                <w:rFonts w:cstheme="minorHAnsi"/>
              </w:rPr>
              <w:t xml:space="preserve">  </w:t>
            </w:r>
            <w:r w:rsidR="000E10CE" w:rsidRPr="0066483D">
              <w:rPr>
                <w:rFonts w:cstheme="minorHAnsi"/>
              </w:rPr>
              <w:t>Уставный капитал</w:t>
            </w:r>
          </w:p>
        </w:tc>
        <w:tc>
          <w:tcPr>
            <w:tcW w:w="560" w:type="dxa"/>
          </w:tcPr>
          <w:p w14:paraId="357D6B3A" w14:textId="0949A032" w:rsidR="00E5550A" w:rsidRPr="00DD1C71" w:rsidRDefault="0066483D" w:rsidP="000532DB">
            <w:pPr>
              <w:jc w:val="right"/>
              <w:rPr>
                <w:rFonts w:cstheme="minorHAnsi"/>
              </w:rPr>
            </w:pPr>
            <w:r w:rsidRPr="00DD1C71">
              <w:rPr>
                <w:rFonts w:cstheme="minorHAnsi"/>
              </w:rPr>
              <w:t>2</w:t>
            </w:r>
            <w:r w:rsidR="0083176A">
              <w:rPr>
                <w:rFonts w:cstheme="minorHAnsi"/>
              </w:rPr>
              <w:t>6</w:t>
            </w:r>
          </w:p>
        </w:tc>
      </w:tr>
      <w:tr w:rsidR="00E5550A" w14:paraId="6680AAF0" w14:textId="77777777" w:rsidTr="00DD1C71">
        <w:tc>
          <w:tcPr>
            <w:tcW w:w="8926" w:type="dxa"/>
          </w:tcPr>
          <w:p w14:paraId="0CDAD0A7" w14:textId="14F993E6" w:rsidR="00E5550A" w:rsidRDefault="0066483D" w:rsidP="00B55777">
            <w:pPr>
              <w:pStyle w:val="a4"/>
              <w:ind w:left="0"/>
              <w:jc w:val="both"/>
              <w:rPr>
                <w:rFonts w:cstheme="minorHAnsi"/>
              </w:rPr>
            </w:pPr>
            <w:r>
              <w:rPr>
                <w:rFonts w:cstheme="minorHAnsi"/>
              </w:rPr>
              <w:t xml:space="preserve">2.4.  </w:t>
            </w:r>
            <w:r w:rsidR="000E10CE" w:rsidRPr="0066483D">
              <w:rPr>
                <w:rFonts w:cstheme="minorHAnsi"/>
              </w:rPr>
              <w:t>Структура уставного капитала</w:t>
            </w:r>
          </w:p>
        </w:tc>
        <w:tc>
          <w:tcPr>
            <w:tcW w:w="560" w:type="dxa"/>
          </w:tcPr>
          <w:p w14:paraId="418355D5" w14:textId="16A1AC72" w:rsidR="00E5550A" w:rsidRPr="00DD1C71" w:rsidRDefault="0066483D" w:rsidP="000532DB">
            <w:pPr>
              <w:jc w:val="right"/>
              <w:rPr>
                <w:rFonts w:cstheme="minorHAnsi"/>
              </w:rPr>
            </w:pPr>
            <w:r w:rsidRPr="00DD1C71">
              <w:rPr>
                <w:rFonts w:cstheme="minorHAnsi"/>
              </w:rPr>
              <w:t>2</w:t>
            </w:r>
            <w:r w:rsidR="0083176A">
              <w:rPr>
                <w:rFonts w:cstheme="minorHAnsi"/>
              </w:rPr>
              <w:t>6</w:t>
            </w:r>
          </w:p>
        </w:tc>
      </w:tr>
      <w:tr w:rsidR="00E5550A" w14:paraId="487BF778" w14:textId="77777777" w:rsidTr="00DD1C71">
        <w:tc>
          <w:tcPr>
            <w:tcW w:w="8926" w:type="dxa"/>
          </w:tcPr>
          <w:p w14:paraId="712A9BDE" w14:textId="71957953" w:rsidR="00E5550A" w:rsidRDefault="0066483D" w:rsidP="00B55777">
            <w:pPr>
              <w:pStyle w:val="a4"/>
              <w:ind w:left="0"/>
              <w:jc w:val="both"/>
              <w:rPr>
                <w:rFonts w:cstheme="minorHAnsi"/>
              </w:rPr>
            </w:pPr>
            <w:r>
              <w:rPr>
                <w:rFonts w:cstheme="minorHAnsi"/>
              </w:rPr>
              <w:t xml:space="preserve">2.5.  </w:t>
            </w:r>
            <w:r w:rsidR="000E10CE" w:rsidRPr="0066483D">
              <w:rPr>
                <w:rFonts w:cstheme="minorHAnsi"/>
              </w:rPr>
              <w:t>Общество на рынке ценных бумаг</w:t>
            </w:r>
          </w:p>
        </w:tc>
        <w:tc>
          <w:tcPr>
            <w:tcW w:w="560" w:type="dxa"/>
          </w:tcPr>
          <w:p w14:paraId="0AAA75F5" w14:textId="53F6F009" w:rsidR="00E5550A" w:rsidRPr="00DD1C71" w:rsidRDefault="0066483D" w:rsidP="000532DB">
            <w:pPr>
              <w:jc w:val="right"/>
              <w:rPr>
                <w:rFonts w:cstheme="minorHAnsi"/>
              </w:rPr>
            </w:pPr>
            <w:r w:rsidRPr="00DD1C71">
              <w:rPr>
                <w:rFonts w:cstheme="minorHAnsi"/>
              </w:rPr>
              <w:t>2</w:t>
            </w:r>
            <w:r w:rsidR="0083176A">
              <w:rPr>
                <w:rFonts w:cstheme="minorHAnsi"/>
              </w:rPr>
              <w:t>7</w:t>
            </w:r>
          </w:p>
        </w:tc>
      </w:tr>
      <w:tr w:rsidR="0066483D" w14:paraId="64CBB9D8" w14:textId="77777777" w:rsidTr="00DD1C71">
        <w:tc>
          <w:tcPr>
            <w:tcW w:w="8926" w:type="dxa"/>
          </w:tcPr>
          <w:p w14:paraId="50DBF380" w14:textId="307BA1D8" w:rsidR="0066483D" w:rsidRDefault="0066483D" w:rsidP="00B55777">
            <w:pPr>
              <w:pStyle w:val="a4"/>
              <w:ind w:left="0"/>
              <w:jc w:val="both"/>
              <w:rPr>
                <w:rFonts w:cstheme="minorHAnsi"/>
              </w:rPr>
            </w:pPr>
            <w:r>
              <w:rPr>
                <w:rFonts w:cstheme="minorHAnsi"/>
              </w:rPr>
              <w:t xml:space="preserve">2.6.  </w:t>
            </w:r>
            <w:r w:rsidR="000E10CE" w:rsidRPr="0066483D">
              <w:rPr>
                <w:rFonts w:cstheme="minorHAnsi"/>
              </w:rPr>
              <w:t>Участие общества в иных организациях</w:t>
            </w:r>
          </w:p>
        </w:tc>
        <w:tc>
          <w:tcPr>
            <w:tcW w:w="560" w:type="dxa"/>
          </w:tcPr>
          <w:p w14:paraId="21195B2E" w14:textId="493FEDAD" w:rsidR="0066483D" w:rsidRPr="00DD1C71" w:rsidRDefault="0066483D" w:rsidP="0083176A">
            <w:pPr>
              <w:jc w:val="right"/>
              <w:rPr>
                <w:rFonts w:cstheme="minorHAnsi"/>
              </w:rPr>
            </w:pPr>
            <w:r w:rsidRPr="00DD1C71">
              <w:rPr>
                <w:rFonts w:cstheme="minorHAnsi"/>
              </w:rPr>
              <w:t>2</w:t>
            </w:r>
            <w:r w:rsidR="0083176A">
              <w:rPr>
                <w:rFonts w:cstheme="minorHAnsi"/>
              </w:rPr>
              <w:t>7</w:t>
            </w:r>
          </w:p>
        </w:tc>
      </w:tr>
      <w:tr w:rsidR="0066483D" w14:paraId="2A8F022E" w14:textId="77777777" w:rsidTr="00DD1C71">
        <w:tc>
          <w:tcPr>
            <w:tcW w:w="8926" w:type="dxa"/>
          </w:tcPr>
          <w:p w14:paraId="76A56DE7" w14:textId="3A44E3AD" w:rsidR="0066483D" w:rsidRDefault="0066483D" w:rsidP="00B55777">
            <w:pPr>
              <w:pStyle w:val="a4"/>
              <w:ind w:left="0"/>
              <w:jc w:val="both"/>
              <w:rPr>
                <w:rFonts w:cstheme="minorHAnsi"/>
              </w:rPr>
            </w:pPr>
            <w:r>
              <w:rPr>
                <w:rFonts w:cstheme="minorHAnsi"/>
              </w:rPr>
              <w:t xml:space="preserve">2.6.1.  </w:t>
            </w:r>
            <w:r w:rsidRPr="0066483D">
              <w:rPr>
                <w:rFonts w:cstheme="minorHAnsi"/>
              </w:rPr>
              <w:t>Информация об участии Общества в иных хозяйственных обществах по состоянию на 31 декабря 2021 года</w:t>
            </w:r>
          </w:p>
        </w:tc>
        <w:tc>
          <w:tcPr>
            <w:tcW w:w="560" w:type="dxa"/>
          </w:tcPr>
          <w:p w14:paraId="462FD30C" w14:textId="77777777" w:rsidR="0066483D" w:rsidRPr="00DD1C71" w:rsidRDefault="0066483D" w:rsidP="000532DB">
            <w:pPr>
              <w:jc w:val="right"/>
              <w:rPr>
                <w:rFonts w:cstheme="minorHAnsi"/>
              </w:rPr>
            </w:pPr>
          </w:p>
          <w:p w14:paraId="43764056" w14:textId="6CF1C1F1" w:rsidR="0066483D" w:rsidRPr="00DD1C71" w:rsidRDefault="0083176A" w:rsidP="000532DB">
            <w:pPr>
              <w:jc w:val="right"/>
              <w:rPr>
                <w:rFonts w:cstheme="minorHAnsi"/>
              </w:rPr>
            </w:pPr>
            <w:r>
              <w:rPr>
                <w:rFonts w:cstheme="minorHAnsi"/>
              </w:rPr>
              <w:t>27</w:t>
            </w:r>
          </w:p>
        </w:tc>
      </w:tr>
      <w:tr w:rsidR="0066483D" w14:paraId="5544E2CC" w14:textId="77777777" w:rsidTr="00DD1C71">
        <w:tc>
          <w:tcPr>
            <w:tcW w:w="8926" w:type="dxa"/>
          </w:tcPr>
          <w:p w14:paraId="4B535782" w14:textId="3E22C7A2" w:rsidR="0066483D" w:rsidRDefault="0066483D" w:rsidP="00B55777">
            <w:pPr>
              <w:pStyle w:val="a4"/>
              <w:ind w:left="0"/>
              <w:jc w:val="both"/>
              <w:rPr>
                <w:rFonts w:cstheme="minorHAnsi"/>
              </w:rPr>
            </w:pPr>
            <w:r>
              <w:rPr>
                <w:rFonts w:cstheme="minorHAnsi"/>
              </w:rPr>
              <w:t xml:space="preserve">2.6.1.  </w:t>
            </w:r>
            <w:r w:rsidRPr="0066483D">
              <w:rPr>
                <w:rFonts w:cstheme="minorHAnsi"/>
              </w:rPr>
              <w:t>Информация об участии Общества в некоммерческих организациях по состоянию на 31 декабря 2021 года</w:t>
            </w:r>
          </w:p>
        </w:tc>
        <w:tc>
          <w:tcPr>
            <w:tcW w:w="560" w:type="dxa"/>
          </w:tcPr>
          <w:p w14:paraId="376999A0" w14:textId="77777777" w:rsidR="0066483D" w:rsidRPr="00DD1C71" w:rsidRDefault="0066483D" w:rsidP="000532DB">
            <w:pPr>
              <w:jc w:val="right"/>
              <w:rPr>
                <w:rFonts w:cstheme="minorHAnsi"/>
              </w:rPr>
            </w:pPr>
          </w:p>
          <w:p w14:paraId="5750E3ED" w14:textId="1A728258" w:rsidR="0066483D" w:rsidRPr="00DD1C71" w:rsidRDefault="0083176A" w:rsidP="000532DB">
            <w:pPr>
              <w:jc w:val="right"/>
              <w:rPr>
                <w:rFonts w:cstheme="minorHAnsi"/>
              </w:rPr>
            </w:pPr>
            <w:r>
              <w:rPr>
                <w:rFonts w:cstheme="minorHAnsi"/>
              </w:rPr>
              <w:t>27</w:t>
            </w:r>
          </w:p>
        </w:tc>
      </w:tr>
      <w:tr w:rsidR="0066483D" w14:paraId="6AD6D9CC" w14:textId="77777777" w:rsidTr="00DD1C71">
        <w:tc>
          <w:tcPr>
            <w:tcW w:w="8926" w:type="dxa"/>
          </w:tcPr>
          <w:p w14:paraId="4EBD94EF" w14:textId="06C25ED4" w:rsidR="0066483D" w:rsidRPr="0066483D" w:rsidRDefault="0066483D" w:rsidP="00E5550A">
            <w:pPr>
              <w:pStyle w:val="a4"/>
              <w:ind w:left="0"/>
              <w:jc w:val="both"/>
              <w:rPr>
                <w:rFonts w:cstheme="minorHAnsi"/>
                <w:b/>
              </w:rPr>
            </w:pPr>
            <w:r w:rsidRPr="0066483D">
              <w:rPr>
                <w:rFonts w:cstheme="minorHAnsi"/>
                <w:b/>
              </w:rPr>
              <w:t>Раздел 3. Производство</w:t>
            </w:r>
          </w:p>
        </w:tc>
        <w:tc>
          <w:tcPr>
            <w:tcW w:w="560" w:type="dxa"/>
          </w:tcPr>
          <w:p w14:paraId="5A077315" w14:textId="799BF239" w:rsidR="0066483D" w:rsidRDefault="0083176A" w:rsidP="000532DB">
            <w:pPr>
              <w:jc w:val="right"/>
              <w:rPr>
                <w:rFonts w:cstheme="minorHAnsi"/>
                <w:b/>
              </w:rPr>
            </w:pPr>
            <w:r>
              <w:rPr>
                <w:rFonts w:cstheme="minorHAnsi"/>
                <w:b/>
              </w:rPr>
              <w:t>28</w:t>
            </w:r>
          </w:p>
        </w:tc>
      </w:tr>
      <w:tr w:rsidR="0066483D" w14:paraId="3F3DB042" w14:textId="77777777" w:rsidTr="00DD1C71">
        <w:tc>
          <w:tcPr>
            <w:tcW w:w="8926" w:type="dxa"/>
          </w:tcPr>
          <w:p w14:paraId="4F6E59E6" w14:textId="69EE8AD7" w:rsidR="0066483D" w:rsidRDefault="0066483D" w:rsidP="00B55777">
            <w:pPr>
              <w:pStyle w:val="a4"/>
              <w:ind w:left="0"/>
              <w:jc w:val="both"/>
              <w:rPr>
                <w:rFonts w:cstheme="minorHAnsi"/>
              </w:rPr>
            </w:pPr>
            <w:r>
              <w:rPr>
                <w:rFonts w:cstheme="minorHAnsi"/>
              </w:rPr>
              <w:t xml:space="preserve">3.1.  </w:t>
            </w:r>
            <w:r w:rsidR="000E10CE" w:rsidRPr="0066483D">
              <w:rPr>
                <w:rFonts w:cstheme="minorHAnsi"/>
              </w:rPr>
              <w:t>Основные производственные показатели Общества</w:t>
            </w:r>
          </w:p>
        </w:tc>
        <w:tc>
          <w:tcPr>
            <w:tcW w:w="560" w:type="dxa"/>
          </w:tcPr>
          <w:p w14:paraId="577BB0E2" w14:textId="1D771FA0" w:rsidR="0066483D" w:rsidRPr="00DD1C71" w:rsidRDefault="0066483D" w:rsidP="000532DB">
            <w:pPr>
              <w:jc w:val="right"/>
              <w:rPr>
                <w:rFonts w:cstheme="minorHAnsi"/>
              </w:rPr>
            </w:pPr>
            <w:r w:rsidRPr="00DD1C71">
              <w:rPr>
                <w:rFonts w:cstheme="minorHAnsi"/>
              </w:rPr>
              <w:t>2</w:t>
            </w:r>
            <w:r w:rsidR="0083176A">
              <w:rPr>
                <w:rFonts w:cstheme="minorHAnsi"/>
              </w:rPr>
              <w:t>8</w:t>
            </w:r>
          </w:p>
        </w:tc>
      </w:tr>
      <w:tr w:rsidR="0066483D" w14:paraId="634F91D0" w14:textId="77777777" w:rsidTr="00DD1C71">
        <w:tc>
          <w:tcPr>
            <w:tcW w:w="8926" w:type="dxa"/>
          </w:tcPr>
          <w:p w14:paraId="3C9FABDE" w14:textId="17B0B95C" w:rsidR="0066483D" w:rsidRDefault="0066483D" w:rsidP="00B55777">
            <w:pPr>
              <w:pStyle w:val="a4"/>
              <w:ind w:left="0"/>
              <w:jc w:val="both"/>
              <w:rPr>
                <w:rFonts w:cstheme="minorHAnsi"/>
              </w:rPr>
            </w:pPr>
            <w:r>
              <w:rPr>
                <w:rFonts w:cstheme="minorHAnsi"/>
              </w:rPr>
              <w:t xml:space="preserve">3.1.1.   </w:t>
            </w:r>
            <w:r w:rsidRPr="0066483D">
              <w:rPr>
                <w:rFonts w:cstheme="minorHAnsi"/>
              </w:rPr>
              <w:t>Производство электроэнергии</w:t>
            </w:r>
          </w:p>
        </w:tc>
        <w:tc>
          <w:tcPr>
            <w:tcW w:w="560" w:type="dxa"/>
          </w:tcPr>
          <w:p w14:paraId="54913FF6" w14:textId="7EAEC3EA" w:rsidR="0066483D" w:rsidRPr="00DD1C71" w:rsidRDefault="0066483D" w:rsidP="000532DB">
            <w:pPr>
              <w:jc w:val="right"/>
              <w:rPr>
                <w:rFonts w:cstheme="minorHAnsi"/>
              </w:rPr>
            </w:pPr>
            <w:r w:rsidRPr="00DD1C71">
              <w:rPr>
                <w:rFonts w:cstheme="minorHAnsi"/>
              </w:rPr>
              <w:t>2</w:t>
            </w:r>
            <w:r w:rsidR="0083176A">
              <w:rPr>
                <w:rFonts w:cstheme="minorHAnsi"/>
              </w:rPr>
              <w:t>8</w:t>
            </w:r>
          </w:p>
        </w:tc>
      </w:tr>
      <w:tr w:rsidR="0066483D" w14:paraId="1B809001" w14:textId="77777777" w:rsidTr="00DD1C71">
        <w:tc>
          <w:tcPr>
            <w:tcW w:w="8926" w:type="dxa"/>
          </w:tcPr>
          <w:p w14:paraId="7E99C368" w14:textId="6B9724DC" w:rsidR="0066483D" w:rsidRDefault="0066483D" w:rsidP="00B55777">
            <w:pPr>
              <w:pStyle w:val="a4"/>
              <w:ind w:left="0"/>
              <w:jc w:val="both"/>
              <w:rPr>
                <w:rFonts w:cstheme="minorHAnsi"/>
              </w:rPr>
            </w:pPr>
            <w:r>
              <w:rPr>
                <w:rFonts w:cstheme="minorHAnsi"/>
              </w:rPr>
              <w:t>3</w:t>
            </w:r>
            <w:r w:rsidRPr="0076267E">
              <w:rPr>
                <w:rFonts w:cstheme="minorHAnsi"/>
              </w:rPr>
              <w:t>.1.</w:t>
            </w:r>
            <w:r>
              <w:rPr>
                <w:rFonts w:cstheme="minorHAnsi"/>
              </w:rPr>
              <w:t>2</w:t>
            </w:r>
            <w:r w:rsidRPr="0076267E">
              <w:rPr>
                <w:rFonts w:cstheme="minorHAnsi"/>
              </w:rPr>
              <w:t xml:space="preserve">.   </w:t>
            </w:r>
            <w:r w:rsidRPr="0066483D">
              <w:rPr>
                <w:rFonts w:cstheme="minorHAnsi"/>
              </w:rPr>
              <w:t>Отпуск и распределение теплоэнергии</w:t>
            </w:r>
          </w:p>
        </w:tc>
        <w:tc>
          <w:tcPr>
            <w:tcW w:w="560" w:type="dxa"/>
          </w:tcPr>
          <w:p w14:paraId="6BEA6DBB" w14:textId="1442478D" w:rsidR="0066483D" w:rsidRPr="00DD1C71" w:rsidRDefault="0066483D" w:rsidP="0066483D">
            <w:pPr>
              <w:jc w:val="right"/>
              <w:rPr>
                <w:rFonts w:cstheme="minorHAnsi"/>
              </w:rPr>
            </w:pPr>
            <w:r w:rsidRPr="00DD1C71">
              <w:rPr>
                <w:rFonts w:cstheme="minorHAnsi"/>
              </w:rPr>
              <w:t>3</w:t>
            </w:r>
            <w:r w:rsidR="0083176A">
              <w:rPr>
                <w:rFonts w:cstheme="minorHAnsi"/>
              </w:rPr>
              <w:t>0</w:t>
            </w:r>
          </w:p>
        </w:tc>
      </w:tr>
      <w:tr w:rsidR="0066483D" w14:paraId="7DEBD036" w14:textId="77777777" w:rsidTr="00DD1C71">
        <w:tc>
          <w:tcPr>
            <w:tcW w:w="8926" w:type="dxa"/>
          </w:tcPr>
          <w:p w14:paraId="2E212D96" w14:textId="6397FC97" w:rsidR="0066483D" w:rsidRDefault="0066483D" w:rsidP="00B55777">
            <w:pPr>
              <w:pStyle w:val="a4"/>
              <w:ind w:left="0"/>
              <w:jc w:val="both"/>
              <w:rPr>
                <w:rFonts w:cstheme="minorHAnsi"/>
              </w:rPr>
            </w:pPr>
            <w:r>
              <w:rPr>
                <w:rFonts w:cstheme="minorHAnsi"/>
              </w:rPr>
              <w:t>3</w:t>
            </w:r>
            <w:r w:rsidRPr="0076267E">
              <w:rPr>
                <w:rFonts w:cstheme="minorHAnsi"/>
              </w:rPr>
              <w:t>.1.</w:t>
            </w:r>
            <w:r>
              <w:rPr>
                <w:rFonts w:cstheme="minorHAnsi"/>
              </w:rPr>
              <w:t>3</w:t>
            </w:r>
            <w:r w:rsidRPr="0076267E">
              <w:rPr>
                <w:rFonts w:cstheme="minorHAnsi"/>
              </w:rPr>
              <w:t xml:space="preserve">.   </w:t>
            </w:r>
            <w:r w:rsidRPr="0066483D">
              <w:rPr>
                <w:rFonts w:cstheme="minorHAnsi"/>
              </w:rPr>
              <w:t>Передача и распределение электрической энергии</w:t>
            </w:r>
          </w:p>
        </w:tc>
        <w:tc>
          <w:tcPr>
            <w:tcW w:w="560" w:type="dxa"/>
          </w:tcPr>
          <w:p w14:paraId="49DEA850" w14:textId="24622943" w:rsidR="0066483D" w:rsidRPr="00DD1C71" w:rsidRDefault="0066483D" w:rsidP="0066483D">
            <w:pPr>
              <w:jc w:val="right"/>
              <w:rPr>
                <w:rFonts w:cstheme="minorHAnsi"/>
              </w:rPr>
            </w:pPr>
            <w:r w:rsidRPr="00DD1C71">
              <w:rPr>
                <w:rFonts w:cstheme="minorHAnsi"/>
              </w:rPr>
              <w:t>3</w:t>
            </w:r>
            <w:r w:rsidR="0083176A">
              <w:rPr>
                <w:rFonts w:cstheme="minorHAnsi"/>
              </w:rPr>
              <w:t>1</w:t>
            </w:r>
          </w:p>
        </w:tc>
      </w:tr>
      <w:tr w:rsidR="0066483D" w14:paraId="17EA661D" w14:textId="77777777" w:rsidTr="00DD1C71">
        <w:tc>
          <w:tcPr>
            <w:tcW w:w="8926" w:type="dxa"/>
          </w:tcPr>
          <w:p w14:paraId="5A9FAEF0" w14:textId="0D77D793" w:rsidR="0066483D" w:rsidRDefault="0066483D" w:rsidP="00B55777">
            <w:pPr>
              <w:pStyle w:val="a4"/>
              <w:ind w:left="0"/>
              <w:jc w:val="both"/>
              <w:rPr>
                <w:rFonts w:cstheme="minorHAnsi"/>
              </w:rPr>
            </w:pPr>
            <w:r>
              <w:rPr>
                <w:rFonts w:cstheme="minorHAnsi"/>
              </w:rPr>
              <w:t>3</w:t>
            </w:r>
            <w:r w:rsidRPr="0076267E">
              <w:rPr>
                <w:rFonts w:cstheme="minorHAnsi"/>
              </w:rPr>
              <w:t>.1.</w:t>
            </w:r>
            <w:r>
              <w:rPr>
                <w:rFonts w:cstheme="minorHAnsi"/>
              </w:rPr>
              <w:t>4</w:t>
            </w:r>
            <w:r w:rsidRPr="0076267E">
              <w:rPr>
                <w:rFonts w:cstheme="minorHAnsi"/>
              </w:rPr>
              <w:t xml:space="preserve">.   </w:t>
            </w:r>
            <w:r w:rsidRPr="0066483D">
              <w:rPr>
                <w:rFonts w:cstheme="minorHAnsi"/>
              </w:rPr>
              <w:t>Распределительные сети</w:t>
            </w:r>
          </w:p>
        </w:tc>
        <w:tc>
          <w:tcPr>
            <w:tcW w:w="560" w:type="dxa"/>
          </w:tcPr>
          <w:p w14:paraId="3B0708D3" w14:textId="47B9603B" w:rsidR="0066483D" w:rsidRPr="00DD1C71" w:rsidRDefault="0066483D" w:rsidP="0066483D">
            <w:pPr>
              <w:jc w:val="right"/>
              <w:rPr>
                <w:rFonts w:cstheme="minorHAnsi"/>
              </w:rPr>
            </w:pPr>
            <w:r w:rsidRPr="00DD1C71">
              <w:rPr>
                <w:rFonts w:cstheme="minorHAnsi"/>
              </w:rPr>
              <w:t>3</w:t>
            </w:r>
            <w:r w:rsidR="0083176A">
              <w:rPr>
                <w:rFonts w:cstheme="minorHAnsi"/>
              </w:rPr>
              <w:t>2</w:t>
            </w:r>
          </w:p>
        </w:tc>
      </w:tr>
      <w:tr w:rsidR="0066483D" w14:paraId="1558C052" w14:textId="77777777" w:rsidTr="00DD1C71">
        <w:tc>
          <w:tcPr>
            <w:tcW w:w="8926" w:type="dxa"/>
          </w:tcPr>
          <w:p w14:paraId="4ED2B9A7" w14:textId="5C02C853" w:rsidR="0066483D" w:rsidRPr="0066483D" w:rsidRDefault="0066483D" w:rsidP="0066483D">
            <w:pPr>
              <w:pStyle w:val="a4"/>
              <w:ind w:left="0"/>
              <w:jc w:val="both"/>
              <w:rPr>
                <w:rFonts w:cstheme="minorHAnsi"/>
                <w:b/>
              </w:rPr>
            </w:pPr>
            <w:r w:rsidRPr="0066483D">
              <w:rPr>
                <w:rFonts w:cstheme="minorHAnsi"/>
                <w:b/>
              </w:rPr>
              <w:t>Раздел 4. Управление состоянием основных фондов</w:t>
            </w:r>
          </w:p>
        </w:tc>
        <w:tc>
          <w:tcPr>
            <w:tcW w:w="560" w:type="dxa"/>
          </w:tcPr>
          <w:p w14:paraId="05291D61" w14:textId="56AE2860" w:rsidR="0066483D" w:rsidRDefault="0083176A" w:rsidP="0066483D">
            <w:pPr>
              <w:jc w:val="right"/>
              <w:rPr>
                <w:rFonts w:cstheme="minorHAnsi"/>
                <w:b/>
              </w:rPr>
            </w:pPr>
            <w:r>
              <w:rPr>
                <w:rFonts w:cstheme="minorHAnsi"/>
                <w:b/>
              </w:rPr>
              <w:t>34</w:t>
            </w:r>
          </w:p>
        </w:tc>
      </w:tr>
      <w:tr w:rsidR="0066483D" w14:paraId="37BE8193" w14:textId="77777777" w:rsidTr="00DD1C71">
        <w:tc>
          <w:tcPr>
            <w:tcW w:w="8926" w:type="dxa"/>
          </w:tcPr>
          <w:p w14:paraId="08D6D878" w14:textId="7760AC4E" w:rsidR="0066483D" w:rsidRDefault="0066483D" w:rsidP="00B55777">
            <w:pPr>
              <w:pStyle w:val="a4"/>
              <w:tabs>
                <w:tab w:val="left" w:pos="801"/>
              </w:tabs>
              <w:ind w:left="0"/>
              <w:jc w:val="both"/>
              <w:rPr>
                <w:rFonts w:cstheme="minorHAnsi"/>
              </w:rPr>
            </w:pPr>
            <w:r>
              <w:rPr>
                <w:rFonts w:cstheme="minorHAnsi"/>
              </w:rPr>
              <w:t xml:space="preserve">4.1.  </w:t>
            </w:r>
            <w:r w:rsidR="000E10CE" w:rsidRPr="0066483D">
              <w:rPr>
                <w:rFonts w:cstheme="minorHAnsi"/>
              </w:rPr>
              <w:t>Управление состоянием основных фондов – техническое обслуживание, ремонт, техническое перевооружение</w:t>
            </w:r>
          </w:p>
        </w:tc>
        <w:tc>
          <w:tcPr>
            <w:tcW w:w="560" w:type="dxa"/>
          </w:tcPr>
          <w:p w14:paraId="693430AA" w14:textId="77777777" w:rsidR="0083176A" w:rsidRDefault="0083176A" w:rsidP="0066483D">
            <w:pPr>
              <w:jc w:val="right"/>
              <w:rPr>
                <w:rFonts w:cstheme="minorHAnsi"/>
              </w:rPr>
            </w:pPr>
          </w:p>
          <w:p w14:paraId="353B1C6E" w14:textId="04E53BCF" w:rsidR="0066483D" w:rsidRPr="00DD1C71" w:rsidRDefault="0066483D" w:rsidP="0066483D">
            <w:pPr>
              <w:jc w:val="right"/>
              <w:rPr>
                <w:rFonts w:cstheme="minorHAnsi"/>
              </w:rPr>
            </w:pPr>
            <w:r w:rsidRPr="00DD1C71">
              <w:rPr>
                <w:rFonts w:cstheme="minorHAnsi"/>
              </w:rPr>
              <w:t>3</w:t>
            </w:r>
            <w:r w:rsidR="0083176A">
              <w:rPr>
                <w:rFonts w:cstheme="minorHAnsi"/>
              </w:rPr>
              <w:t>4</w:t>
            </w:r>
          </w:p>
        </w:tc>
      </w:tr>
      <w:tr w:rsidR="0066483D" w14:paraId="505FFBFF" w14:textId="77777777" w:rsidTr="00DD1C71">
        <w:tc>
          <w:tcPr>
            <w:tcW w:w="8926" w:type="dxa"/>
          </w:tcPr>
          <w:p w14:paraId="227DC789" w14:textId="4DB4385C" w:rsidR="0066483D" w:rsidRPr="0066483D" w:rsidRDefault="0066483D" w:rsidP="0066483D">
            <w:pPr>
              <w:pStyle w:val="a4"/>
              <w:ind w:left="0"/>
              <w:jc w:val="both"/>
              <w:rPr>
                <w:rFonts w:cstheme="minorHAnsi"/>
                <w:b/>
              </w:rPr>
            </w:pPr>
            <w:r w:rsidRPr="0066483D">
              <w:rPr>
                <w:rFonts w:cstheme="minorHAnsi"/>
                <w:b/>
              </w:rPr>
              <w:t>Раздел 5. Экономика и финансы</w:t>
            </w:r>
          </w:p>
        </w:tc>
        <w:tc>
          <w:tcPr>
            <w:tcW w:w="560" w:type="dxa"/>
          </w:tcPr>
          <w:p w14:paraId="4E5C9229" w14:textId="6828FC28" w:rsidR="0066483D" w:rsidRDefault="0083176A" w:rsidP="0066483D">
            <w:pPr>
              <w:jc w:val="right"/>
              <w:rPr>
                <w:rFonts w:cstheme="minorHAnsi"/>
                <w:b/>
              </w:rPr>
            </w:pPr>
            <w:r>
              <w:rPr>
                <w:rFonts w:cstheme="minorHAnsi"/>
                <w:b/>
              </w:rPr>
              <w:t>3</w:t>
            </w:r>
            <w:r w:rsidR="00BF3DD9">
              <w:rPr>
                <w:rFonts w:cstheme="minorHAnsi"/>
                <w:b/>
              </w:rPr>
              <w:t>6</w:t>
            </w:r>
          </w:p>
        </w:tc>
      </w:tr>
      <w:tr w:rsidR="0066483D" w14:paraId="412704CD" w14:textId="77777777" w:rsidTr="00DD1C71">
        <w:tc>
          <w:tcPr>
            <w:tcW w:w="8926" w:type="dxa"/>
          </w:tcPr>
          <w:p w14:paraId="0D533BF5" w14:textId="399A57D0" w:rsidR="0066483D" w:rsidRDefault="0066483D" w:rsidP="00B55777">
            <w:pPr>
              <w:pStyle w:val="a4"/>
              <w:ind w:left="0"/>
              <w:jc w:val="both"/>
              <w:rPr>
                <w:rFonts w:cstheme="minorHAnsi"/>
              </w:rPr>
            </w:pPr>
            <w:r>
              <w:rPr>
                <w:rFonts w:cstheme="minorHAnsi"/>
              </w:rPr>
              <w:lastRenderedPageBreak/>
              <w:t xml:space="preserve">5.1. </w:t>
            </w:r>
            <w:r w:rsidR="00B55777">
              <w:rPr>
                <w:rFonts w:cstheme="minorHAnsi"/>
              </w:rPr>
              <w:t xml:space="preserve"> </w:t>
            </w:r>
            <w:r w:rsidR="000E10CE" w:rsidRPr="0066483D">
              <w:rPr>
                <w:rFonts w:cstheme="minorHAnsi"/>
              </w:rPr>
              <w:t>Основные финансово-экономические показатели деятельности Общества</w:t>
            </w:r>
          </w:p>
        </w:tc>
        <w:tc>
          <w:tcPr>
            <w:tcW w:w="560" w:type="dxa"/>
          </w:tcPr>
          <w:p w14:paraId="4D2FE312" w14:textId="4DC2479C" w:rsidR="0066483D" w:rsidRPr="00DD1C71" w:rsidRDefault="0066483D" w:rsidP="0066483D">
            <w:pPr>
              <w:jc w:val="right"/>
              <w:rPr>
                <w:rFonts w:cstheme="minorHAnsi"/>
              </w:rPr>
            </w:pPr>
            <w:r w:rsidRPr="00DD1C71">
              <w:rPr>
                <w:rFonts w:cstheme="minorHAnsi"/>
              </w:rPr>
              <w:t>3</w:t>
            </w:r>
            <w:r w:rsidR="00BF3DD9">
              <w:rPr>
                <w:rFonts w:cstheme="minorHAnsi"/>
              </w:rPr>
              <w:t>6</w:t>
            </w:r>
          </w:p>
        </w:tc>
      </w:tr>
      <w:tr w:rsidR="0066483D" w14:paraId="2A310859" w14:textId="77777777" w:rsidTr="00DD1C71">
        <w:tc>
          <w:tcPr>
            <w:tcW w:w="8926" w:type="dxa"/>
          </w:tcPr>
          <w:p w14:paraId="10F00F75" w14:textId="1D8D95D0" w:rsidR="0066483D" w:rsidRDefault="0066483D" w:rsidP="00B55777">
            <w:pPr>
              <w:pStyle w:val="a4"/>
              <w:ind w:left="0"/>
              <w:jc w:val="both"/>
              <w:rPr>
                <w:rFonts w:cstheme="minorHAnsi"/>
              </w:rPr>
            </w:pPr>
            <w:r>
              <w:rPr>
                <w:rFonts w:cstheme="minorHAnsi"/>
              </w:rPr>
              <w:t xml:space="preserve">5.2.  </w:t>
            </w:r>
            <w:r w:rsidR="00B55777">
              <w:rPr>
                <w:rFonts w:cstheme="minorHAnsi"/>
              </w:rPr>
              <w:t>Ф</w:t>
            </w:r>
            <w:r w:rsidR="000E10CE" w:rsidRPr="0066483D">
              <w:rPr>
                <w:rFonts w:cstheme="minorHAnsi"/>
              </w:rPr>
              <w:t>инансовая отчетность Общества за 202</w:t>
            </w:r>
            <w:r>
              <w:rPr>
                <w:rFonts w:cstheme="minorHAnsi"/>
              </w:rPr>
              <w:t>1</w:t>
            </w:r>
            <w:r w:rsidR="000E10CE" w:rsidRPr="0066483D">
              <w:rPr>
                <w:rFonts w:cstheme="minorHAnsi"/>
              </w:rPr>
              <w:t xml:space="preserve"> год. Аналитический баланс. Анализ структуры активов и пассивов. Расчет чистых активов Общества</w:t>
            </w:r>
          </w:p>
        </w:tc>
        <w:tc>
          <w:tcPr>
            <w:tcW w:w="560" w:type="dxa"/>
          </w:tcPr>
          <w:p w14:paraId="029ABF08" w14:textId="77777777" w:rsidR="0066483D" w:rsidRPr="00DD1C71" w:rsidRDefault="0066483D" w:rsidP="0066483D">
            <w:pPr>
              <w:jc w:val="right"/>
              <w:rPr>
                <w:rFonts w:cstheme="minorHAnsi"/>
              </w:rPr>
            </w:pPr>
          </w:p>
          <w:p w14:paraId="648DACF4" w14:textId="78917888" w:rsidR="0066483D" w:rsidRPr="00DD1C71" w:rsidRDefault="0066483D" w:rsidP="00BF3DD9">
            <w:pPr>
              <w:jc w:val="right"/>
              <w:rPr>
                <w:rFonts w:cstheme="minorHAnsi"/>
              </w:rPr>
            </w:pPr>
            <w:r w:rsidRPr="00DD1C71">
              <w:rPr>
                <w:rFonts w:cstheme="minorHAnsi"/>
              </w:rPr>
              <w:t>3</w:t>
            </w:r>
            <w:r w:rsidR="00BF3DD9">
              <w:rPr>
                <w:rFonts w:cstheme="minorHAnsi"/>
              </w:rPr>
              <w:t>8</w:t>
            </w:r>
          </w:p>
        </w:tc>
      </w:tr>
      <w:tr w:rsidR="0066483D" w14:paraId="6B506FA7" w14:textId="77777777" w:rsidTr="00DD1C71">
        <w:tc>
          <w:tcPr>
            <w:tcW w:w="8926" w:type="dxa"/>
          </w:tcPr>
          <w:p w14:paraId="361A13E7" w14:textId="272A9216" w:rsidR="0066483D" w:rsidRDefault="0066483D" w:rsidP="00B55777">
            <w:pPr>
              <w:pStyle w:val="a4"/>
              <w:ind w:left="0"/>
              <w:jc w:val="both"/>
              <w:rPr>
                <w:rFonts w:cstheme="minorHAnsi"/>
              </w:rPr>
            </w:pPr>
            <w:r>
              <w:rPr>
                <w:rFonts w:cstheme="minorHAnsi"/>
              </w:rPr>
              <w:t xml:space="preserve">5.3.  </w:t>
            </w:r>
            <w:r w:rsidR="000E10CE" w:rsidRPr="0066483D">
              <w:rPr>
                <w:rFonts w:cstheme="minorHAnsi"/>
              </w:rPr>
              <w:t>Анализ эффективности и финансовой устойчивости Общества</w:t>
            </w:r>
          </w:p>
        </w:tc>
        <w:tc>
          <w:tcPr>
            <w:tcW w:w="560" w:type="dxa"/>
          </w:tcPr>
          <w:p w14:paraId="217A4908" w14:textId="480DA221" w:rsidR="0066483D" w:rsidRPr="00DD1C71" w:rsidRDefault="0066483D" w:rsidP="0066483D">
            <w:pPr>
              <w:jc w:val="right"/>
              <w:rPr>
                <w:rFonts w:cstheme="minorHAnsi"/>
              </w:rPr>
            </w:pPr>
            <w:r w:rsidRPr="00DD1C71">
              <w:rPr>
                <w:rFonts w:cstheme="minorHAnsi"/>
              </w:rPr>
              <w:t>4</w:t>
            </w:r>
            <w:r w:rsidR="00BF3DD9">
              <w:rPr>
                <w:rFonts w:cstheme="minorHAnsi"/>
              </w:rPr>
              <w:t>2</w:t>
            </w:r>
          </w:p>
        </w:tc>
      </w:tr>
      <w:tr w:rsidR="0066483D" w14:paraId="186A9FF2" w14:textId="77777777" w:rsidTr="00DD1C71">
        <w:tc>
          <w:tcPr>
            <w:tcW w:w="8926" w:type="dxa"/>
          </w:tcPr>
          <w:p w14:paraId="07D838E8" w14:textId="48E6829C" w:rsidR="0066483D" w:rsidRDefault="0066483D" w:rsidP="00B55777">
            <w:pPr>
              <w:pStyle w:val="a4"/>
              <w:ind w:left="0"/>
              <w:jc w:val="both"/>
              <w:rPr>
                <w:rFonts w:cstheme="minorHAnsi"/>
              </w:rPr>
            </w:pPr>
            <w:r w:rsidRPr="00392D6E">
              <w:rPr>
                <w:rFonts w:cstheme="minorHAnsi"/>
              </w:rPr>
              <w:t>5.</w:t>
            </w:r>
            <w:r>
              <w:rPr>
                <w:rFonts w:cstheme="minorHAnsi"/>
              </w:rPr>
              <w:t>4</w:t>
            </w:r>
            <w:r w:rsidRPr="00392D6E">
              <w:rPr>
                <w:rFonts w:cstheme="minorHAnsi"/>
              </w:rPr>
              <w:t xml:space="preserve">. </w:t>
            </w:r>
            <w:r w:rsidR="00B55777">
              <w:rPr>
                <w:rFonts w:cstheme="minorHAnsi"/>
              </w:rPr>
              <w:t xml:space="preserve"> </w:t>
            </w:r>
            <w:r w:rsidR="000E10CE" w:rsidRPr="0066483D">
              <w:rPr>
                <w:rFonts w:cstheme="minorHAnsi"/>
              </w:rPr>
              <w:t>Анализ дебиторской задолженности</w:t>
            </w:r>
          </w:p>
        </w:tc>
        <w:tc>
          <w:tcPr>
            <w:tcW w:w="560" w:type="dxa"/>
          </w:tcPr>
          <w:p w14:paraId="0D0BCAAA" w14:textId="6D228540" w:rsidR="0066483D" w:rsidRPr="00DD1C71" w:rsidRDefault="0066483D" w:rsidP="0066483D">
            <w:pPr>
              <w:jc w:val="right"/>
              <w:rPr>
                <w:rFonts w:cstheme="minorHAnsi"/>
              </w:rPr>
            </w:pPr>
            <w:r w:rsidRPr="00DD1C71">
              <w:rPr>
                <w:rFonts w:cstheme="minorHAnsi"/>
              </w:rPr>
              <w:t>4</w:t>
            </w:r>
            <w:r w:rsidR="00BF3DD9">
              <w:rPr>
                <w:rFonts w:cstheme="minorHAnsi"/>
              </w:rPr>
              <w:t>5</w:t>
            </w:r>
          </w:p>
        </w:tc>
      </w:tr>
      <w:tr w:rsidR="0066483D" w14:paraId="4E16C4FD" w14:textId="77777777" w:rsidTr="00DD1C71">
        <w:tc>
          <w:tcPr>
            <w:tcW w:w="8926" w:type="dxa"/>
          </w:tcPr>
          <w:p w14:paraId="4D86C5A1" w14:textId="7D5D1840" w:rsidR="0066483D" w:rsidRDefault="0066483D" w:rsidP="00B55777">
            <w:pPr>
              <w:pStyle w:val="a4"/>
              <w:ind w:left="0"/>
              <w:jc w:val="both"/>
              <w:rPr>
                <w:rFonts w:cstheme="minorHAnsi"/>
              </w:rPr>
            </w:pPr>
            <w:r w:rsidRPr="00392D6E">
              <w:rPr>
                <w:rFonts w:cstheme="minorHAnsi"/>
              </w:rPr>
              <w:t>5.</w:t>
            </w:r>
            <w:r>
              <w:rPr>
                <w:rFonts w:cstheme="minorHAnsi"/>
              </w:rPr>
              <w:t>5</w:t>
            </w:r>
            <w:r w:rsidRPr="00392D6E">
              <w:rPr>
                <w:rFonts w:cstheme="minorHAnsi"/>
              </w:rPr>
              <w:t xml:space="preserve">.  </w:t>
            </w:r>
            <w:r w:rsidR="000E10CE" w:rsidRPr="0066483D">
              <w:rPr>
                <w:rFonts w:cstheme="minorHAnsi"/>
              </w:rPr>
              <w:t>Анализ кредиторской задолженности и краткосрочных займов и кредитов</w:t>
            </w:r>
          </w:p>
        </w:tc>
        <w:tc>
          <w:tcPr>
            <w:tcW w:w="560" w:type="dxa"/>
          </w:tcPr>
          <w:p w14:paraId="46588C9A" w14:textId="33D49800" w:rsidR="0066483D" w:rsidRPr="00DD1C71" w:rsidRDefault="0066483D" w:rsidP="0066483D">
            <w:pPr>
              <w:jc w:val="right"/>
              <w:rPr>
                <w:rFonts w:cstheme="minorHAnsi"/>
              </w:rPr>
            </w:pPr>
            <w:r w:rsidRPr="00DD1C71">
              <w:rPr>
                <w:rFonts w:cstheme="minorHAnsi"/>
              </w:rPr>
              <w:t>4</w:t>
            </w:r>
            <w:r w:rsidR="00BF3DD9">
              <w:rPr>
                <w:rFonts w:cstheme="minorHAnsi"/>
              </w:rPr>
              <w:t>6</w:t>
            </w:r>
          </w:p>
        </w:tc>
      </w:tr>
      <w:tr w:rsidR="0066483D" w14:paraId="13DB278D" w14:textId="77777777" w:rsidTr="00DD1C71">
        <w:tc>
          <w:tcPr>
            <w:tcW w:w="8926" w:type="dxa"/>
          </w:tcPr>
          <w:p w14:paraId="5A8FFDF8" w14:textId="43077882" w:rsidR="0066483D" w:rsidRPr="0066483D" w:rsidRDefault="0066483D" w:rsidP="0066483D">
            <w:pPr>
              <w:pStyle w:val="a4"/>
              <w:ind w:left="0"/>
              <w:jc w:val="both"/>
              <w:rPr>
                <w:rFonts w:cstheme="minorHAnsi"/>
                <w:b/>
              </w:rPr>
            </w:pPr>
            <w:r w:rsidRPr="0066483D">
              <w:rPr>
                <w:rFonts w:cstheme="minorHAnsi"/>
                <w:b/>
              </w:rPr>
              <w:t>Раздел 6. Инвестиции</w:t>
            </w:r>
          </w:p>
        </w:tc>
        <w:tc>
          <w:tcPr>
            <w:tcW w:w="560" w:type="dxa"/>
          </w:tcPr>
          <w:p w14:paraId="610EE7B0" w14:textId="5CD65BFA" w:rsidR="0066483D" w:rsidRDefault="0066483D" w:rsidP="0066483D">
            <w:pPr>
              <w:jc w:val="right"/>
              <w:rPr>
                <w:rFonts w:cstheme="minorHAnsi"/>
                <w:b/>
              </w:rPr>
            </w:pPr>
            <w:r>
              <w:rPr>
                <w:rFonts w:cstheme="minorHAnsi"/>
                <w:b/>
              </w:rPr>
              <w:t>48</w:t>
            </w:r>
          </w:p>
        </w:tc>
      </w:tr>
      <w:tr w:rsidR="0066483D" w14:paraId="0C3D02FE" w14:textId="77777777" w:rsidTr="00DD1C71">
        <w:tc>
          <w:tcPr>
            <w:tcW w:w="8926" w:type="dxa"/>
          </w:tcPr>
          <w:p w14:paraId="5989132E" w14:textId="3414ED94" w:rsidR="0066483D" w:rsidRDefault="0066483D" w:rsidP="00B55777">
            <w:pPr>
              <w:pStyle w:val="a4"/>
              <w:ind w:left="0"/>
              <w:jc w:val="both"/>
              <w:rPr>
                <w:rFonts w:cstheme="minorHAnsi"/>
              </w:rPr>
            </w:pPr>
            <w:r>
              <w:rPr>
                <w:rFonts w:cstheme="minorHAnsi"/>
              </w:rPr>
              <w:t xml:space="preserve">6.1.  </w:t>
            </w:r>
            <w:r w:rsidR="000E10CE" w:rsidRPr="0066483D">
              <w:rPr>
                <w:rFonts w:cstheme="minorHAnsi"/>
              </w:rPr>
              <w:t>Динамика капитальных вложений за три года</w:t>
            </w:r>
          </w:p>
        </w:tc>
        <w:tc>
          <w:tcPr>
            <w:tcW w:w="560" w:type="dxa"/>
          </w:tcPr>
          <w:p w14:paraId="7AB1A612" w14:textId="250B43C1" w:rsidR="0066483D" w:rsidRPr="00DD1C71" w:rsidRDefault="0066483D" w:rsidP="0066483D">
            <w:pPr>
              <w:jc w:val="right"/>
              <w:rPr>
                <w:rFonts w:cstheme="minorHAnsi"/>
              </w:rPr>
            </w:pPr>
            <w:r w:rsidRPr="00DD1C71">
              <w:rPr>
                <w:rFonts w:cstheme="minorHAnsi"/>
              </w:rPr>
              <w:t>48</w:t>
            </w:r>
          </w:p>
        </w:tc>
      </w:tr>
      <w:tr w:rsidR="0066483D" w14:paraId="11C47F4A" w14:textId="77777777" w:rsidTr="00DD1C71">
        <w:tc>
          <w:tcPr>
            <w:tcW w:w="8926" w:type="dxa"/>
          </w:tcPr>
          <w:p w14:paraId="1BA886E5" w14:textId="59B5B291" w:rsidR="0066483D" w:rsidRDefault="0066483D" w:rsidP="00B55777">
            <w:pPr>
              <w:pStyle w:val="a4"/>
              <w:ind w:left="0"/>
              <w:jc w:val="both"/>
              <w:rPr>
                <w:rFonts w:cstheme="minorHAnsi"/>
              </w:rPr>
            </w:pPr>
            <w:r w:rsidRPr="006C1846">
              <w:rPr>
                <w:rFonts w:cstheme="minorHAnsi"/>
              </w:rPr>
              <w:t>6.</w:t>
            </w:r>
            <w:r>
              <w:rPr>
                <w:rFonts w:cstheme="minorHAnsi"/>
              </w:rPr>
              <w:t>2</w:t>
            </w:r>
            <w:r w:rsidRPr="006C1846">
              <w:rPr>
                <w:rFonts w:cstheme="minorHAnsi"/>
              </w:rPr>
              <w:t xml:space="preserve">.  </w:t>
            </w:r>
            <w:r w:rsidR="000E10CE" w:rsidRPr="0066483D">
              <w:rPr>
                <w:rFonts w:cstheme="minorHAnsi"/>
              </w:rPr>
              <w:t>Структура капитальных вложений по направлениям</w:t>
            </w:r>
          </w:p>
        </w:tc>
        <w:tc>
          <w:tcPr>
            <w:tcW w:w="560" w:type="dxa"/>
          </w:tcPr>
          <w:p w14:paraId="2B4BB0A5" w14:textId="6888A2A0" w:rsidR="0066483D" w:rsidRPr="00DD1C71" w:rsidRDefault="0066483D" w:rsidP="0066483D">
            <w:pPr>
              <w:jc w:val="right"/>
              <w:rPr>
                <w:rFonts w:cstheme="minorHAnsi"/>
              </w:rPr>
            </w:pPr>
            <w:r w:rsidRPr="00DD1C71">
              <w:rPr>
                <w:rFonts w:cstheme="minorHAnsi"/>
              </w:rPr>
              <w:t>48</w:t>
            </w:r>
          </w:p>
        </w:tc>
      </w:tr>
      <w:tr w:rsidR="0066483D" w14:paraId="6DED4257" w14:textId="77777777" w:rsidTr="00DD1C71">
        <w:tc>
          <w:tcPr>
            <w:tcW w:w="8926" w:type="dxa"/>
          </w:tcPr>
          <w:p w14:paraId="3A53E917" w14:textId="6AB81494" w:rsidR="0066483D" w:rsidRDefault="0066483D" w:rsidP="00B55777">
            <w:pPr>
              <w:pStyle w:val="a4"/>
              <w:ind w:left="0"/>
              <w:jc w:val="both"/>
              <w:rPr>
                <w:rFonts w:cstheme="minorHAnsi"/>
              </w:rPr>
            </w:pPr>
            <w:r w:rsidRPr="006C1846">
              <w:rPr>
                <w:rFonts w:cstheme="minorHAnsi"/>
              </w:rPr>
              <w:t>6</w:t>
            </w:r>
            <w:r>
              <w:rPr>
                <w:rFonts w:cstheme="minorHAnsi"/>
              </w:rPr>
              <w:t>.3</w:t>
            </w:r>
            <w:r w:rsidRPr="006C1846">
              <w:rPr>
                <w:rFonts w:cstheme="minorHAnsi"/>
              </w:rPr>
              <w:t xml:space="preserve">. </w:t>
            </w:r>
            <w:r w:rsidR="000E10CE" w:rsidRPr="0066483D">
              <w:rPr>
                <w:rFonts w:cstheme="minorHAnsi"/>
              </w:rPr>
              <w:t>Данные о вводах мощностей в физических единицах и основных фондов в денежном выражении за 2021 год</w:t>
            </w:r>
          </w:p>
        </w:tc>
        <w:tc>
          <w:tcPr>
            <w:tcW w:w="560" w:type="dxa"/>
          </w:tcPr>
          <w:p w14:paraId="6AB2AAAE" w14:textId="77777777" w:rsidR="00B55777" w:rsidRPr="00DD1C71" w:rsidRDefault="00B55777" w:rsidP="0066483D">
            <w:pPr>
              <w:jc w:val="right"/>
              <w:rPr>
                <w:rFonts w:cstheme="minorHAnsi"/>
              </w:rPr>
            </w:pPr>
          </w:p>
          <w:p w14:paraId="4021DB77" w14:textId="62BF948C" w:rsidR="0066483D" w:rsidRPr="00DD1C71" w:rsidRDefault="0066483D" w:rsidP="0066483D">
            <w:pPr>
              <w:jc w:val="right"/>
              <w:rPr>
                <w:rFonts w:cstheme="minorHAnsi"/>
              </w:rPr>
            </w:pPr>
            <w:r w:rsidRPr="00DD1C71">
              <w:rPr>
                <w:rFonts w:cstheme="minorHAnsi"/>
              </w:rPr>
              <w:t>48</w:t>
            </w:r>
          </w:p>
        </w:tc>
      </w:tr>
      <w:tr w:rsidR="0066483D" w14:paraId="11243D62" w14:textId="77777777" w:rsidTr="00DD1C71">
        <w:tc>
          <w:tcPr>
            <w:tcW w:w="8926" w:type="dxa"/>
          </w:tcPr>
          <w:p w14:paraId="4216E2D7" w14:textId="6F81A49A" w:rsidR="0066483D" w:rsidRDefault="00B55777" w:rsidP="00B55777">
            <w:pPr>
              <w:pStyle w:val="a4"/>
              <w:ind w:left="0"/>
              <w:jc w:val="both"/>
              <w:rPr>
                <w:rFonts w:cstheme="minorHAnsi"/>
              </w:rPr>
            </w:pPr>
            <w:r w:rsidRPr="006C1846">
              <w:rPr>
                <w:rFonts w:cstheme="minorHAnsi"/>
              </w:rPr>
              <w:t>6</w:t>
            </w:r>
            <w:r>
              <w:rPr>
                <w:rFonts w:cstheme="minorHAnsi"/>
              </w:rPr>
              <w:t>.4</w:t>
            </w:r>
            <w:r w:rsidRPr="006C1846">
              <w:rPr>
                <w:rFonts w:cstheme="minorHAnsi"/>
              </w:rPr>
              <w:t xml:space="preserve">.  </w:t>
            </w:r>
            <w:r w:rsidR="000E10CE" w:rsidRPr="00B55777">
              <w:rPr>
                <w:rFonts w:cstheme="minorHAnsi"/>
              </w:rPr>
              <w:t>Источники финансирования инвестиционной программы в 2021 году</w:t>
            </w:r>
          </w:p>
        </w:tc>
        <w:tc>
          <w:tcPr>
            <w:tcW w:w="560" w:type="dxa"/>
          </w:tcPr>
          <w:p w14:paraId="030926DA" w14:textId="246A3828" w:rsidR="0066483D" w:rsidRPr="00DD1C71" w:rsidRDefault="00B55777" w:rsidP="0066483D">
            <w:pPr>
              <w:jc w:val="right"/>
              <w:rPr>
                <w:rFonts w:cstheme="minorHAnsi"/>
              </w:rPr>
            </w:pPr>
            <w:r w:rsidRPr="00DD1C71">
              <w:rPr>
                <w:rFonts w:cstheme="minorHAnsi"/>
              </w:rPr>
              <w:t>49</w:t>
            </w:r>
          </w:p>
        </w:tc>
      </w:tr>
      <w:tr w:rsidR="0066483D" w14:paraId="3378D079" w14:textId="77777777" w:rsidTr="00DD1C71">
        <w:tc>
          <w:tcPr>
            <w:tcW w:w="8926" w:type="dxa"/>
          </w:tcPr>
          <w:p w14:paraId="36539752" w14:textId="7817FDE2" w:rsidR="0066483D" w:rsidRDefault="00B55777" w:rsidP="00B55777">
            <w:pPr>
              <w:pStyle w:val="a4"/>
              <w:ind w:left="0"/>
              <w:jc w:val="both"/>
              <w:rPr>
                <w:rFonts w:cstheme="minorHAnsi"/>
              </w:rPr>
            </w:pPr>
            <w:r w:rsidRPr="006C1846">
              <w:rPr>
                <w:rFonts w:cstheme="minorHAnsi"/>
              </w:rPr>
              <w:t>6</w:t>
            </w:r>
            <w:r>
              <w:rPr>
                <w:rFonts w:cstheme="minorHAnsi"/>
              </w:rPr>
              <w:t>.5</w:t>
            </w:r>
            <w:r w:rsidRPr="006C1846">
              <w:rPr>
                <w:rFonts w:cstheme="minorHAnsi"/>
              </w:rPr>
              <w:t xml:space="preserve">.  </w:t>
            </w:r>
            <w:r w:rsidR="000E10CE" w:rsidRPr="00B55777">
              <w:rPr>
                <w:rFonts w:cstheme="minorHAnsi"/>
              </w:rPr>
              <w:t>Основные инвестиционные проекты отчетного года</w:t>
            </w:r>
          </w:p>
        </w:tc>
        <w:tc>
          <w:tcPr>
            <w:tcW w:w="560" w:type="dxa"/>
          </w:tcPr>
          <w:p w14:paraId="3FE0F08B" w14:textId="79E70CAC" w:rsidR="0066483D" w:rsidRPr="00DD1C71" w:rsidRDefault="00B55777" w:rsidP="0066483D">
            <w:pPr>
              <w:jc w:val="right"/>
              <w:rPr>
                <w:rFonts w:cstheme="minorHAnsi"/>
              </w:rPr>
            </w:pPr>
            <w:r w:rsidRPr="00DD1C71">
              <w:rPr>
                <w:rFonts w:cstheme="minorHAnsi"/>
              </w:rPr>
              <w:t>50</w:t>
            </w:r>
          </w:p>
        </w:tc>
      </w:tr>
      <w:tr w:rsidR="0066483D" w14:paraId="2BF8CDC5" w14:textId="77777777" w:rsidTr="00DD1C71">
        <w:tc>
          <w:tcPr>
            <w:tcW w:w="8926" w:type="dxa"/>
          </w:tcPr>
          <w:p w14:paraId="3CE292D7" w14:textId="3E89CBF9" w:rsidR="0066483D" w:rsidRDefault="00B55777" w:rsidP="00B55777">
            <w:pPr>
              <w:pStyle w:val="a4"/>
              <w:ind w:left="0"/>
              <w:jc w:val="both"/>
              <w:rPr>
                <w:rFonts w:cstheme="minorHAnsi"/>
              </w:rPr>
            </w:pPr>
            <w:r w:rsidRPr="006C1846">
              <w:rPr>
                <w:rFonts w:cstheme="minorHAnsi"/>
              </w:rPr>
              <w:t>6</w:t>
            </w:r>
            <w:r>
              <w:rPr>
                <w:rFonts w:cstheme="minorHAnsi"/>
              </w:rPr>
              <w:t>.6</w:t>
            </w:r>
            <w:r w:rsidRPr="006C1846">
              <w:rPr>
                <w:rFonts w:cstheme="minorHAnsi"/>
              </w:rPr>
              <w:t xml:space="preserve">.  </w:t>
            </w:r>
            <w:r w:rsidR="000E10CE" w:rsidRPr="00B55777">
              <w:rPr>
                <w:rFonts w:cstheme="minorHAnsi"/>
              </w:rPr>
              <w:t>Цели и задачи по инвестиционной деятельности на ближайшую перспективу</w:t>
            </w:r>
          </w:p>
        </w:tc>
        <w:tc>
          <w:tcPr>
            <w:tcW w:w="560" w:type="dxa"/>
          </w:tcPr>
          <w:p w14:paraId="5B2816A0" w14:textId="7E5759C2" w:rsidR="0066483D" w:rsidRPr="00DD1C71" w:rsidRDefault="00B55777" w:rsidP="0066483D">
            <w:pPr>
              <w:jc w:val="right"/>
              <w:rPr>
                <w:rFonts w:cstheme="minorHAnsi"/>
              </w:rPr>
            </w:pPr>
            <w:r w:rsidRPr="00DD1C71">
              <w:rPr>
                <w:rFonts w:cstheme="minorHAnsi"/>
              </w:rPr>
              <w:t>51</w:t>
            </w:r>
          </w:p>
        </w:tc>
      </w:tr>
      <w:tr w:rsidR="0066483D" w14:paraId="7FF5C211" w14:textId="77777777" w:rsidTr="00DD1C71">
        <w:tc>
          <w:tcPr>
            <w:tcW w:w="8926" w:type="dxa"/>
          </w:tcPr>
          <w:p w14:paraId="02FAC9A6" w14:textId="1676A14A" w:rsidR="0066483D" w:rsidRDefault="00B55777" w:rsidP="00B55777">
            <w:pPr>
              <w:pStyle w:val="a4"/>
              <w:ind w:left="0"/>
              <w:jc w:val="both"/>
              <w:rPr>
                <w:rFonts w:cstheme="minorHAnsi"/>
              </w:rPr>
            </w:pPr>
            <w:r w:rsidRPr="006C1846">
              <w:rPr>
                <w:rFonts w:cstheme="minorHAnsi"/>
              </w:rPr>
              <w:t>6</w:t>
            </w:r>
            <w:r>
              <w:rPr>
                <w:rFonts w:cstheme="minorHAnsi"/>
              </w:rPr>
              <w:t>.7</w:t>
            </w:r>
            <w:r w:rsidRPr="006C1846">
              <w:rPr>
                <w:rFonts w:cstheme="minorHAnsi"/>
              </w:rPr>
              <w:t xml:space="preserve">.  </w:t>
            </w:r>
            <w:r w:rsidR="000E10CE" w:rsidRPr="00B55777">
              <w:rPr>
                <w:rFonts w:cstheme="minorHAnsi"/>
              </w:rPr>
              <w:t>Достигнутый эффект от реализованных за последние 3 года инвестиционных проектов</w:t>
            </w:r>
          </w:p>
        </w:tc>
        <w:tc>
          <w:tcPr>
            <w:tcW w:w="560" w:type="dxa"/>
          </w:tcPr>
          <w:p w14:paraId="6A1698EE" w14:textId="615ECF46" w:rsidR="0066483D" w:rsidRPr="00DD1C71" w:rsidRDefault="00B55777" w:rsidP="0066483D">
            <w:pPr>
              <w:jc w:val="right"/>
              <w:rPr>
                <w:rFonts w:cstheme="minorHAnsi"/>
              </w:rPr>
            </w:pPr>
            <w:r w:rsidRPr="00DD1C71">
              <w:rPr>
                <w:rFonts w:cstheme="minorHAnsi"/>
              </w:rPr>
              <w:t>52</w:t>
            </w:r>
          </w:p>
        </w:tc>
      </w:tr>
      <w:tr w:rsidR="0066483D" w14:paraId="5CF7ECE4" w14:textId="77777777" w:rsidTr="00DD1C71">
        <w:tc>
          <w:tcPr>
            <w:tcW w:w="8926" w:type="dxa"/>
          </w:tcPr>
          <w:p w14:paraId="122314B1" w14:textId="568DFD45" w:rsidR="0066483D" w:rsidRPr="00B55777" w:rsidRDefault="00B55777" w:rsidP="0066483D">
            <w:pPr>
              <w:pStyle w:val="a4"/>
              <w:ind w:left="0"/>
              <w:jc w:val="both"/>
              <w:rPr>
                <w:rFonts w:cstheme="minorHAnsi"/>
                <w:b/>
              </w:rPr>
            </w:pPr>
            <w:r w:rsidRPr="00B55777">
              <w:rPr>
                <w:rFonts w:cstheme="minorHAnsi"/>
                <w:b/>
              </w:rPr>
              <w:t>Раздел 7. Распределение прибыли и дивидендная политика</w:t>
            </w:r>
          </w:p>
        </w:tc>
        <w:tc>
          <w:tcPr>
            <w:tcW w:w="560" w:type="dxa"/>
          </w:tcPr>
          <w:p w14:paraId="66DD905B" w14:textId="6800CF2B" w:rsidR="0066483D" w:rsidRDefault="00B55777" w:rsidP="0066483D">
            <w:pPr>
              <w:jc w:val="right"/>
              <w:rPr>
                <w:rFonts w:cstheme="minorHAnsi"/>
                <w:b/>
              </w:rPr>
            </w:pPr>
            <w:r>
              <w:rPr>
                <w:rFonts w:cstheme="minorHAnsi"/>
                <w:b/>
              </w:rPr>
              <w:t>53</w:t>
            </w:r>
          </w:p>
        </w:tc>
      </w:tr>
      <w:tr w:rsidR="0066483D" w14:paraId="68F3B2AC" w14:textId="77777777" w:rsidTr="00DD1C71">
        <w:tc>
          <w:tcPr>
            <w:tcW w:w="8926" w:type="dxa"/>
          </w:tcPr>
          <w:p w14:paraId="2E47CE01" w14:textId="7F5D96DC" w:rsidR="0066483D" w:rsidRDefault="00B55777" w:rsidP="00B55777">
            <w:pPr>
              <w:pStyle w:val="a4"/>
              <w:ind w:left="0"/>
              <w:jc w:val="both"/>
              <w:rPr>
                <w:rFonts w:cstheme="minorHAnsi"/>
              </w:rPr>
            </w:pPr>
            <w:r>
              <w:rPr>
                <w:rFonts w:cstheme="minorHAnsi"/>
              </w:rPr>
              <w:t xml:space="preserve">7.1.  </w:t>
            </w:r>
            <w:r w:rsidR="000E10CE" w:rsidRPr="00B55777">
              <w:rPr>
                <w:rFonts w:cstheme="minorHAnsi"/>
              </w:rPr>
              <w:t>Распределение прибыли и дивидендная политика</w:t>
            </w:r>
          </w:p>
        </w:tc>
        <w:tc>
          <w:tcPr>
            <w:tcW w:w="560" w:type="dxa"/>
          </w:tcPr>
          <w:p w14:paraId="13B6DAC7" w14:textId="4669F9C0" w:rsidR="0066483D" w:rsidRPr="00DD1C71" w:rsidRDefault="00B55777" w:rsidP="0066483D">
            <w:pPr>
              <w:jc w:val="right"/>
              <w:rPr>
                <w:rFonts w:cstheme="minorHAnsi"/>
              </w:rPr>
            </w:pPr>
            <w:r w:rsidRPr="00DD1C71">
              <w:rPr>
                <w:rFonts w:cstheme="minorHAnsi"/>
              </w:rPr>
              <w:t>53</w:t>
            </w:r>
          </w:p>
        </w:tc>
      </w:tr>
      <w:tr w:rsidR="0066483D" w14:paraId="50590D45" w14:textId="77777777" w:rsidTr="00DD1C71">
        <w:tc>
          <w:tcPr>
            <w:tcW w:w="8926" w:type="dxa"/>
          </w:tcPr>
          <w:p w14:paraId="165C29C0" w14:textId="19830DF7" w:rsidR="0066483D" w:rsidRPr="00B55777" w:rsidRDefault="00B55777" w:rsidP="0066483D">
            <w:pPr>
              <w:pStyle w:val="a4"/>
              <w:ind w:left="0"/>
              <w:jc w:val="both"/>
              <w:rPr>
                <w:rFonts w:cstheme="minorHAnsi"/>
                <w:b/>
              </w:rPr>
            </w:pPr>
            <w:r w:rsidRPr="00B55777">
              <w:rPr>
                <w:rFonts w:cstheme="minorHAnsi"/>
                <w:b/>
              </w:rPr>
              <w:t>Раздел 8. Инновации</w:t>
            </w:r>
          </w:p>
        </w:tc>
        <w:tc>
          <w:tcPr>
            <w:tcW w:w="560" w:type="dxa"/>
          </w:tcPr>
          <w:p w14:paraId="68BA5B9A" w14:textId="4D409F7A" w:rsidR="0066483D" w:rsidRDefault="00B55777" w:rsidP="0066483D">
            <w:pPr>
              <w:jc w:val="right"/>
              <w:rPr>
                <w:rFonts w:cstheme="minorHAnsi"/>
                <w:b/>
              </w:rPr>
            </w:pPr>
            <w:r>
              <w:rPr>
                <w:rFonts w:cstheme="minorHAnsi"/>
                <w:b/>
              </w:rPr>
              <w:t>54</w:t>
            </w:r>
          </w:p>
        </w:tc>
      </w:tr>
      <w:tr w:rsidR="0066483D" w14:paraId="08A72023" w14:textId="77777777" w:rsidTr="00DD1C71">
        <w:tc>
          <w:tcPr>
            <w:tcW w:w="8926" w:type="dxa"/>
          </w:tcPr>
          <w:p w14:paraId="035EE03E" w14:textId="741EDEA6" w:rsidR="0066483D" w:rsidRPr="00B55777" w:rsidRDefault="00B55777" w:rsidP="0066483D">
            <w:pPr>
              <w:pStyle w:val="a4"/>
              <w:ind w:left="0"/>
              <w:jc w:val="both"/>
              <w:rPr>
                <w:rFonts w:cstheme="minorHAnsi"/>
                <w:b/>
              </w:rPr>
            </w:pPr>
            <w:r w:rsidRPr="00B55777">
              <w:rPr>
                <w:rFonts w:cstheme="minorHAnsi"/>
                <w:b/>
              </w:rPr>
              <w:t>Раздел 9. Кадровая и социальная политика. Социальное партнерство</w:t>
            </w:r>
          </w:p>
        </w:tc>
        <w:tc>
          <w:tcPr>
            <w:tcW w:w="560" w:type="dxa"/>
          </w:tcPr>
          <w:p w14:paraId="69CD6BA2" w14:textId="6773666B" w:rsidR="0066483D" w:rsidRDefault="00B55777" w:rsidP="0066483D">
            <w:pPr>
              <w:jc w:val="right"/>
              <w:rPr>
                <w:rFonts w:cstheme="minorHAnsi"/>
                <w:b/>
              </w:rPr>
            </w:pPr>
            <w:r>
              <w:rPr>
                <w:rFonts w:cstheme="minorHAnsi"/>
                <w:b/>
              </w:rPr>
              <w:t>57</w:t>
            </w:r>
          </w:p>
        </w:tc>
      </w:tr>
      <w:tr w:rsidR="00B55777" w14:paraId="1561C5C8" w14:textId="77777777" w:rsidTr="00DD1C71">
        <w:tc>
          <w:tcPr>
            <w:tcW w:w="8926" w:type="dxa"/>
          </w:tcPr>
          <w:p w14:paraId="1CE2315A" w14:textId="51970323" w:rsidR="00B55777" w:rsidRPr="00B55777" w:rsidRDefault="00B55777" w:rsidP="00B55777">
            <w:pPr>
              <w:pStyle w:val="a4"/>
              <w:ind w:left="0"/>
              <w:jc w:val="both"/>
              <w:rPr>
                <w:rFonts w:cstheme="minorHAnsi"/>
                <w:b/>
              </w:rPr>
            </w:pPr>
            <w:r>
              <w:rPr>
                <w:rFonts w:cstheme="minorHAnsi"/>
              </w:rPr>
              <w:t xml:space="preserve">9.1.  </w:t>
            </w:r>
            <w:r w:rsidR="000E10CE" w:rsidRPr="00B55777">
              <w:rPr>
                <w:rFonts w:cstheme="minorHAnsi"/>
              </w:rPr>
              <w:t>Основные принципы и цели кадровой политики Общества</w:t>
            </w:r>
          </w:p>
        </w:tc>
        <w:tc>
          <w:tcPr>
            <w:tcW w:w="560" w:type="dxa"/>
          </w:tcPr>
          <w:p w14:paraId="2C8C172C" w14:textId="1DBD3F13" w:rsidR="00B55777" w:rsidRPr="00DD1C71" w:rsidRDefault="00B55777" w:rsidP="0066483D">
            <w:pPr>
              <w:jc w:val="right"/>
              <w:rPr>
                <w:rFonts w:cstheme="minorHAnsi"/>
              </w:rPr>
            </w:pPr>
            <w:r w:rsidRPr="00DD1C71">
              <w:rPr>
                <w:rFonts w:cstheme="minorHAnsi"/>
              </w:rPr>
              <w:t>57</w:t>
            </w:r>
          </w:p>
        </w:tc>
      </w:tr>
      <w:tr w:rsidR="00B55777" w14:paraId="28FEA0AA" w14:textId="77777777" w:rsidTr="00DD1C71">
        <w:tc>
          <w:tcPr>
            <w:tcW w:w="8926" w:type="dxa"/>
          </w:tcPr>
          <w:p w14:paraId="62ED587B" w14:textId="54641809" w:rsidR="00B55777" w:rsidRPr="00B55777" w:rsidRDefault="00B55777" w:rsidP="0066483D">
            <w:pPr>
              <w:pStyle w:val="a4"/>
              <w:ind w:left="0"/>
              <w:jc w:val="both"/>
              <w:rPr>
                <w:rFonts w:cstheme="minorHAnsi"/>
                <w:b/>
              </w:rPr>
            </w:pPr>
            <w:r>
              <w:rPr>
                <w:rFonts w:cstheme="minorHAnsi"/>
              </w:rPr>
              <w:t xml:space="preserve">9.1.1.   </w:t>
            </w:r>
            <w:r w:rsidRPr="00B55777">
              <w:rPr>
                <w:rFonts w:cstheme="minorHAnsi"/>
              </w:rPr>
              <w:t>Списочная численность и структура работников по категориям</w:t>
            </w:r>
          </w:p>
        </w:tc>
        <w:tc>
          <w:tcPr>
            <w:tcW w:w="560" w:type="dxa"/>
          </w:tcPr>
          <w:p w14:paraId="466843D2" w14:textId="6E8504E8" w:rsidR="00B55777" w:rsidRPr="00DD1C71" w:rsidRDefault="00B55777" w:rsidP="0066483D">
            <w:pPr>
              <w:jc w:val="right"/>
              <w:rPr>
                <w:rFonts w:cstheme="minorHAnsi"/>
              </w:rPr>
            </w:pPr>
            <w:r w:rsidRPr="00DD1C71">
              <w:rPr>
                <w:rFonts w:cstheme="minorHAnsi"/>
              </w:rPr>
              <w:t>58</w:t>
            </w:r>
          </w:p>
        </w:tc>
      </w:tr>
      <w:tr w:rsidR="00B55777" w14:paraId="14CBEA56" w14:textId="77777777" w:rsidTr="00DD1C71">
        <w:tc>
          <w:tcPr>
            <w:tcW w:w="8926" w:type="dxa"/>
          </w:tcPr>
          <w:p w14:paraId="4B665746" w14:textId="072976DC" w:rsidR="00B55777" w:rsidRPr="00B55777" w:rsidRDefault="00B55777" w:rsidP="00B55777">
            <w:pPr>
              <w:pStyle w:val="a4"/>
              <w:ind w:left="0"/>
              <w:jc w:val="both"/>
              <w:rPr>
                <w:rFonts w:cstheme="minorHAnsi"/>
                <w:b/>
              </w:rPr>
            </w:pPr>
            <w:r w:rsidRPr="00B437CB">
              <w:rPr>
                <w:rFonts w:cstheme="minorHAnsi"/>
              </w:rPr>
              <w:t>9.1.</w:t>
            </w:r>
            <w:r>
              <w:rPr>
                <w:rFonts w:cstheme="minorHAnsi"/>
              </w:rPr>
              <w:t>2</w:t>
            </w:r>
            <w:r w:rsidRPr="00B437CB">
              <w:rPr>
                <w:rFonts w:cstheme="minorHAnsi"/>
              </w:rPr>
              <w:t xml:space="preserve">.   </w:t>
            </w:r>
            <w:r w:rsidRPr="00B55777">
              <w:rPr>
                <w:rFonts w:cstheme="minorHAnsi"/>
              </w:rPr>
              <w:t>Возрастной состав работников</w:t>
            </w:r>
          </w:p>
        </w:tc>
        <w:tc>
          <w:tcPr>
            <w:tcW w:w="560" w:type="dxa"/>
          </w:tcPr>
          <w:p w14:paraId="302EF724" w14:textId="64746364" w:rsidR="00B55777" w:rsidRPr="00DD1C71" w:rsidRDefault="00BF3DD9" w:rsidP="00B55777">
            <w:pPr>
              <w:jc w:val="right"/>
              <w:rPr>
                <w:rFonts w:cstheme="minorHAnsi"/>
              </w:rPr>
            </w:pPr>
            <w:r>
              <w:rPr>
                <w:rFonts w:cstheme="minorHAnsi"/>
              </w:rPr>
              <w:t>58</w:t>
            </w:r>
          </w:p>
        </w:tc>
      </w:tr>
      <w:tr w:rsidR="00B55777" w14:paraId="6C188B16" w14:textId="77777777" w:rsidTr="00DD1C71">
        <w:tc>
          <w:tcPr>
            <w:tcW w:w="8926" w:type="dxa"/>
          </w:tcPr>
          <w:p w14:paraId="6DE998F1" w14:textId="78DC0B13" w:rsidR="00B55777" w:rsidRPr="00B55777" w:rsidRDefault="00B55777" w:rsidP="00B55777">
            <w:pPr>
              <w:pStyle w:val="a4"/>
              <w:ind w:left="0"/>
              <w:jc w:val="both"/>
              <w:rPr>
                <w:rFonts w:cstheme="minorHAnsi"/>
                <w:b/>
              </w:rPr>
            </w:pPr>
            <w:r w:rsidRPr="00B437CB">
              <w:rPr>
                <w:rFonts w:cstheme="minorHAnsi"/>
              </w:rPr>
              <w:t>9</w:t>
            </w:r>
            <w:r>
              <w:rPr>
                <w:rFonts w:cstheme="minorHAnsi"/>
              </w:rPr>
              <w:t>.1.3</w:t>
            </w:r>
            <w:r w:rsidRPr="00B437CB">
              <w:rPr>
                <w:rFonts w:cstheme="minorHAnsi"/>
              </w:rPr>
              <w:t xml:space="preserve">.   </w:t>
            </w:r>
            <w:r w:rsidRPr="00B55777">
              <w:rPr>
                <w:rFonts w:cstheme="minorHAnsi"/>
              </w:rPr>
              <w:t>Качественный состав работников (уровень образования)</w:t>
            </w:r>
          </w:p>
        </w:tc>
        <w:tc>
          <w:tcPr>
            <w:tcW w:w="560" w:type="dxa"/>
          </w:tcPr>
          <w:p w14:paraId="359D3C21" w14:textId="4D4C4E9D" w:rsidR="00B55777" w:rsidRPr="00DD1C71" w:rsidRDefault="00B55777" w:rsidP="00B55777">
            <w:pPr>
              <w:jc w:val="right"/>
              <w:rPr>
                <w:rFonts w:cstheme="minorHAnsi"/>
              </w:rPr>
            </w:pPr>
            <w:r w:rsidRPr="00DD1C71">
              <w:rPr>
                <w:rFonts w:cstheme="minorHAnsi"/>
              </w:rPr>
              <w:t>59</w:t>
            </w:r>
          </w:p>
        </w:tc>
      </w:tr>
      <w:tr w:rsidR="00B55777" w14:paraId="0C549046" w14:textId="77777777" w:rsidTr="00DD1C71">
        <w:tc>
          <w:tcPr>
            <w:tcW w:w="8926" w:type="dxa"/>
          </w:tcPr>
          <w:p w14:paraId="049CC7AD" w14:textId="16A9EBE6" w:rsidR="00B55777" w:rsidRPr="00B55777" w:rsidRDefault="00B55777" w:rsidP="0066483D">
            <w:pPr>
              <w:pStyle w:val="a4"/>
              <w:ind w:left="0"/>
              <w:jc w:val="both"/>
              <w:rPr>
                <w:rFonts w:cstheme="minorHAnsi"/>
                <w:b/>
              </w:rPr>
            </w:pPr>
            <w:r w:rsidRPr="00B437CB">
              <w:rPr>
                <w:rFonts w:cstheme="minorHAnsi"/>
              </w:rPr>
              <w:t>9</w:t>
            </w:r>
            <w:r>
              <w:rPr>
                <w:rFonts w:cstheme="minorHAnsi"/>
              </w:rPr>
              <w:t>.1.4</w:t>
            </w:r>
            <w:r w:rsidRPr="00B437CB">
              <w:rPr>
                <w:rFonts w:cstheme="minorHAnsi"/>
              </w:rPr>
              <w:t xml:space="preserve">.   </w:t>
            </w:r>
            <w:r w:rsidRPr="00B55777">
              <w:rPr>
                <w:rFonts w:cstheme="minorHAnsi"/>
              </w:rPr>
              <w:t>Данные по движению персонала</w:t>
            </w:r>
          </w:p>
        </w:tc>
        <w:tc>
          <w:tcPr>
            <w:tcW w:w="560" w:type="dxa"/>
          </w:tcPr>
          <w:p w14:paraId="0DA4F4EB" w14:textId="1CE08A85" w:rsidR="00B55777" w:rsidRPr="00DD1C71" w:rsidRDefault="00B55777" w:rsidP="0066483D">
            <w:pPr>
              <w:jc w:val="right"/>
              <w:rPr>
                <w:rFonts w:cstheme="minorHAnsi"/>
              </w:rPr>
            </w:pPr>
            <w:r w:rsidRPr="00DD1C71">
              <w:rPr>
                <w:rFonts w:cstheme="minorHAnsi"/>
              </w:rPr>
              <w:t>59</w:t>
            </w:r>
          </w:p>
        </w:tc>
      </w:tr>
      <w:tr w:rsidR="00B55777" w14:paraId="4AF281B1" w14:textId="77777777" w:rsidTr="00DD1C71">
        <w:tc>
          <w:tcPr>
            <w:tcW w:w="8926" w:type="dxa"/>
          </w:tcPr>
          <w:p w14:paraId="232F8A0C" w14:textId="1A519A80" w:rsidR="00B55777" w:rsidRPr="00B55777" w:rsidRDefault="00B55777" w:rsidP="00B55777">
            <w:pPr>
              <w:pStyle w:val="a4"/>
              <w:ind w:left="0"/>
              <w:jc w:val="both"/>
              <w:rPr>
                <w:rFonts w:cstheme="minorHAnsi"/>
                <w:b/>
              </w:rPr>
            </w:pPr>
            <w:r>
              <w:rPr>
                <w:rFonts w:cstheme="minorHAnsi"/>
              </w:rPr>
              <w:t xml:space="preserve">9.2.  </w:t>
            </w:r>
            <w:r w:rsidR="000E10CE" w:rsidRPr="00B55777">
              <w:rPr>
                <w:rFonts w:cstheme="minorHAnsi"/>
              </w:rPr>
              <w:t>Расходы на оплату труда работников</w:t>
            </w:r>
          </w:p>
        </w:tc>
        <w:tc>
          <w:tcPr>
            <w:tcW w:w="560" w:type="dxa"/>
          </w:tcPr>
          <w:p w14:paraId="71CFC62C" w14:textId="1F513072" w:rsidR="00B55777" w:rsidRPr="00DD1C71" w:rsidRDefault="00B55777" w:rsidP="00B55777">
            <w:pPr>
              <w:jc w:val="right"/>
              <w:rPr>
                <w:rFonts w:cstheme="minorHAnsi"/>
              </w:rPr>
            </w:pPr>
            <w:r w:rsidRPr="00DD1C71">
              <w:rPr>
                <w:rFonts w:cstheme="minorHAnsi"/>
              </w:rPr>
              <w:t>60</w:t>
            </w:r>
          </w:p>
        </w:tc>
      </w:tr>
      <w:tr w:rsidR="00B55777" w14:paraId="47B2F843" w14:textId="77777777" w:rsidTr="00DD1C71">
        <w:tc>
          <w:tcPr>
            <w:tcW w:w="8926" w:type="dxa"/>
          </w:tcPr>
          <w:p w14:paraId="546638F1" w14:textId="2CA05966" w:rsidR="00B55777" w:rsidRPr="00B55777" w:rsidRDefault="00B55777" w:rsidP="00B55777">
            <w:pPr>
              <w:pStyle w:val="a4"/>
              <w:ind w:left="0"/>
              <w:jc w:val="both"/>
              <w:rPr>
                <w:rFonts w:cstheme="minorHAnsi"/>
                <w:b/>
              </w:rPr>
            </w:pPr>
            <w:r>
              <w:rPr>
                <w:rFonts w:cstheme="minorHAnsi"/>
              </w:rPr>
              <w:t xml:space="preserve">9.3.  </w:t>
            </w:r>
            <w:r w:rsidR="000E10CE" w:rsidRPr="00B55777">
              <w:rPr>
                <w:rFonts w:cstheme="minorHAnsi"/>
              </w:rPr>
              <w:t>Развитие персонала</w:t>
            </w:r>
          </w:p>
        </w:tc>
        <w:tc>
          <w:tcPr>
            <w:tcW w:w="560" w:type="dxa"/>
          </w:tcPr>
          <w:p w14:paraId="70A366FD" w14:textId="007BEB7F" w:rsidR="00B55777" w:rsidRPr="00DD1C71" w:rsidRDefault="00B55777" w:rsidP="00B55777">
            <w:pPr>
              <w:jc w:val="right"/>
              <w:rPr>
                <w:rFonts w:cstheme="minorHAnsi"/>
              </w:rPr>
            </w:pPr>
            <w:r w:rsidRPr="00DD1C71">
              <w:rPr>
                <w:rFonts w:cstheme="minorHAnsi"/>
              </w:rPr>
              <w:t>60</w:t>
            </w:r>
          </w:p>
        </w:tc>
      </w:tr>
      <w:tr w:rsidR="00B55777" w14:paraId="5F48C676" w14:textId="77777777" w:rsidTr="00DD1C71">
        <w:tc>
          <w:tcPr>
            <w:tcW w:w="8926" w:type="dxa"/>
          </w:tcPr>
          <w:p w14:paraId="37EB0206" w14:textId="500D9AD7" w:rsidR="00B55777" w:rsidRPr="00B55777" w:rsidRDefault="00B55777" w:rsidP="00B55777">
            <w:pPr>
              <w:pStyle w:val="a4"/>
              <w:ind w:left="0"/>
              <w:jc w:val="both"/>
              <w:rPr>
                <w:rFonts w:cstheme="minorHAnsi"/>
                <w:b/>
              </w:rPr>
            </w:pPr>
            <w:r w:rsidRPr="00B437CB">
              <w:rPr>
                <w:rFonts w:cstheme="minorHAnsi"/>
              </w:rPr>
              <w:t>9</w:t>
            </w:r>
            <w:r>
              <w:rPr>
                <w:rFonts w:cstheme="minorHAnsi"/>
              </w:rPr>
              <w:t>.3</w:t>
            </w:r>
            <w:r w:rsidRPr="00B437CB">
              <w:rPr>
                <w:rFonts w:cstheme="minorHAnsi"/>
              </w:rPr>
              <w:t>.</w:t>
            </w:r>
            <w:r>
              <w:rPr>
                <w:rFonts w:cstheme="minorHAnsi"/>
              </w:rPr>
              <w:t>1</w:t>
            </w:r>
            <w:r w:rsidRPr="00B437CB">
              <w:rPr>
                <w:rFonts w:cstheme="minorHAnsi"/>
              </w:rPr>
              <w:t xml:space="preserve">.   </w:t>
            </w:r>
            <w:r w:rsidRPr="00B55777">
              <w:rPr>
                <w:rFonts w:cstheme="minorHAnsi"/>
              </w:rPr>
              <w:t>Реализация программ обучения работников</w:t>
            </w:r>
          </w:p>
        </w:tc>
        <w:tc>
          <w:tcPr>
            <w:tcW w:w="560" w:type="dxa"/>
          </w:tcPr>
          <w:p w14:paraId="4DB9784B" w14:textId="482D12BB" w:rsidR="00B55777" w:rsidRPr="00DD1C71" w:rsidRDefault="00B55777" w:rsidP="0066483D">
            <w:pPr>
              <w:jc w:val="right"/>
              <w:rPr>
                <w:rFonts w:cstheme="minorHAnsi"/>
              </w:rPr>
            </w:pPr>
            <w:r w:rsidRPr="00DD1C71">
              <w:rPr>
                <w:rFonts w:cstheme="minorHAnsi"/>
              </w:rPr>
              <w:t>60</w:t>
            </w:r>
          </w:p>
        </w:tc>
      </w:tr>
      <w:tr w:rsidR="00B55777" w14:paraId="5785964B" w14:textId="77777777" w:rsidTr="00DD1C71">
        <w:tc>
          <w:tcPr>
            <w:tcW w:w="8926" w:type="dxa"/>
          </w:tcPr>
          <w:p w14:paraId="05F28851" w14:textId="1DDE77ED" w:rsidR="00B55777" w:rsidRPr="00B55777" w:rsidRDefault="00B55777" w:rsidP="00B55777">
            <w:pPr>
              <w:pStyle w:val="a4"/>
              <w:ind w:left="0"/>
              <w:jc w:val="both"/>
              <w:rPr>
                <w:rFonts w:cstheme="minorHAnsi"/>
                <w:b/>
              </w:rPr>
            </w:pPr>
            <w:r w:rsidRPr="00B437CB">
              <w:rPr>
                <w:rFonts w:cstheme="minorHAnsi"/>
              </w:rPr>
              <w:t>9</w:t>
            </w:r>
            <w:r>
              <w:rPr>
                <w:rFonts w:cstheme="minorHAnsi"/>
              </w:rPr>
              <w:t>.3</w:t>
            </w:r>
            <w:r w:rsidRPr="00B437CB">
              <w:rPr>
                <w:rFonts w:cstheme="minorHAnsi"/>
              </w:rPr>
              <w:t>.</w:t>
            </w:r>
            <w:r>
              <w:rPr>
                <w:rFonts w:cstheme="minorHAnsi"/>
              </w:rPr>
              <w:t>2</w:t>
            </w:r>
            <w:r w:rsidRPr="00B437CB">
              <w:rPr>
                <w:rFonts w:cstheme="minorHAnsi"/>
              </w:rPr>
              <w:t xml:space="preserve">.   </w:t>
            </w:r>
            <w:r w:rsidRPr="00B55777">
              <w:rPr>
                <w:rFonts w:cstheme="minorHAnsi"/>
              </w:rPr>
              <w:t>Сотрудничество с образовательными организациями (ВУЗами, СПО, ВДЦ и т.д.)</w:t>
            </w:r>
          </w:p>
        </w:tc>
        <w:tc>
          <w:tcPr>
            <w:tcW w:w="560" w:type="dxa"/>
          </w:tcPr>
          <w:p w14:paraId="44645109" w14:textId="077D0BFE" w:rsidR="00B55777" w:rsidRPr="00DD1C71" w:rsidRDefault="00B55777" w:rsidP="0066483D">
            <w:pPr>
              <w:jc w:val="right"/>
              <w:rPr>
                <w:rFonts w:cstheme="minorHAnsi"/>
              </w:rPr>
            </w:pPr>
            <w:r w:rsidRPr="00DD1C71">
              <w:rPr>
                <w:rFonts w:cstheme="minorHAnsi"/>
              </w:rPr>
              <w:t>63</w:t>
            </w:r>
          </w:p>
        </w:tc>
      </w:tr>
      <w:tr w:rsidR="00B55777" w14:paraId="07E63197" w14:textId="77777777" w:rsidTr="00DD1C71">
        <w:tc>
          <w:tcPr>
            <w:tcW w:w="8926" w:type="dxa"/>
          </w:tcPr>
          <w:p w14:paraId="3AE394C9" w14:textId="1EDC44DD" w:rsidR="00B55777" w:rsidRPr="00B55777" w:rsidRDefault="00B55777" w:rsidP="00B55777">
            <w:pPr>
              <w:pStyle w:val="a4"/>
              <w:ind w:left="0"/>
              <w:jc w:val="both"/>
              <w:rPr>
                <w:rFonts w:cstheme="minorHAnsi"/>
                <w:b/>
              </w:rPr>
            </w:pPr>
            <w:r>
              <w:rPr>
                <w:rFonts w:cstheme="minorHAnsi"/>
              </w:rPr>
              <w:t xml:space="preserve">9.4.  </w:t>
            </w:r>
            <w:r w:rsidR="000E10CE" w:rsidRPr="00B55777">
              <w:rPr>
                <w:rFonts w:cstheme="minorHAnsi"/>
              </w:rPr>
              <w:t>Социальная политика</w:t>
            </w:r>
          </w:p>
        </w:tc>
        <w:tc>
          <w:tcPr>
            <w:tcW w:w="560" w:type="dxa"/>
          </w:tcPr>
          <w:p w14:paraId="47CFBF2E" w14:textId="22C65ACF" w:rsidR="00B55777" w:rsidRPr="00DD1C71" w:rsidRDefault="00B55777" w:rsidP="0066483D">
            <w:pPr>
              <w:jc w:val="right"/>
              <w:rPr>
                <w:rFonts w:cstheme="minorHAnsi"/>
              </w:rPr>
            </w:pPr>
            <w:r w:rsidRPr="00DD1C71">
              <w:rPr>
                <w:rFonts w:cstheme="minorHAnsi"/>
              </w:rPr>
              <w:t>63</w:t>
            </w:r>
          </w:p>
        </w:tc>
      </w:tr>
      <w:tr w:rsidR="00B55777" w14:paraId="4CE416BF" w14:textId="77777777" w:rsidTr="00DD1C71">
        <w:tc>
          <w:tcPr>
            <w:tcW w:w="8926" w:type="dxa"/>
          </w:tcPr>
          <w:p w14:paraId="25091439" w14:textId="4F630F74" w:rsidR="00B55777" w:rsidRPr="00B55777" w:rsidRDefault="00B55777" w:rsidP="0066483D">
            <w:pPr>
              <w:pStyle w:val="a4"/>
              <w:ind w:left="0"/>
              <w:jc w:val="both"/>
              <w:rPr>
                <w:rFonts w:cstheme="minorHAnsi"/>
                <w:b/>
              </w:rPr>
            </w:pPr>
            <w:r w:rsidRPr="00B437CB">
              <w:rPr>
                <w:rFonts w:cstheme="minorHAnsi"/>
              </w:rPr>
              <w:t>9</w:t>
            </w:r>
            <w:r>
              <w:rPr>
                <w:rFonts w:cstheme="minorHAnsi"/>
              </w:rPr>
              <w:t>.4</w:t>
            </w:r>
            <w:r w:rsidRPr="00B437CB">
              <w:rPr>
                <w:rFonts w:cstheme="minorHAnsi"/>
              </w:rPr>
              <w:t>.</w:t>
            </w:r>
            <w:r>
              <w:rPr>
                <w:rFonts w:cstheme="minorHAnsi"/>
              </w:rPr>
              <w:t>1</w:t>
            </w:r>
            <w:r w:rsidRPr="00B437CB">
              <w:rPr>
                <w:rFonts w:cstheme="minorHAnsi"/>
              </w:rPr>
              <w:t xml:space="preserve">.   </w:t>
            </w:r>
            <w:r w:rsidRPr="00B55777">
              <w:rPr>
                <w:rFonts w:cstheme="minorHAnsi"/>
              </w:rPr>
              <w:t>Социальные расходы Общества (в разрезе 3х лет)</w:t>
            </w:r>
          </w:p>
        </w:tc>
        <w:tc>
          <w:tcPr>
            <w:tcW w:w="560" w:type="dxa"/>
          </w:tcPr>
          <w:p w14:paraId="6859822E" w14:textId="50821AB4" w:rsidR="00B55777" w:rsidRPr="00DD1C71" w:rsidRDefault="00B55777" w:rsidP="0066483D">
            <w:pPr>
              <w:jc w:val="right"/>
              <w:rPr>
                <w:rFonts w:cstheme="minorHAnsi"/>
              </w:rPr>
            </w:pPr>
            <w:r w:rsidRPr="00DD1C71">
              <w:rPr>
                <w:rFonts w:cstheme="minorHAnsi"/>
              </w:rPr>
              <w:t>63</w:t>
            </w:r>
          </w:p>
        </w:tc>
      </w:tr>
      <w:tr w:rsidR="00B55777" w14:paraId="1A288012" w14:textId="77777777" w:rsidTr="00DD1C71">
        <w:tc>
          <w:tcPr>
            <w:tcW w:w="8926" w:type="dxa"/>
          </w:tcPr>
          <w:p w14:paraId="654976C6" w14:textId="14DAFF4A" w:rsidR="00B55777" w:rsidRPr="00B55777" w:rsidRDefault="00B55777" w:rsidP="00B55777">
            <w:pPr>
              <w:pStyle w:val="a4"/>
              <w:ind w:left="0"/>
              <w:jc w:val="both"/>
              <w:rPr>
                <w:rFonts w:cstheme="minorHAnsi"/>
                <w:b/>
              </w:rPr>
            </w:pPr>
            <w:r w:rsidRPr="00450AFE">
              <w:rPr>
                <w:rFonts w:cstheme="minorHAnsi"/>
              </w:rPr>
              <w:t>9.4.</w:t>
            </w:r>
            <w:r>
              <w:rPr>
                <w:rFonts w:cstheme="minorHAnsi"/>
              </w:rPr>
              <w:t>2</w:t>
            </w:r>
            <w:r w:rsidRPr="00450AFE">
              <w:rPr>
                <w:rFonts w:cstheme="minorHAnsi"/>
              </w:rPr>
              <w:t xml:space="preserve">.   </w:t>
            </w:r>
            <w:r w:rsidRPr="00B55777">
              <w:rPr>
                <w:rFonts w:cstheme="minorHAnsi"/>
              </w:rPr>
              <w:t>Личное страхование работников</w:t>
            </w:r>
          </w:p>
        </w:tc>
        <w:tc>
          <w:tcPr>
            <w:tcW w:w="560" w:type="dxa"/>
          </w:tcPr>
          <w:p w14:paraId="4E5E7E84" w14:textId="2B2E7244" w:rsidR="00B55777" w:rsidRPr="00DD1C71" w:rsidRDefault="00DD1C71" w:rsidP="00B55777">
            <w:pPr>
              <w:jc w:val="right"/>
              <w:rPr>
                <w:rFonts w:cstheme="minorHAnsi"/>
              </w:rPr>
            </w:pPr>
            <w:r w:rsidRPr="00DD1C71">
              <w:rPr>
                <w:rFonts w:cstheme="minorHAnsi"/>
              </w:rPr>
              <w:t>64</w:t>
            </w:r>
          </w:p>
        </w:tc>
      </w:tr>
      <w:tr w:rsidR="00B55777" w14:paraId="26F45C43" w14:textId="77777777" w:rsidTr="00DD1C71">
        <w:tc>
          <w:tcPr>
            <w:tcW w:w="8926" w:type="dxa"/>
          </w:tcPr>
          <w:p w14:paraId="1EC5FE85" w14:textId="7460C710" w:rsidR="00B55777" w:rsidRPr="00B55777" w:rsidRDefault="00B55777" w:rsidP="00B55777">
            <w:pPr>
              <w:pStyle w:val="a4"/>
              <w:ind w:left="0"/>
              <w:jc w:val="both"/>
              <w:rPr>
                <w:rFonts w:cstheme="minorHAnsi"/>
                <w:b/>
              </w:rPr>
            </w:pPr>
            <w:r w:rsidRPr="00450AFE">
              <w:rPr>
                <w:rFonts w:cstheme="minorHAnsi"/>
              </w:rPr>
              <w:t>9.4.</w:t>
            </w:r>
            <w:r>
              <w:rPr>
                <w:rFonts w:cstheme="minorHAnsi"/>
              </w:rPr>
              <w:t>3</w:t>
            </w:r>
            <w:r w:rsidRPr="00450AFE">
              <w:rPr>
                <w:rFonts w:cstheme="minorHAnsi"/>
              </w:rPr>
              <w:t xml:space="preserve">.   </w:t>
            </w:r>
            <w:r w:rsidR="00DD1C71" w:rsidRPr="00DD1C71">
              <w:rPr>
                <w:rFonts w:cstheme="minorHAnsi"/>
              </w:rPr>
              <w:t>Социальное партнерство</w:t>
            </w:r>
          </w:p>
        </w:tc>
        <w:tc>
          <w:tcPr>
            <w:tcW w:w="560" w:type="dxa"/>
          </w:tcPr>
          <w:p w14:paraId="2CC1EED6" w14:textId="162BFD25" w:rsidR="00B55777" w:rsidRPr="00DD1C71" w:rsidRDefault="00DD1C71" w:rsidP="00B55777">
            <w:pPr>
              <w:jc w:val="right"/>
              <w:rPr>
                <w:rFonts w:cstheme="minorHAnsi"/>
              </w:rPr>
            </w:pPr>
            <w:r w:rsidRPr="00DD1C71">
              <w:rPr>
                <w:rFonts w:cstheme="minorHAnsi"/>
              </w:rPr>
              <w:t>65</w:t>
            </w:r>
          </w:p>
        </w:tc>
      </w:tr>
      <w:tr w:rsidR="00B55777" w14:paraId="04D44D1E" w14:textId="77777777" w:rsidTr="00DD1C71">
        <w:tc>
          <w:tcPr>
            <w:tcW w:w="8926" w:type="dxa"/>
          </w:tcPr>
          <w:p w14:paraId="07844BFD" w14:textId="4BFB72A0" w:rsidR="00B55777" w:rsidRPr="00B55777" w:rsidRDefault="00B55777" w:rsidP="00B55777">
            <w:pPr>
              <w:pStyle w:val="a4"/>
              <w:ind w:left="0"/>
              <w:jc w:val="both"/>
              <w:rPr>
                <w:rFonts w:cstheme="minorHAnsi"/>
                <w:b/>
              </w:rPr>
            </w:pPr>
            <w:r w:rsidRPr="00450AFE">
              <w:rPr>
                <w:rFonts w:cstheme="minorHAnsi"/>
              </w:rPr>
              <w:t>9.4.</w:t>
            </w:r>
            <w:r>
              <w:rPr>
                <w:rFonts w:cstheme="minorHAnsi"/>
              </w:rPr>
              <w:t>4</w:t>
            </w:r>
            <w:r w:rsidRPr="00450AFE">
              <w:rPr>
                <w:rFonts w:cstheme="minorHAnsi"/>
              </w:rPr>
              <w:t xml:space="preserve">.   </w:t>
            </w:r>
            <w:r w:rsidR="00DD1C71" w:rsidRPr="00DD1C71">
              <w:rPr>
                <w:rFonts w:cstheme="minorHAnsi"/>
              </w:rPr>
              <w:t>Спортивно-оздоровительные и культурно-массовые мероприятия</w:t>
            </w:r>
          </w:p>
        </w:tc>
        <w:tc>
          <w:tcPr>
            <w:tcW w:w="560" w:type="dxa"/>
          </w:tcPr>
          <w:p w14:paraId="7963CD9F" w14:textId="5CFB26A2" w:rsidR="00B55777" w:rsidRPr="00DD1C71" w:rsidRDefault="00DD1C71" w:rsidP="00B55777">
            <w:pPr>
              <w:jc w:val="right"/>
              <w:rPr>
                <w:rFonts w:cstheme="minorHAnsi"/>
              </w:rPr>
            </w:pPr>
            <w:r w:rsidRPr="00DD1C71">
              <w:rPr>
                <w:rFonts w:cstheme="minorHAnsi"/>
              </w:rPr>
              <w:t>65</w:t>
            </w:r>
          </w:p>
        </w:tc>
      </w:tr>
      <w:tr w:rsidR="00B55777" w14:paraId="42E7BEB9" w14:textId="77777777" w:rsidTr="00DD1C71">
        <w:tc>
          <w:tcPr>
            <w:tcW w:w="8926" w:type="dxa"/>
          </w:tcPr>
          <w:p w14:paraId="5F9F3138" w14:textId="262F5BEF" w:rsidR="00B55777" w:rsidRPr="00B55777" w:rsidRDefault="00DD1C71" w:rsidP="0066483D">
            <w:pPr>
              <w:pStyle w:val="a4"/>
              <w:ind w:left="0"/>
              <w:jc w:val="both"/>
              <w:rPr>
                <w:rFonts w:cstheme="minorHAnsi"/>
                <w:b/>
              </w:rPr>
            </w:pPr>
            <w:r w:rsidRPr="00DD1C71">
              <w:rPr>
                <w:rFonts w:cstheme="minorHAnsi"/>
                <w:b/>
              </w:rPr>
              <w:t>Раздел 10. Охрана здоровья работников и повышение безопасности труда</w:t>
            </w:r>
          </w:p>
        </w:tc>
        <w:tc>
          <w:tcPr>
            <w:tcW w:w="560" w:type="dxa"/>
          </w:tcPr>
          <w:p w14:paraId="79300975" w14:textId="288629C7" w:rsidR="00B55777" w:rsidRDefault="00DD1C71" w:rsidP="0066483D">
            <w:pPr>
              <w:jc w:val="right"/>
              <w:rPr>
                <w:rFonts w:cstheme="minorHAnsi"/>
                <w:b/>
              </w:rPr>
            </w:pPr>
            <w:r>
              <w:rPr>
                <w:rFonts w:cstheme="minorHAnsi"/>
                <w:b/>
              </w:rPr>
              <w:t>66</w:t>
            </w:r>
          </w:p>
        </w:tc>
      </w:tr>
      <w:tr w:rsidR="00B55777" w14:paraId="2040697A" w14:textId="77777777" w:rsidTr="00DD1C71">
        <w:tc>
          <w:tcPr>
            <w:tcW w:w="8926" w:type="dxa"/>
          </w:tcPr>
          <w:p w14:paraId="4F8C845D" w14:textId="6110DC1E" w:rsidR="00B55777" w:rsidRPr="00B55777" w:rsidRDefault="00DD1C71" w:rsidP="0066483D">
            <w:pPr>
              <w:pStyle w:val="a4"/>
              <w:ind w:left="0"/>
              <w:jc w:val="both"/>
              <w:rPr>
                <w:rFonts w:cstheme="minorHAnsi"/>
                <w:b/>
              </w:rPr>
            </w:pPr>
            <w:r w:rsidRPr="00DD1C71">
              <w:rPr>
                <w:rFonts w:cstheme="minorHAnsi"/>
                <w:b/>
              </w:rPr>
              <w:t>Раздел 11. Охрана окружающей среды</w:t>
            </w:r>
          </w:p>
        </w:tc>
        <w:tc>
          <w:tcPr>
            <w:tcW w:w="560" w:type="dxa"/>
          </w:tcPr>
          <w:p w14:paraId="5CBED6B9" w14:textId="0FDAAA62" w:rsidR="00B55777" w:rsidRDefault="00DD1C71" w:rsidP="0066483D">
            <w:pPr>
              <w:jc w:val="right"/>
              <w:rPr>
                <w:rFonts w:cstheme="minorHAnsi"/>
                <w:b/>
              </w:rPr>
            </w:pPr>
            <w:r>
              <w:rPr>
                <w:rFonts w:cstheme="minorHAnsi"/>
                <w:b/>
              </w:rPr>
              <w:t>69</w:t>
            </w:r>
          </w:p>
        </w:tc>
      </w:tr>
      <w:tr w:rsidR="00B55777" w14:paraId="46D252F0" w14:textId="77777777" w:rsidTr="00DD1C71">
        <w:tc>
          <w:tcPr>
            <w:tcW w:w="8926" w:type="dxa"/>
          </w:tcPr>
          <w:p w14:paraId="621B20DF" w14:textId="68D57064" w:rsidR="00B55777" w:rsidRPr="00B55777" w:rsidRDefault="00DD1C71" w:rsidP="0066483D">
            <w:pPr>
              <w:pStyle w:val="a4"/>
              <w:ind w:left="0"/>
              <w:jc w:val="both"/>
              <w:rPr>
                <w:rFonts w:cstheme="minorHAnsi"/>
                <w:b/>
              </w:rPr>
            </w:pPr>
            <w:r w:rsidRPr="00DD1C71">
              <w:rPr>
                <w:rFonts w:cstheme="minorHAnsi"/>
                <w:b/>
              </w:rPr>
              <w:t>Раздел 12. Закупочная деятельность</w:t>
            </w:r>
          </w:p>
        </w:tc>
        <w:tc>
          <w:tcPr>
            <w:tcW w:w="560" w:type="dxa"/>
          </w:tcPr>
          <w:p w14:paraId="45C8E3A7" w14:textId="15107BE8" w:rsidR="00B55777" w:rsidRDefault="00DD1C71" w:rsidP="0066483D">
            <w:pPr>
              <w:jc w:val="right"/>
              <w:rPr>
                <w:rFonts w:cstheme="minorHAnsi"/>
                <w:b/>
              </w:rPr>
            </w:pPr>
            <w:r>
              <w:rPr>
                <w:rFonts w:cstheme="minorHAnsi"/>
                <w:b/>
              </w:rPr>
              <w:t>78</w:t>
            </w:r>
          </w:p>
        </w:tc>
      </w:tr>
      <w:tr w:rsidR="00B55777" w14:paraId="7B9D64C4" w14:textId="77777777" w:rsidTr="00DD1C71">
        <w:tc>
          <w:tcPr>
            <w:tcW w:w="8926" w:type="dxa"/>
          </w:tcPr>
          <w:p w14:paraId="0DC48FCA" w14:textId="5678C3C5" w:rsidR="00B55777" w:rsidRPr="00B55777" w:rsidRDefault="00DD1C71" w:rsidP="00DD1C71">
            <w:pPr>
              <w:pStyle w:val="a4"/>
              <w:ind w:left="0"/>
              <w:jc w:val="both"/>
              <w:rPr>
                <w:rFonts w:cstheme="minorHAnsi"/>
                <w:b/>
              </w:rPr>
            </w:pPr>
            <w:r>
              <w:rPr>
                <w:rFonts w:cstheme="minorHAnsi"/>
              </w:rPr>
              <w:t xml:space="preserve">12.1. </w:t>
            </w:r>
            <w:r w:rsidR="000E10CE" w:rsidRPr="00DD1C71">
              <w:rPr>
                <w:rFonts w:cstheme="minorHAnsi"/>
              </w:rPr>
              <w:t>Общая информация о закупочной деятельности</w:t>
            </w:r>
          </w:p>
        </w:tc>
        <w:tc>
          <w:tcPr>
            <w:tcW w:w="560" w:type="dxa"/>
          </w:tcPr>
          <w:p w14:paraId="48CD009D" w14:textId="0DE36DDF" w:rsidR="00B55777" w:rsidRPr="00DD1C71" w:rsidRDefault="00DD1C71" w:rsidP="0066483D">
            <w:pPr>
              <w:jc w:val="right"/>
              <w:rPr>
                <w:rFonts w:cstheme="minorHAnsi"/>
              </w:rPr>
            </w:pPr>
            <w:r w:rsidRPr="00DD1C71">
              <w:rPr>
                <w:rFonts w:cstheme="minorHAnsi"/>
              </w:rPr>
              <w:t>78</w:t>
            </w:r>
          </w:p>
        </w:tc>
      </w:tr>
      <w:tr w:rsidR="00DD1C71" w14:paraId="38152A43" w14:textId="77777777" w:rsidTr="00DD1C71">
        <w:tc>
          <w:tcPr>
            <w:tcW w:w="8926" w:type="dxa"/>
          </w:tcPr>
          <w:p w14:paraId="602FBC52" w14:textId="1C1B359E" w:rsidR="00DD1C71" w:rsidRPr="00B55777" w:rsidRDefault="00DD1C71" w:rsidP="00DD1C71">
            <w:pPr>
              <w:pStyle w:val="a4"/>
              <w:ind w:left="0"/>
              <w:jc w:val="both"/>
              <w:rPr>
                <w:rFonts w:cstheme="minorHAnsi"/>
                <w:b/>
              </w:rPr>
            </w:pPr>
            <w:r w:rsidRPr="00876C75">
              <w:rPr>
                <w:rFonts w:cstheme="minorHAnsi"/>
              </w:rPr>
              <w:t>12.</w:t>
            </w:r>
            <w:r>
              <w:rPr>
                <w:rFonts w:cstheme="minorHAnsi"/>
              </w:rPr>
              <w:t>2</w:t>
            </w:r>
            <w:r w:rsidRPr="00876C75">
              <w:rPr>
                <w:rFonts w:cstheme="minorHAnsi"/>
              </w:rPr>
              <w:t xml:space="preserve">. </w:t>
            </w:r>
            <w:r w:rsidR="000E10CE" w:rsidRPr="00DD1C71">
              <w:rPr>
                <w:rFonts w:cstheme="minorHAnsi"/>
              </w:rPr>
              <w:t>Объем и структура закупок за 2021 год</w:t>
            </w:r>
          </w:p>
        </w:tc>
        <w:tc>
          <w:tcPr>
            <w:tcW w:w="560" w:type="dxa"/>
          </w:tcPr>
          <w:p w14:paraId="22587F37" w14:textId="07DD1E3A" w:rsidR="00DD1C71" w:rsidRPr="00DD1C71" w:rsidRDefault="00DD1C71" w:rsidP="00DD1C71">
            <w:pPr>
              <w:jc w:val="right"/>
              <w:rPr>
                <w:rFonts w:cstheme="minorHAnsi"/>
              </w:rPr>
            </w:pPr>
            <w:r w:rsidRPr="00DD1C71">
              <w:rPr>
                <w:rFonts w:cstheme="minorHAnsi"/>
              </w:rPr>
              <w:t>79</w:t>
            </w:r>
          </w:p>
        </w:tc>
      </w:tr>
      <w:tr w:rsidR="00DD1C71" w14:paraId="7F95EE77" w14:textId="77777777" w:rsidTr="00DD1C71">
        <w:tc>
          <w:tcPr>
            <w:tcW w:w="8926" w:type="dxa"/>
          </w:tcPr>
          <w:p w14:paraId="18DDDD58" w14:textId="53E4877D" w:rsidR="00DD1C71" w:rsidRPr="00B55777" w:rsidRDefault="00DD1C71" w:rsidP="00DD1C71">
            <w:pPr>
              <w:pStyle w:val="a4"/>
              <w:ind w:left="0"/>
              <w:jc w:val="both"/>
              <w:rPr>
                <w:rFonts w:cstheme="minorHAnsi"/>
                <w:b/>
              </w:rPr>
            </w:pPr>
            <w:r w:rsidRPr="00876C75">
              <w:rPr>
                <w:rFonts w:cstheme="minorHAnsi"/>
              </w:rPr>
              <w:t>12.</w:t>
            </w:r>
            <w:r>
              <w:rPr>
                <w:rFonts w:cstheme="minorHAnsi"/>
              </w:rPr>
              <w:t>3</w:t>
            </w:r>
            <w:r w:rsidRPr="00876C75">
              <w:rPr>
                <w:rFonts w:cstheme="minorHAnsi"/>
              </w:rPr>
              <w:t xml:space="preserve">. </w:t>
            </w:r>
            <w:r w:rsidR="000E10CE" w:rsidRPr="00DD1C71">
              <w:rPr>
                <w:rFonts w:cstheme="minorHAnsi"/>
              </w:rPr>
              <w:t>Объем экономии при проведении конкурентных закупок за 2021 год</w:t>
            </w:r>
          </w:p>
        </w:tc>
        <w:tc>
          <w:tcPr>
            <w:tcW w:w="560" w:type="dxa"/>
          </w:tcPr>
          <w:p w14:paraId="128125DB" w14:textId="6FA25A14" w:rsidR="00DD1C71" w:rsidRPr="00DD1C71" w:rsidRDefault="00DD1C71" w:rsidP="00DD1C71">
            <w:pPr>
              <w:jc w:val="right"/>
              <w:rPr>
                <w:rFonts w:cstheme="minorHAnsi"/>
              </w:rPr>
            </w:pPr>
            <w:r w:rsidRPr="00DD1C71">
              <w:rPr>
                <w:rFonts w:cstheme="minorHAnsi"/>
              </w:rPr>
              <w:t>79</w:t>
            </w:r>
          </w:p>
        </w:tc>
      </w:tr>
      <w:tr w:rsidR="00DD1C71" w14:paraId="64A44D2A" w14:textId="77777777" w:rsidTr="00DD1C71">
        <w:tc>
          <w:tcPr>
            <w:tcW w:w="8926" w:type="dxa"/>
          </w:tcPr>
          <w:p w14:paraId="35EA3601" w14:textId="728A9CD1" w:rsidR="00DD1C71" w:rsidRPr="00B55777" w:rsidRDefault="00DD1C71" w:rsidP="00DD1C71">
            <w:pPr>
              <w:pStyle w:val="a4"/>
              <w:ind w:left="0"/>
              <w:jc w:val="both"/>
              <w:rPr>
                <w:rFonts w:cstheme="minorHAnsi"/>
                <w:b/>
              </w:rPr>
            </w:pPr>
            <w:r w:rsidRPr="00876C75">
              <w:rPr>
                <w:rFonts w:cstheme="minorHAnsi"/>
              </w:rPr>
              <w:t>12.</w:t>
            </w:r>
            <w:r>
              <w:rPr>
                <w:rFonts w:cstheme="minorHAnsi"/>
              </w:rPr>
              <w:t>4</w:t>
            </w:r>
            <w:r w:rsidRPr="00876C75">
              <w:rPr>
                <w:rFonts w:cstheme="minorHAnsi"/>
              </w:rPr>
              <w:t xml:space="preserve">. </w:t>
            </w:r>
            <w:r w:rsidR="000E10CE" w:rsidRPr="00DD1C71">
              <w:rPr>
                <w:rFonts w:cstheme="minorHAnsi"/>
              </w:rPr>
              <w:t>Закупки у предприятий малого и среднего предпринимательства (МСП) за 2021 год (в соответствии с Постановлением Правительства РФ от 11.12.2014 №1352)</w:t>
            </w:r>
          </w:p>
        </w:tc>
        <w:tc>
          <w:tcPr>
            <w:tcW w:w="560" w:type="dxa"/>
          </w:tcPr>
          <w:p w14:paraId="35291C32" w14:textId="77777777" w:rsidR="00DD1C71" w:rsidRPr="00DD1C71" w:rsidRDefault="00DD1C71" w:rsidP="00DD1C71">
            <w:pPr>
              <w:jc w:val="right"/>
              <w:rPr>
                <w:rFonts w:cstheme="minorHAnsi"/>
              </w:rPr>
            </w:pPr>
          </w:p>
          <w:p w14:paraId="7526980E" w14:textId="0B180FF7" w:rsidR="00DD1C71" w:rsidRPr="00DD1C71" w:rsidRDefault="00DD1C71" w:rsidP="00DD1C71">
            <w:pPr>
              <w:jc w:val="right"/>
              <w:rPr>
                <w:rFonts w:cstheme="minorHAnsi"/>
              </w:rPr>
            </w:pPr>
            <w:r w:rsidRPr="00DD1C71">
              <w:rPr>
                <w:rFonts w:cstheme="minorHAnsi"/>
              </w:rPr>
              <w:t>79</w:t>
            </w:r>
          </w:p>
        </w:tc>
      </w:tr>
      <w:tr w:rsidR="00DD1C71" w14:paraId="6F7D66E4" w14:textId="77777777" w:rsidTr="00DD1C71">
        <w:tc>
          <w:tcPr>
            <w:tcW w:w="8926" w:type="dxa"/>
          </w:tcPr>
          <w:p w14:paraId="0E313CAC" w14:textId="04DCE73A" w:rsidR="00DD1C71" w:rsidRPr="00B55777" w:rsidRDefault="00DD1C71" w:rsidP="0066483D">
            <w:pPr>
              <w:pStyle w:val="a4"/>
              <w:ind w:left="0"/>
              <w:jc w:val="both"/>
              <w:rPr>
                <w:rFonts w:cstheme="minorHAnsi"/>
                <w:b/>
              </w:rPr>
            </w:pPr>
            <w:r w:rsidRPr="00DD1C71">
              <w:rPr>
                <w:rFonts w:cstheme="minorHAnsi"/>
                <w:b/>
              </w:rPr>
              <w:t>Контактная информация для акционеров и инвесторов</w:t>
            </w:r>
          </w:p>
        </w:tc>
        <w:tc>
          <w:tcPr>
            <w:tcW w:w="560" w:type="dxa"/>
          </w:tcPr>
          <w:p w14:paraId="11F141FE" w14:textId="21D481C8" w:rsidR="00DD1C71" w:rsidRDefault="00DD1C71" w:rsidP="0066483D">
            <w:pPr>
              <w:jc w:val="right"/>
              <w:rPr>
                <w:rFonts w:cstheme="minorHAnsi"/>
                <w:b/>
              </w:rPr>
            </w:pPr>
            <w:r>
              <w:rPr>
                <w:rFonts w:cstheme="minorHAnsi"/>
                <w:b/>
              </w:rPr>
              <w:t>80</w:t>
            </w:r>
          </w:p>
        </w:tc>
      </w:tr>
      <w:tr w:rsidR="00DD1C71" w14:paraId="43E7CFFA" w14:textId="77777777" w:rsidTr="00DD1C71">
        <w:tc>
          <w:tcPr>
            <w:tcW w:w="8926" w:type="dxa"/>
          </w:tcPr>
          <w:p w14:paraId="38E12CD1" w14:textId="77777777" w:rsidR="00DD1C71" w:rsidRPr="00B55777" w:rsidRDefault="00DD1C71" w:rsidP="0066483D">
            <w:pPr>
              <w:pStyle w:val="a4"/>
              <w:ind w:left="0"/>
              <w:jc w:val="both"/>
              <w:rPr>
                <w:rFonts w:cstheme="minorHAnsi"/>
                <w:b/>
              </w:rPr>
            </w:pPr>
          </w:p>
        </w:tc>
        <w:tc>
          <w:tcPr>
            <w:tcW w:w="560" w:type="dxa"/>
          </w:tcPr>
          <w:p w14:paraId="31812EA9" w14:textId="77777777" w:rsidR="00DD1C71" w:rsidRDefault="00DD1C71" w:rsidP="0066483D">
            <w:pPr>
              <w:jc w:val="right"/>
              <w:rPr>
                <w:rFonts w:cstheme="minorHAnsi"/>
                <w:b/>
              </w:rPr>
            </w:pPr>
          </w:p>
        </w:tc>
      </w:tr>
      <w:tr w:rsidR="00DD1C71" w14:paraId="1E1307AA" w14:textId="77777777" w:rsidTr="00DD1C71">
        <w:tc>
          <w:tcPr>
            <w:tcW w:w="8926" w:type="dxa"/>
          </w:tcPr>
          <w:p w14:paraId="2F2287B5" w14:textId="5A08B3B5" w:rsidR="00DD1C71" w:rsidRPr="00B55777" w:rsidRDefault="00DD1C71" w:rsidP="0066483D">
            <w:pPr>
              <w:pStyle w:val="a4"/>
              <w:ind w:left="0"/>
              <w:jc w:val="both"/>
              <w:rPr>
                <w:rFonts w:cstheme="minorHAnsi"/>
                <w:b/>
              </w:rPr>
            </w:pPr>
            <w:r>
              <w:rPr>
                <w:rFonts w:cstheme="minorHAnsi"/>
                <w:b/>
              </w:rPr>
              <w:t>Приложения:</w:t>
            </w:r>
          </w:p>
        </w:tc>
        <w:tc>
          <w:tcPr>
            <w:tcW w:w="560" w:type="dxa"/>
          </w:tcPr>
          <w:p w14:paraId="5ABCF515" w14:textId="77777777" w:rsidR="00DD1C71" w:rsidRDefault="00DD1C71" w:rsidP="0066483D">
            <w:pPr>
              <w:jc w:val="right"/>
              <w:rPr>
                <w:rFonts w:cstheme="minorHAnsi"/>
                <w:b/>
              </w:rPr>
            </w:pPr>
          </w:p>
        </w:tc>
      </w:tr>
      <w:tr w:rsidR="00DD1C71" w14:paraId="0470116A" w14:textId="77777777" w:rsidTr="00DD1C71">
        <w:tc>
          <w:tcPr>
            <w:tcW w:w="8926" w:type="dxa"/>
          </w:tcPr>
          <w:p w14:paraId="5B19C0D9" w14:textId="5DFAB61E" w:rsidR="00DD1C71" w:rsidRPr="00B55777" w:rsidRDefault="00DD1C71" w:rsidP="0066483D">
            <w:pPr>
              <w:pStyle w:val="a4"/>
              <w:ind w:left="0"/>
              <w:jc w:val="both"/>
              <w:rPr>
                <w:rFonts w:cstheme="minorHAnsi"/>
                <w:b/>
              </w:rPr>
            </w:pPr>
            <w:r w:rsidRPr="00CF6113">
              <w:rPr>
                <w:b/>
                <w:bCs/>
              </w:rPr>
              <w:t xml:space="preserve">Приложение № 1. Годовая бухгалтерская (финансовая) отчетность </w:t>
            </w:r>
            <w:r>
              <w:rPr>
                <w:b/>
                <w:bCs/>
              </w:rPr>
              <w:t>Общества по итогам 2021 года</w:t>
            </w:r>
          </w:p>
        </w:tc>
        <w:tc>
          <w:tcPr>
            <w:tcW w:w="560" w:type="dxa"/>
          </w:tcPr>
          <w:p w14:paraId="0608389A" w14:textId="77777777" w:rsidR="00DD1C71" w:rsidRDefault="00DD1C71" w:rsidP="0066483D">
            <w:pPr>
              <w:jc w:val="right"/>
              <w:rPr>
                <w:rFonts w:cstheme="minorHAnsi"/>
                <w:b/>
              </w:rPr>
            </w:pPr>
          </w:p>
        </w:tc>
      </w:tr>
    </w:tbl>
    <w:p w14:paraId="189FE1F8" w14:textId="4111D690" w:rsidR="00DD1C71" w:rsidRDefault="00DD1C71" w:rsidP="0087734C">
      <w:pPr>
        <w:rPr>
          <w:rFonts w:cs="Tahoma"/>
          <w:b/>
          <w:color w:val="00358A"/>
          <w:sz w:val="26"/>
          <w:szCs w:val="26"/>
        </w:rPr>
      </w:pPr>
    </w:p>
    <w:p w14:paraId="64611A64" w14:textId="77777777" w:rsidR="00DD1C71" w:rsidRDefault="00DD1C71">
      <w:pPr>
        <w:rPr>
          <w:rFonts w:cs="Tahoma"/>
          <w:b/>
          <w:color w:val="00358A"/>
          <w:sz w:val="26"/>
          <w:szCs w:val="26"/>
        </w:rPr>
      </w:pPr>
      <w:r>
        <w:rPr>
          <w:rFonts w:cs="Tahoma"/>
          <w:b/>
          <w:color w:val="00358A"/>
          <w:sz w:val="26"/>
          <w:szCs w:val="26"/>
        </w:rPr>
        <w:br w:type="page"/>
      </w:r>
    </w:p>
    <w:p w14:paraId="6CB81FF7" w14:textId="77777777" w:rsidR="00874523" w:rsidRPr="00022DB8" w:rsidRDefault="00874523" w:rsidP="00874523">
      <w:pPr>
        <w:pStyle w:val="afff7"/>
        <w:outlineLvl w:val="0"/>
      </w:pPr>
      <w:bookmarkStart w:id="8" w:name="_Toc100266309"/>
      <w:bookmarkStart w:id="9" w:name="_Toc100266586"/>
      <w:bookmarkStart w:id="10" w:name="_Toc96607272"/>
      <w:r w:rsidRPr="00022DB8">
        <w:lastRenderedPageBreak/>
        <w:t xml:space="preserve">Обращение </w:t>
      </w:r>
      <w:r w:rsidRPr="00662B09">
        <w:t>к акционерам</w:t>
      </w:r>
      <w:bookmarkEnd w:id="8"/>
      <w:bookmarkEnd w:id="9"/>
    </w:p>
    <w:p w14:paraId="6EAF3240" w14:textId="77777777" w:rsidR="00874523" w:rsidRPr="004D6205" w:rsidRDefault="00874523" w:rsidP="00874523">
      <w:pPr>
        <w:spacing w:after="0" w:line="240" w:lineRule="auto"/>
        <w:jc w:val="both"/>
        <w:rPr>
          <w:rFonts w:cs="Tahoma"/>
          <w:sz w:val="10"/>
          <w:szCs w:val="10"/>
        </w:rPr>
      </w:pPr>
    </w:p>
    <w:p w14:paraId="5227B444" w14:textId="77777777" w:rsidR="00874523" w:rsidRPr="006D7AE7" w:rsidRDefault="00874523" w:rsidP="00874523">
      <w:pPr>
        <w:spacing w:after="0" w:line="240" w:lineRule="auto"/>
        <w:jc w:val="both"/>
        <w:rPr>
          <w:rFonts w:cs="Tahoma"/>
          <w:sz w:val="10"/>
          <w:szCs w:val="10"/>
        </w:rPr>
      </w:pPr>
    </w:p>
    <w:p w14:paraId="583B67A6" w14:textId="77777777" w:rsidR="00874523" w:rsidRDefault="00874523" w:rsidP="00874523">
      <w:pPr>
        <w:pStyle w:val="a6"/>
        <w:tabs>
          <w:tab w:val="left" w:pos="0"/>
        </w:tabs>
        <w:spacing w:before="0" w:beforeAutospacing="0" w:after="0" w:afterAutospacing="0"/>
        <w:jc w:val="center"/>
        <w:rPr>
          <w:rFonts w:asciiTheme="minorHAnsi" w:hAnsiTheme="minorHAnsi" w:cs="Tahoma"/>
          <w:b/>
          <w:bCs/>
          <w:iCs/>
          <w:color w:val="005BEE"/>
          <w:sz w:val="26"/>
          <w:szCs w:val="26"/>
        </w:rPr>
      </w:pPr>
      <w:r w:rsidRPr="009D46E7">
        <w:rPr>
          <w:rFonts w:asciiTheme="minorHAnsi" w:hAnsiTheme="minorHAnsi" w:cs="Tahoma"/>
          <w:b/>
          <w:bCs/>
          <w:iCs/>
          <w:color w:val="005BEE"/>
          <w:sz w:val="26"/>
          <w:szCs w:val="26"/>
        </w:rPr>
        <w:t>Уважаемые акционеры, коллеги, партнёры!</w:t>
      </w:r>
    </w:p>
    <w:bookmarkEnd w:id="10"/>
    <w:p w14:paraId="77E5BEB2" w14:textId="77777777" w:rsidR="00AB70C3" w:rsidRPr="00BB1F08" w:rsidRDefault="00AB70C3" w:rsidP="00867505">
      <w:pPr>
        <w:pStyle w:val="a6"/>
        <w:tabs>
          <w:tab w:val="left" w:pos="0"/>
        </w:tabs>
        <w:spacing w:before="0" w:beforeAutospacing="0" w:after="0" w:afterAutospacing="0"/>
        <w:jc w:val="center"/>
        <w:rPr>
          <w:rFonts w:asciiTheme="minorHAnsi" w:hAnsiTheme="minorHAnsi" w:cs="Tahoma"/>
          <w:b/>
          <w:bCs/>
          <w:iCs/>
          <w:color w:val="005BEE"/>
          <w:sz w:val="26"/>
          <w:szCs w:val="26"/>
        </w:rPr>
      </w:pPr>
    </w:p>
    <w:p w14:paraId="55AE9E22" w14:textId="71F2A7BC" w:rsidR="001F307C" w:rsidRPr="00874523" w:rsidRDefault="001F307C" w:rsidP="001F307C">
      <w:pPr>
        <w:spacing w:after="0" w:line="240" w:lineRule="auto"/>
        <w:ind w:firstLine="567"/>
        <w:jc w:val="both"/>
        <w:rPr>
          <w:color w:val="000000"/>
        </w:rPr>
      </w:pPr>
      <w:r w:rsidRPr="00874523">
        <w:rPr>
          <w:color w:val="000000"/>
        </w:rPr>
        <w:t xml:space="preserve">Минувший год в условиях продолжающейся пандемии был непростым для Общества. </w:t>
      </w:r>
      <w:r w:rsidR="00272175" w:rsidRPr="00874523">
        <w:rPr>
          <w:color w:val="000000"/>
        </w:rPr>
        <w:t xml:space="preserve"> </w:t>
      </w:r>
      <w:r w:rsidRPr="00874523">
        <w:rPr>
          <w:color w:val="000000"/>
        </w:rPr>
        <w:t xml:space="preserve">Но подводя итоги важно подчеркнуть, что 2021 год стал для </w:t>
      </w:r>
      <w:r w:rsidR="00BB1F08" w:rsidRPr="00874523">
        <w:rPr>
          <w:color w:val="000000"/>
        </w:rPr>
        <w:t xml:space="preserve">Общества </w:t>
      </w:r>
      <w:r w:rsidRPr="00874523">
        <w:rPr>
          <w:color w:val="000000"/>
        </w:rPr>
        <w:t>важным периодом роста экономических показателей, разработки и внедрения новых проектов, обновления производственных объектов. Общество на высоком уровне выполнило основные производственные задачи, обеспечив качественное, надежное и бесперебойное энергоснабжение потребителей.</w:t>
      </w:r>
    </w:p>
    <w:p w14:paraId="26F56F32" w14:textId="5A9A2E0B" w:rsidR="001F307C" w:rsidRPr="00874523" w:rsidRDefault="001F307C" w:rsidP="001F307C">
      <w:pPr>
        <w:spacing w:after="0" w:line="240" w:lineRule="auto"/>
        <w:ind w:firstLine="567"/>
        <w:jc w:val="both"/>
        <w:rPr>
          <w:color w:val="000000"/>
        </w:rPr>
      </w:pPr>
      <w:r w:rsidRPr="00874523">
        <w:rPr>
          <w:color w:val="000000"/>
        </w:rPr>
        <w:t>В 2021 году была получена чистая прибыль в размере 849</w:t>
      </w:r>
      <w:r w:rsidR="00BB1F08" w:rsidRPr="00874523">
        <w:rPr>
          <w:color w:val="000000"/>
        </w:rPr>
        <w:t> </w:t>
      </w:r>
      <w:r w:rsidRPr="00874523">
        <w:rPr>
          <w:color w:val="000000"/>
        </w:rPr>
        <w:t>611,8 тыс. руб., что на 406</w:t>
      </w:r>
      <w:r w:rsidR="00BB1F08" w:rsidRPr="00874523">
        <w:rPr>
          <w:color w:val="000000"/>
        </w:rPr>
        <w:t> </w:t>
      </w:r>
      <w:r w:rsidRPr="00874523">
        <w:rPr>
          <w:color w:val="000000"/>
        </w:rPr>
        <w:t>660,3 тыс. руб. выше запланированного показателя.</w:t>
      </w:r>
    </w:p>
    <w:p w14:paraId="30B799C5" w14:textId="7ABFB319" w:rsidR="001F307C" w:rsidRPr="00874523" w:rsidRDefault="001F307C" w:rsidP="001F307C">
      <w:pPr>
        <w:spacing w:after="0" w:line="240" w:lineRule="auto"/>
        <w:ind w:firstLine="567"/>
        <w:jc w:val="both"/>
        <w:rPr>
          <w:color w:val="000000"/>
        </w:rPr>
      </w:pPr>
      <w:r w:rsidRPr="00874523">
        <w:rPr>
          <w:color w:val="000000"/>
        </w:rPr>
        <w:t>Доходы от реализации выработанных ресурсов за 2021 год превысили запланированные на 7,1% и составили 5</w:t>
      </w:r>
      <w:r w:rsidR="00BB1F08" w:rsidRPr="00874523">
        <w:rPr>
          <w:color w:val="000000"/>
        </w:rPr>
        <w:t> </w:t>
      </w:r>
      <w:r w:rsidRPr="00874523">
        <w:rPr>
          <w:color w:val="000000"/>
        </w:rPr>
        <w:t>662</w:t>
      </w:r>
      <w:r w:rsidR="00BB1F08" w:rsidRPr="00874523">
        <w:rPr>
          <w:color w:val="000000"/>
        </w:rPr>
        <w:t> </w:t>
      </w:r>
      <w:r w:rsidRPr="00874523">
        <w:rPr>
          <w:color w:val="000000"/>
        </w:rPr>
        <w:t>467,9 тыс. руб. при плане 5</w:t>
      </w:r>
      <w:r w:rsidR="00BB1F08" w:rsidRPr="00874523">
        <w:rPr>
          <w:color w:val="000000"/>
        </w:rPr>
        <w:t> </w:t>
      </w:r>
      <w:r w:rsidRPr="00874523">
        <w:rPr>
          <w:color w:val="000000"/>
        </w:rPr>
        <w:t>286</w:t>
      </w:r>
      <w:r w:rsidR="00BB1F08" w:rsidRPr="00874523">
        <w:rPr>
          <w:color w:val="000000"/>
        </w:rPr>
        <w:t> </w:t>
      </w:r>
      <w:r w:rsidRPr="00874523">
        <w:rPr>
          <w:color w:val="000000"/>
        </w:rPr>
        <w:t xml:space="preserve">562,4 тыс. руб. </w:t>
      </w:r>
    </w:p>
    <w:p w14:paraId="0E92F4C9" w14:textId="625CA2D1" w:rsidR="001F307C" w:rsidRPr="00874523" w:rsidRDefault="001F307C" w:rsidP="001F307C">
      <w:pPr>
        <w:spacing w:after="0" w:line="240" w:lineRule="auto"/>
        <w:ind w:firstLine="567"/>
        <w:jc w:val="both"/>
        <w:rPr>
          <w:color w:val="000000"/>
        </w:rPr>
      </w:pPr>
      <w:r w:rsidRPr="00874523">
        <w:rPr>
          <w:color w:val="000000"/>
        </w:rPr>
        <w:t>Себестоимость товарной продукции снизилась относительно плана на 5,2% и составила 4</w:t>
      </w:r>
      <w:r w:rsidR="00BB1F08" w:rsidRPr="00874523">
        <w:rPr>
          <w:color w:val="000000"/>
        </w:rPr>
        <w:t> </w:t>
      </w:r>
      <w:r w:rsidRPr="00874523">
        <w:rPr>
          <w:color w:val="000000"/>
        </w:rPr>
        <w:t>572</w:t>
      </w:r>
      <w:r w:rsidR="00BB1F08" w:rsidRPr="00874523">
        <w:rPr>
          <w:color w:val="000000"/>
        </w:rPr>
        <w:t> </w:t>
      </w:r>
      <w:r w:rsidRPr="00874523">
        <w:rPr>
          <w:color w:val="000000"/>
        </w:rPr>
        <w:t xml:space="preserve">376,6 тыс. руб. </w:t>
      </w:r>
    </w:p>
    <w:p w14:paraId="36C56ACF" w14:textId="77777777" w:rsidR="001F307C" w:rsidRPr="00874523" w:rsidRDefault="001F307C" w:rsidP="001F307C">
      <w:pPr>
        <w:spacing w:after="0" w:line="240" w:lineRule="auto"/>
        <w:ind w:firstLine="567"/>
        <w:jc w:val="both"/>
        <w:rPr>
          <w:color w:val="000000"/>
        </w:rPr>
      </w:pPr>
      <w:r w:rsidRPr="00874523">
        <w:rPr>
          <w:color w:val="000000"/>
        </w:rPr>
        <w:t xml:space="preserve">Большая работа по повышению надёжности и экономичности проведена в рамках выполнения инвестиционной программы. Установлено котельное оборудование в сёлах Долиновка и Манилы, ТСБУ в сёлах Каменское и Таловка. Общая мощность введенного взамен устаревшего оборудования составила 3,69 Гкал.  </w:t>
      </w:r>
    </w:p>
    <w:p w14:paraId="4E9F4BFC" w14:textId="77777777" w:rsidR="001F307C" w:rsidRPr="00874523" w:rsidRDefault="001F307C" w:rsidP="001F307C">
      <w:pPr>
        <w:spacing w:after="0" w:line="240" w:lineRule="auto"/>
        <w:ind w:firstLine="567"/>
        <w:jc w:val="both"/>
        <w:rPr>
          <w:color w:val="000000"/>
        </w:rPr>
      </w:pPr>
      <w:r w:rsidRPr="00874523">
        <w:rPr>
          <w:color w:val="000000"/>
        </w:rPr>
        <w:t>Введены в эксплуатацию два дизельных генератора мощностью 1,5 МВт каждый на ДЭС-23 в посёлке Усть-Камчатск. Для замены устаревшего оборудования поступили 4 ДГУ.</w:t>
      </w:r>
    </w:p>
    <w:p w14:paraId="5032D2A5" w14:textId="77777777" w:rsidR="001F307C" w:rsidRPr="00874523" w:rsidRDefault="001F307C" w:rsidP="001F307C">
      <w:pPr>
        <w:spacing w:after="0" w:line="240" w:lineRule="auto"/>
        <w:ind w:firstLine="567"/>
        <w:jc w:val="both"/>
        <w:rPr>
          <w:color w:val="000000"/>
        </w:rPr>
      </w:pPr>
      <w:r w:rsidRPr="00874523">
        <w:rPr>
          <w:color w:val="000000"/>
        </w:rPr>
        <w:t>В селе Эссо на ДЭС-2 введен в эксплуатацию модульный резервный ДГ мощностью 1 МВт. Введен в эксплуатацию модульный ДГ мощностью 0,25 МВт на ДЭС-30 в селе Лесная.</w:t>
      </w:r>
    </w:p>
    <w:p w14:paraId="48C7E473" w14:textId="04EA2202" w:rsidR="001F307C" w:rsidRPr="00874523" w:rsidRDefault="00BB1F08" w:rsidP="001F307C">
      <w:pPr>
        <w:spacing w:after="0" w:line="240" w:lineRule="auto"/>
        <w:ind w:firstLine="567"/>
        <w:jc w:val="both"/>
        <w:rPr>
          <w:color w:val="000000"/>
        </w:rPr>
      </w:pPr>
      <w:r w:rsidRPr="00874523">
        <w:rPr>
          <w:color w:val="000000"/>
        </w:rPr>
        <w:t xml:space="preserve">Общество </w:t>
      </w:r>
      <w:r w:rsidR="001F307C" w:rsidRPr="00874523">
        <w:rPr>
          <w:color w:val="000000"/>
        </w:rPr>
        <w:t xml:space="preserve">ведёт активную работу по одному из стратегических направлений деятельности – технологическому присоединению к сетям. В 2021 году введено в эксплуатацию 10,13 км линий электропередачи, в том числе в рамках выполнения заявок по технологическому присоединению построено 8,27 километров новых ЛЭП. Проведена реконструкция 1,86 км ЛЭП. В составе работ по тех.подключению потребителей установлены трансформаторные подстанции общей мощностью 1,69 МВА. В рамках реконструкции ВЛ, на ПС Анавгай заменены на новые два устаревших трансформатора. </w:t>
      </w:r>
    </w:p>
    <w:p w14:paraId="3793E7D2" w14:textId="38E1F8B4" w:rsidR="001F307C" w:rsidRPr="00874523" w:rsidRDefault="001F307C" w:rsidP="001F307C">
      <w:pPr>
        <w:spacing w:after="0" w:line="240" w:lineRule="auto"/>
        <w:ind w:firstLine="567"/>
        <w:jc w:val="both"/>
        <w:rPr>
          <w:color w:val="000000"/>
        </w:rPr>
      </w:pPr>
      <w:r w:rsidRPr="00874523">
        <w:rPr>
          <w:color w:val="000000"/>
        </w:rPr>
        <w:t xml:space="preserve">На протяжении десятилетий особое внимание </w:t>
      </w:r>
      <w:r w:rsidR="00BB1F08" w:rsidRPr="00874523">
        <w:rPr>
          <w:color w:val="000000"/>
        </w:rPr>
        <w:t xml:space="preserve">Общество </w:t>
      </w:r>
      <w:r w:rsidRPr="00874523">
        <w:rPr>
          <w:color w:val="000000"/>
        </w:rPr>
        <w:t>уделяет развитию экологически чистой возобновляемой энергетики. В минувшем году разработана проектно-сметная документация для строительства ветрогенераторной установки (ВЭУ) в посёлке Усть-Камчатск. Объявлена закупочная процедура на выполнение строительно-монтажных работ.</w:t>
      </w:r>
    </w:p>
    <w:p w14:paraId="4031272D" w14:textId="16D0E931" w:rsidR="001F307C" w:rsidRPr="00874523" w:rsidRDefault="001F307C" w:rsidP="001F307C">
      <w:pPr>
        <w:spacing w:after="0" w:line="240" w:lineRule="auto"/>
        <w:ind w:firstLine="567"/>
        <w:jc w:val="both"/>
        <w:rPr>
          <w:color w:val="000000"/>
        </w:rPr>
      </w:pPr>
      <w:r w:rsidRPr="00874523">
        <w:rPr>
          <w:color w:val="000000"/>
        </w:rPr>
        <w:t>Общество активно развивает направление, касающееся энергосбережения и повышения энергоэффективности. Принято решение по взаимодействию между Правительством Камчатского края и ПАО «РусГидро» с целью выработки эффективных решений, направленных на модернизацию дизельной генерации с использованием возобновляемых источников энергии на территории Камчатского края посредством заключения энергосервисных договоров. В 2021 году заключены два энергосервисных договора с проведением мероприятий в посёлках Козыревск, Ключи, Оссора и селе Тиличики. Проводятся мероприятия по выбору инвестора на выполнение энергосервисных мероприятий в селе Манилы и посёлке Палана.</w:t>
      </w:r>
    </w:p>
    <w:p w14:paraId="38B8B28E" w14:textId="678EB7D8" w:rsidR="001F307C" w:rsidRPr="00874523" w:rsidRDefault="001F307C" w:rsidP="001F307C">
      <w:pPr>
        <w:spacing w:after="0" w:line="240" w:lineRule="auto"/>
        <w:ind w:firstLine="567"/>
        <w:jc w:val="both"/>
        <w:rPr>
          <w:color w:val="000000"/>
        </w:rPr>
      </w:pPr>
      <w:r w:rsidRPr="00874523">
        <w:rPr>
          <w:color w:val="000000"/>
        </w:rPr>
        <w:t xml:space="preserve">За отчетный период также обновлён парк спецтехники, приборов и оборудования, необходимых для работы обслуживающего персонала. </w:t>
      </w:r>
    </w:p>
    <w:p w14:paraId="20A6B6D2" w14:textId="020B54B1" w:rsidR="001F307C" w:rsidRPr="00874523" w:rsidRDefault="00BB1F08" w:rsidP="001F307C">
      <w:pPr>
        <w:spacing w:after="0" w:line="240" w:lineRule="auto"/>
        <w:ind w:firstLine="567"/>
        <w:jc w:val="both"/>
        <w:rPr>
          <w:color w:val="000000"/>
        </w:rPr>
      </w:pPr>
      <w:r w:rsidRPr="00874523">
        <w:rPr>
          <w:color w:val="000000"/>
        </w:rPr>
        <w:t xml:space="preserve">Общество </w:t>
      </w:r>
      <w:r w:rsidR="001F307C" w:rsidRPr="00874523">
        <w:rPr>
          <w:color w:val="000000"/>
        </w:rPr>
        <w:t>отличает уникальная структура - поскольку Камчатский край относится к субъектам Российской Федерации, территория которого не включена в ценовую зону оптового рынка электрической энергии, Общество осуществляет деятельность на розничном рынке электро- и теплоэнергии с регулируемыми тарифами в границах обслуживаемых населенных пунктов, не связанных между собой, территориально удаленных не только от центрального энергоузла Камчатского края, но и друг от друга, в которых за исключением с. Устьевое Соболевского МР</w:t>
      </w:r>
      <w:r w:rsidR="009438F9" w:rsidRPr="00874523">
        <w:rPr>
          <w:color w:val="000000"/>
        </w:rPr>
        <w:t>, п.</w:t>
      </w:r>
      <w:r w:rsidRPr="00874523">
        <w:rPr>
          <w:color w:val="000000"/>
        </w:rPr>
        <w:t xml:space="preserve"> </w:t>
      </w:r>
      <w:r w:rsidR="009438F9" w:rsidRPr="00874523">
        <w:rPr>
          <w:color w:val="000000"/>
        </w:rPr>
        <w:t xml:space="preserve">Тиличики Олюторского </w:t>
      </w:r>
      <w:r w:rsidR="00AD0B94" w:rsidRPr="00874523">
        <w:rPr>
          <w:color w:val="000000"/>
        </w:rPr>
        <w:t xml:space="preserve">муниципального района </w:t>
      </w:r>
      <w:r w:rsidR="001F307C" w:rsidRPr="00874523">
        <w:rPr>
          <w:color w:val="000000"/>
        </w:rPr>
        <w:t xml:space="preserve">является единственным производителем электрической и тепловой энергии. Обществу присвоен статус гарантирующего поставщика электрической энергии с границами зоны деятельности, определенными границами зон эксплуатации и обслуживания объектов генерирующего и </w:t>
      </w:r>
      <w:r w:rsidR="001F307C" w:rsidRPr="00874523">
        <w:rPr>
          <w:color w:val="000000"/>
        </w:rPr>
        <w:lastRenderedPageBreak/>
        <w:t xml:space="preserve">электросетевого хозяйства в обслуживаемых населенных пунктах и статус единой теплоснабжающей организации уполномоченными органами в границах зоны деятельности </w:t>
      </w:r>
      <w:r w:rsidRPr="00874523">
        <w:rPr>
          <w:color w:val="000000"/>
        </w:rPr>
        <w:t>Общества</w:t>
      </w:r>
      <w:r w:rsidR="001F307C" w:rsidRPr="00874523">
        <w:rPr>
          <w:color w:val="000000"/>
        </w:rPr>
        <w:t>.</w:t>
      </w:r>
    </w:p>
    <w:p w14:paraId="36C069D6" w14:textId="77777777" w:rsidR="001F307C" w:rsidRPr="00874523" w:rsidRDefault="001F307C" w:rsidP="001F307C">
      <w:pPr>
        <w:spacing w:after="0" w:line="240" w:lineRule="auto"/>
        <w:ind w:firstLine="567"/>
        <w:jc w:val="both"/>
        <w:rPr>
          <w:color w:val="000000"/>
        </w:rPr>
      </w:pPr>
      <w:r w:rsidRPr="00874523">
        <w:rPr>
          <w:color w:val="000000"/>
        </w:rPr>
        <w:t>Общество осуществляет деятельность по производству, передаче и продаже:</w:t>
      </w:r>
    </w:p>
    <w:p w14:paraId="0EA8FE87" w14:textId="33DFE2C1" w:rsidR="001F307C" w:rsidRPr="00874523" w:rsidRDefault="001F307C" w:rsidP="001F307C">
      <w:pPr>
        <w:spacing w:after="0" w:line="240" w:lineRule="auto"/>
        <w:ind w:firstLine="567"/>
        <w:jc w:val="both"/>
        <w:rPr>
          <w:color w:val="000000"/>
        </w:rPr>
      </w:pPr>
      <w:r w:rsidRPr="00874523">
        <w:rPr>
          <w:color w:val="000000"/>
        </w:rPr>
        <w:t>• электрической энергии потребителям в 28 населенных пунктах на территории девяти</w:t>
      </w:r>
      <w:r w:rsidR="00AD0B94" w:rsidRPr="00874523">
        <w:rPr>
          <w:color w:val="000000"/>
        </w:rPr>
        <w:t xml:space="preserve"> </w:t>
      </w:r>
      <w:r w:rsidRPr="00874523">
        <w:rPr>
          <w:color w:val="000000"/>
        </w:rPr>
        <w:t>муниципальных районов: Усть-Камчатского, Быстринского, Алеутского, Мильковского, Соболевского, Карагинского, Олюторского, Пенжинского, Тигильского.</w:t>
      </w:r>
    </w:p>
    <w:p w14:paraId="53713598" w14:textId="2F0AC4D4" w:rsidR="00F64F7E" w:rsidRPr="00874523" w:rsidRDefault="001F307C" w:rsidP="001F307C">
      <w:pPr>
        <w:spacing w:after="0" w:line="240" w:lineRule="auto"/>
        <w:ind w:firstLine="567"/>
        <w:jc w:val="both"/>
        <w:rPr>
          <w:color w:val="000000"/>
        </w:rPr>
      </w:pPr>
      <w:r w:rsidRPr="00874523">
        <w:rPr>
          <w:color w:val="000000"/>
        </w:rPr>
        <w:t>• тепловой энергии потребителям в 11 населенных пунктах на территории четырех муниципальных районов: Алеутского, Мильковского, Пенжинского, Тигильского.</w:t>
      </w:r>
    </w:p>
    <w:p w14:paraId="44D4B984" w14:textId="1C8CD1F8" w:rsidR="001F307C" w:rsidRPr="00874523" w:rsidRDefault="001F307C" w:rsidP="001F307C">
      <w:pPr>
        <w:spacing w:after="0" w:line="240" w:lineRule="auto"/>
        <w:ind w:firstLine="567"/>
        <w:jc w:val="both"/>
        <w:rPr>
          <w:color w:val="000000"/>
        </w:rPr>
      </w:pPr>
      <w:r w:rsidRPr="00874523">
        <w:rPr>
          <w:color w:val="000000"/>
        </w:rPr>
        <w:t>На ближайшую перспективу 2022-2026 гг. в инвестиционной программе основным приоритетом Общества остаётся замена изношенного оборудования и увеличение мощности в соответствии с растущим спросом. Кроме того, в соответствии с заключенными концессионными соглашениями, часть проектов направлена на замену, реконструкцию теплогенерирующего оборудования.</w:t>
      </w:r>
    </w:p>
    <w:p w14:paraId="2FDDD49F" w14:textId="19569A13" w:rsidR="001F307C" w:rsidRPr="00874523" w:rsidRDefault="001F307C" w:rsidP="001F307C">
      <w:pPr>
        <w:spacing w:after="0" w:line="240" w:lineRule="auto"/>
        <w:ind w:firstLine="567"/>
        <w:jc w:val="both"/>
        <w:rPr>
          <w:color w:val="000000"/>
        </w:rPr>
      </w:pPr>
      <w:r w:rsidRPr="00874523">
        <w:rPr>
          <w:color w:val="000000"/>
        </w:rPr>
        <w:t xml:space="preserve">Приоритетной является реализация проекта по строительству ветрогенераторной установки (ВЭУ) в посёлке Усть-Камчатск в 2022 году, что позволит частично заместить дизельную </w:t>
      </w:r>
      <w:r w:rsidR="009B4B7B" w:rsidRPr="00874523">
        <w:rPr>
          <w:color w:val="000000"/>
        </w:rPr>
        <w:br/>
      </w:r>
      <w:r w:rsidRPr="00874523">
        <w:rPr>
          <w:color w:val="000000"/>
        </w:rPr>
        <w:t xml:space="preserve">генерацию, а значит снизить негативную нагрузку на окружающую среду. </w:t>
      </w:r>
    </w:p>
    <w:p w14:paraId="6C329F2A" w14:textId="58456F29" w:rsidR="001F307C" w:rsidRPr="00874523" w:rsidRDefault="001F307C" w:rsidP="001F307C">
      <w:pPr>
        <w:spacing w:after="0" w:line="240" w:lineRule="auto"/>
        <w:ind w:firstLine="567"/>
        <w:jc w:val="both"/>
        <w:rPr>
          <w:color w:val="000000"/>
        </w:rPr>
      </w:pPr>
      <w:r w:rsidRPr="00874523">
        <w:rPr>
          <w:color w:val="000000"/>
        </w:rPr>
        <w:t xml:space="preserve">Запланированы мероприятия, направленные на энергосбережение и повышение энергетической эффективности использования электрической энергии за счет модернизации дизельной энергетики с использованием ВИЭ в изолированных энергоузлах Камчатского края в рамках выполнения энергосервисных договоров. </w:t>
      </w:r>
    </w:p>
    <w:p w14:paraId="53F6920D" w14:textId="70F4C58F" w:rsidR="001F307C" w:rsidRPr="00874523" w:rsidRDefault="001F307C" w:rsidP="001F307C">
      <w:pPr>
        <w:spacing w:after="0" w:line="240" w:lineRule="auto"/>
        <w:ind w:firstLine="567"/>
        <w:jc w:val="both"/>
        <w:rPr>
          <w:color w:val="000000"/>
        </w:rPr>
      </w:pPr>
      <w:r w:rsidRPr="00874523">
        <w:rPr>
          <w:color w:val="000000"/>
        </w:rPr>
        <w:t>Результаты деятельности Общества подтверждают, что мы достойно прошли 2021 год, выполнив поставленные перед Обществом задачи. Благодаря единой команде рабочих, специалистов, менеджмента, стремящихся к достижению общих целей, компания имеет большой потенциал для дальнейшего развития. Нам предстоит и в следующем, 2022 году, приложить максимум усилий для реализации стоящих перед обществом задач, что позволит уверенно продвигаться по пути дальнейшего развития.</w:t>
      </w:r>
    </w:p>
    <w:p w14:paraId="3921EAC0" w14:textId="10DAA70F" w:rsidR="00E80BA0" w:rsidRPr="00874523" w:rsidRDefault="00E80BA0" w:rsidP="001A4021">
      <w:pPr>
        <w:spacing w:after="0" w:line="240" w:lineRule="auto"/>
        <w:ind w:firstLine="567"/>
        <w:jc w:val="both"/>
        <w:rPr>
          <w:color w:val="000000"/>
        </w:rPr>
      </w:pPr>
    </w:p>
    <w:p w14:paraId="2F479E9A" w14:textId="77777777" w:rsidR="001F307C" w:rsidRPr="00874523" w:rsidRDefault="001F307C" w:rsidP="001A4021">
      <w:pPr>
        <w:spacing w:after="0" w:line="240" w:lineRule="auto"/>
        <w:ind w:firstLine="567"/>
        <w:jc w:val="both"/>
        <w:rPr>
          <w:color w:val="000000"/>
        </w:rPr>
      </w:pPr>
    </w:p>
    <w:p w14:paraId="65379C1E" w14:textId="77777777" w:rsidR="00AF74C3" w:rsidRPr="00874523" w:rsidRDefault="00AF74C3" w:rsidP="001A4021">
      <w:pPr>
        <w:spacing w:after="0" w:line="240" w:lineRule="auto"/>
        <w:ind w:firstLine="567"/>
        <w:jc w:val="both"/>
        <w:rPr>
          <w:color w:val="000000"/>
        </w:rPr>
      </w:pPr>
    </w:p>
    <w:p w14:paraId="216D18F8" w14:textId="77777777" w:rsidR="00AF74C3" w:rsidRPr="00874523" w:rsidRDefault="00AF74C3" w:rsidP="001A4021">
      <w:pPr>
        <w:spacing w:after="0" w:line="240" w:lineRule="auto"/>
        <w:ind w:firstLine="567"/>
        <w:jc w:val="both"/>
        <w:rPr>
          <w:color w:val="000000"/>
        </w:rPr>
      </w:pPr>
    </w:p>
    <w:p w14:paraId="7163B569" w14:textId="2313CF70" w:rsidR="00867505" w:rsidRPr="00874523" w:rsidRDefault="00867505" w:rsidP="00874523">
      <w:pPr>
        <w:spacing w:after="0" w:line="240" w:lineRule="auto"/>
        <w:ind w:firstLine="567"/>
        <w:jc w:val="both"/>
        <w:rPr>
          <w:color w:val="000000"/>
        </w:rPr>
      </w:pPr>
      <w:r w:rsidRPr="00874523">
        <w:rPr>
          <w:color w:val="000000"/>
        </w:rPr>
        <w:t>Председатель Совета директоров</w:t>
      </w:r>
      <w:r w:rsidR="009B4B7B" w:rsidRPr="00874523">
        <w:rPr>
          <w:color w:val="000000"/>
        </w:rPr>
        <w:t xml:space="preserve"> Общества</w:t>
      </w:r>
      <w:r w:rsidRPr="00874523">
        <w:rPr>
          <w:color w:val="000000"/>
        </w:rPr>
        <w:t xml:space="preserve">                            </w:t>
      </w:r>
      <w:r w:rsidR="00022DB8" w:rsidRPr="00874523">
        <w:rPr>
          <w:color w:val="000000"/>
        </w:rPr>
        <w:t xml:space="preserve">      </w:t>
      </w:r>
      <w:r w:rsidR="001F307C" w:rsidRPr="00874523">
        <w:rPr>
          <w:color w:val="000000"/>
        </w:rPr>
        <w:t xml:space="preserve">               </w:t>
      </w:r>
      <w:r w:rsidR="00783B15" w:rsidRPr="00874523">
        <w:rPr>
          <w:color w:val="000000"/>
        </w:rPr>
        <w:t xml:space="preserve"> </w:t>
      </w:r>
      <w:r w:rsidR="00B76833" w:rsidRPr="00874523">
        <w:rPr>
          <w:color w:val="000000"/>
        </w:rPr>
        <w:t xml:space="preserve">        </w:t>
      </w:r>
      <w:r w:rsidRPr="00874523">
        <w:rPr>
          <w:color w:val="000000"/>
        </w:rPr>
        <w:t xml:space="preserve"> </w:t>
      </w:r>
      <w:r w:rsidR="001F307C" w:rsidRPr="00874523">
        <w:rPr>
          <w:color w:val="000000"/>
        </w:rPr>
        <w:t xml:space="preserve">         С</w:t>
      </w:r>
      <w:r w:rsidR="00FE376B" w:rsidRPr="00874523">
        <w:rPr>
          <w:color w:val="000000"/>
        </w:rPr>
        <w:t>.</w:t>
      </w:r>
      <w:r w:rsidR="001F307C" w:rsidRPr="00874523">
        <w:rPr>
          <w:color w:val="000000"/>
        </w:rPr>
        <w:t>В</w:t>
      </w:r>
      <w:r w:rsidR="00FE376B" w:rsidRPr="00874523">
        <w:rPr>
          <w:color w:val="000000"/>
        </w:rPr>
        <w:t xml:space="preserve">. </w:t>
      </w:r>
      <w:r w:rsidR="001F307C" w:rsidRPr="00874523">
        <w:rPr>
          <w:color w:val="000000"/>
        </w:rPr>
        <w:t>Королев</w:t>
      </w:r>
    </w:p>
    <w:p w14:paraId="19337CC0" w14:textId="1C7F0FC8" w:rsidR="00022DB8" w:rsidRPr="00874523" w:rsidRDefault="009B4B7B" w:rsidP="00874523">
      <w:pPr>
        <w:spacing w:after="0" w:line="240" w:lineRule="auto"/>
        <w:ind w:firstLine="567"/>
        <w:jc w:val="both"/>
        <w:rPr>
          <w:color w:val="000000"/>
        </w:rPr>
      </w:pPr>
      <w:r w:rsidRPr="00874523">
        <w:rPr>
          <w:color w:val="000000"/>
        </w:rPr>
        <w:t>«____» _____________ 2022 г.</w:t>
      </w:r>
    </w:p>
    <w:p w14:paraId="6745921D" w14:textId="41A72264" w:rsidR="00E80BA0" w:rsidRPr="00874523" w:rsidRDefault="00E80BA0" w:rsidP="00874523">
      <w:pPr>
        <w:spacing w:after="0" w:line="240" w:lineRule="auto"/>
        <w:ind w:firstLine="567"/>
        <w:jc w:val="both"/>
        <w:rPr>
          <w:color w:val="000000"/>
        </w:rPr>
      </w:pPr>
    </w:p>
    <w:p w14:paraId="43DF2D78" w14:textId="77777777" w:rsidR="001F307C" w:rsidRPr="00874523" w:rsidRDefault="001F307C" w:rsidP="00874523">
      <w:pPr>
        <w:spacing w:after="0" w:line="240" w:lineRule="auto"/>
        <w:ind w:firstLine="567"/>
        <w:jc w:val="both"/>
        <w:rPr>
          <w:color w:val="000000"/>
        </w:rPr>
      </w:pPr>
    </w:p>
    <w:p w14:paraId="6C1DF5C9" w14:textId="7D76125E" w:rsidR="009B4B7B" w:rsidRPr="00874523" w:rsidRDefault="00783B15" w:rsidP="00874523">
      <w:pPr>
        <w:spacing w:after="0" w:line="240" w:lineRule="auto"/>
        <w:ind w:firstLine="567"/>
        <w:jc w:val="both"/>
        <w:rPr>
          <w:color w:val="000000"/>
        </w:rPr>
      </w:pPr>
      <w:r w:rsidRPr="00874523">
        <w:rPr>
          <w:color w:val="000000"/>
        </w:rPr>
        <w:t>Генеральный</w:t>
      </w:r>
      <w:r w:rsidR="00EA4E36" w:rsidRPr="00874523">
        <w:rPr>
          <w:color w:val="000000"/>
        </w:rPr>
        <w:t xml:space="preserve"> </w:t>
      </w:r>
      <w:r w:rsidR="001F307C" w:rsidRPr="00874523">
        <w:rPr>
          <w:color w:val="000000"/>
        </w:rPr>
        <w:t xml:space="preserve">директор </w:t>
      </w:r>
      <w:r w:rsidR="009B4B7B" w:rsidRPr="00874523">
        <w:rPr>
          <w:color w:val="000000"/>
        </w:rPr>
        <w:t>Общества</w:t>
      </w:r>
      <w:r w:rsidR="001F307C" w:rsidRPr="00874523">
        <w:rPr>
          <w:color w:val="000000"/>
        </w:rPr>
        <w:t xml:space="preserve">                                 </w:t>
      </w:r>
      <w:r w:rsidR="00867505" w:rsidRPr="00874523">
        <w:rPr>
          <w:color w:val="000000"/>
        </w:rPr>
        <w:t xml:space="preserve">                      </w:t>
      </w:r>
      <w:r w:rsidR="00022DB8" w:rsidRPr="00874523">
        <w:rPr>
          <w:color w:val="000000"/>
        </w:rPr>
        <w:t xml:space="preserve">       </w:t>
      </w:r>
      <w:r w:rsidR="00867505" w:rsidRPr="00874523">
        <w:rPr>
          <w:color w:val="000000"/>
        </w:rPr>
        <w:t xml:space="preserve">      </w:t>
      </w:r>
      <w:r w:rsidR="00022DB8" w:rsidRPr="00874523">
        <w:rPr>
          <w:color w:val="000000"/>
        </w:rPr>
        <w:t xml:space="preserve">   </w:t>
      </w:r>
      <w:r w:rsidR="00867505" w:rsidRPr="00874523">
        <w:rPr>
          <w:color w:val="000000"/>
        </w:rPr>
        <w:t xml:space="preserve">       </w:t>
      </w:r>
      <w:r w:rsidRPr="00874523">
        <w:rPr>
          <w:color w:val="000000"/>
        </w:rPr>
        <w:t xml:space="preserve"> </w:t>
      </w:r>
      <w:r w:rsidR="00867505" w:rsidRPr="00874523">
        <w:rPr>
          <w:color w:val="000000"/>
        </w:rPr>
        <w:t xml:space="preserve">   </w:t>
      </w:r>
      <w:r w:rsidR="001F307C" w:rsidRPr="00874523">
        <w:rPr>
          <w:color w:val="000000"/>
        </w:rPr>
        <w:t>В</w:t>
      </w:r>
      <w:r w:rsidR="00040F03" w:rsidRPr="00874523">
        <w:rPr>
          <w:color w:val="000000"/>
        </w:rPr>
        <w:t>.</w:t>
      </w:r>
      <w:r w:rsidR="001F307C" w:rsidRPr="00874523">
        <w:rPr>
          <w:color w:val="000000"/>
        </w:rPr>
        <w:t>Ю</w:t>
      </w:r>
      <w:r w:rsidR="00040F03" w:rsidRPr="00874523">
        <w:rPr>
          <w:color w:val="000000"/>
        </w:rPr>
        <w:t xml:space="preserve">. </w:t>
      </w:r>
      <w:r w:rsidR="001F307C" w:rsidRPr="00874523">
        <w:rPr>
          <w:color w:val="000000"/>
        </w:rPr>
        <w:t>Мурзинцев</w:t>
      </w:r>
    </w:p>
    <w:p w14:paraId="5E5B1E9B" w14:textId="25A45F4A" w:rsidR="00234958" w:rsidRPr="00272175" w:rsidRDefault="009B4B7B" w:rsidP="00874523">
      <w:pPr>
        <w:spacing w:after="0" w:line="240" w:lineRule="auto"/>
        <w:ind w:firstLine="567"/>
        <w:jc w:val="both"/>
        <w:rPr>
          <w:rFonts w:ascii="Arial Narrow" w:eastAsia="Times New Roman" w:hAnsi="Arial Narrow" w:cs="Times New Roman"/>
          <w:i/>
          <w:color w:val="000000"/>
          <w:sz w:val="24"/>
          <w:szCs w:val="24"/>
        </w:rPr>
      </w:pPr>
      <w:r w:rsidRPr="00874523">
        <w:rPr>
          <w:color w:val="000000"/>
        </w:rPr>
        <w:t>«___» ____________ 2022 г.</w:t>
      </w:r>
      <w:r w:rsidR="00234958" w:rsidRPr="00874523">
        <w:rPr>
          <w:color w:val="000000"/>
        </w:rPr>
        <w:br w:type="page"/>
      </w:r>
    </w:p>
    <w:p w14:paraId="68B208AE" w14:textId="5A9C325D" w:rsidR="00234958" w:rsidRPr="00D014FD" w:rsidRDefault="00234958" w:rsidP="00D014FD">
      <w:pPr>
        <w:pStyle w:val="afff7"/>
        <w:outlineLvl w:val="0"/>
      </w:pPr>
      <w:bookmarkStart w:id="11" w:name="_Toc96607273"/>
      <w:bookmarkStart w:id="12" w:name="_Toc100266310"/>
      <w:bookmarkStart w:id="13" w:name="_Toc100266587"/>
      <w:r w:rsidRPr="00D014FD">
        <w:lastRenderedPageBreak/>
        <w:t xml:space="preserve">Раздел </w:t>
      </w:r>
      <w:r w:rsidR="00045060" w:rsidRPr="00D014FD">
        <w:t>1.</w:t>
      </w:r>
      <w:r w:rsidR="008F57EF" w:rsidRPr="00D014FD">
        <w:t xml:space="preserve"> </w:t>
      </w:r>
      <w:r w:rsidR="00045060" w:rsidRPr="00D014FD">
        <w:t>Развитие Общества</w:t>
      </w:r>
      <w:bookmarkEnd w:id="11"/>
      <w:bookmarkEnd w:id="12"/>
      <w:bookmarkEnd w:id="13"/>
    </w:p>
    <w:p w14:paraId="5C080F2A" w14:textId="77777777" w:rsidR="00874523" w:rsidRDefault="00874523" w:rsidP="00D014FD">
      <w:pPr>
        <w:pStyle w:val="a4"/>
        <w:widowControl w:val="0"/>
        <w:numPr>
          <w:ilvl w:val="1"/>
          <w:numId w:val="3"/>
        </w:numPr>
        <w:tabs>
          <w:tab w:val="left" w:pos="426"/>
          <w:tab w:val="num" w:pos="858"/>
        </w:tabs>
        <w:autoSpaceDE w:val="0"/>
        <w:autoSpaceDN w:val="0"/>
        <w:adjustRightInd w:val="0"/>
        <w:spacing w:after="0" w:line="240" w:lineRule="auto"/>
        <w:ind w:hanging="574"/>
        <w:outlineLvl w:val="1"/>
        <w:rPr>
          <w:b/>
          <w:bCs/>
          <w:color w:val="00358A"/>
          <w:sz w:val="24"/>
        </w:rPr>
      </w:pPr>
      <w:bookmarkStart w:id="14" w:name="_Toc100266311"/>
      <w:bookmarkStart w:id="15" w:name="_Toc100266588"/>
      <w:bookmarkStart w:id="16" w:name="_Toc96607274"/>
      <w:r w:rsidRPr="00045060">
        <w:rPr>
          <w:b/>
          <w:bCs/>
          <w:color w:val="00358A"/>
          <w:sz w:val="24"/>
        </w:rPr>
        <w:t xml:space="preserve">Об </w:t>
      </w:r>
      <w:r w:rsidRPr="00874523">
        <w:rPr>
          <w:b/>
          <w:bCs/>
          <w:color w:val="00358A"/>
          <w:sz w:val="24"/>
        </w:rPr>
        <w:t>Обществе и его</w:t>
      </w:r>
      <w:r w:rsidRPr="00045060">
        <w:rPr>
          <w:b/>
          <w:bCs/>
          <w:color w:val="00358A"/>
          <w:sz w:val="24"/>
        </w:rPr>
        <w:t xml:space="preserve"> положении в отрасли</w:t>
      </w:r>
      <w:bookmarkEnd w:id="14"/>
      <w:bookmarkEnd w:id="15"/>
    </w:p>
    <w:p w14:paraId="22EA074F" w14:textId="1C2881E8" w:rsidR="00045060" w:rsidRPr="00874523" w:rsidRDefault="009B4B7B" w:rsidP="008C3F5B">
      <w:pPr>
        <w:pStyle w:val="a4"/>
        <w:widowControl w:val="0"/>
        <w:numPr>
          <w:ilvl w:val="0"/>
          <w:numId w:val="36"/>
        </w:numPr>
        <w:shd w:val="clear" w:color="auto" w:fill="FFFFFF"/>
        <w:autoSpaceDE w:val="0"/>
        <w:autoSpaceDN w:val="0"/>
        <w:adjustRightInd w:val="0"/>
        <w:spacing w:after="0" w:line="240" w:lineRule="auto"/>
        <w:ind w:left="0" w:firstLine="567"/>
        <w:jc w:val="both"/>
        <w:outlineLvl w:val="2"/>
        <w:rPr>
          <w:b/>
          <w:color w:val="4B90FF"/>
          <w:sz w:val="24"/>
        </w:rPr>
      </w:pPr>
      <w:bookmarkStart w:id="17" w:name="_Toc96607275"/>
      <w:bookmarkStart w:id="18" w:name="_Toc100266312"/>
      <w:bookmarkStart w:id="19" w:name="_Toc100266589"/>
      <w:bookmarkEnd w:id="16"/>
      <w:r w:rsidRPr="00874523">
        <w:rPr>
          <w:b/>
          <w:color w:val="4B90FF"/>
          <w:sz w:val="24"/>
        </w:rPr>
        <w:t xml:space="preserve">Краткая </w:t>
      </w:r>
      <w:r w:rsidR="00045060" w:rsidRPr="00874523">
        <w:rPr>
          <w:b/>
          <w:color w:val="4B90FF"/>
          <w:sz w:val="24"/>
        </w:rPr>
        <w:t>история Общества</w:t>
      </w:r>
      <w:r w:rsidR="00861357" w:rsidRPr="00874523">
        <w:rPr>
          <w:b/>
          <w:color w:val="4B90FF"/>
          <w:sz w:val="24"/>
        </w:rPr>
        <w:t>.</w:t>
      </w:r>
      <w:bookmarkEnd w:id="17"/>
      <w:bookmarkEnd w:id="18"/>
      <w:bookmarkEnd w:id="19"/>
    </w:p>
    <w:p w14:paraId="2328B158" w14:textId="2030DE73" w:rsidR="004D6205" w:rsidRPr="00874523" w:rsidRDefault="009B4B7B" w:rsidP="00E37FD8">
      <w:pPr>
        <w:shd w:val="clear" w:color="auto" w:fill="FFFFFF"/>
        <w:spacing w:after="0" w:line="240" w:lineRule="auto"/>
        <w:ind w:right="41" w:firstLine="567"/>
        <w:jc w:val="both"/>
        <w:rPr>
          <w:rFonts w:cs="Tahoma"/>
          <w:noProof/>
        </w:rPr>
      </w:pPr>
      <w:r w:rsidRPr="00874523">
        <w:rPr>
          <w:rFonts w:cs="Tahoma"/>
          <w:noProof/>
        </w:rPr>
        <w:t>Общество</w:t>
      </w:r>
      <w:r w:rsidR="004D6205" w:rsidRPr="00874523">
        <w:rPr>
          <w:rFonts w:cs="Tahoma"/>
          <w:noProof/>
        </w:rPr>
        <w:t xml:space="preserve"> ведёт свою историю с 1964 года, когда в составе районного энергетического управления «Камчатскэнерго» было образовано предприятие «Южные электрические сети», в ведение которого были переданы дизельные станции Петропавловска-Камчатского и населённых пунктов области. Впоследствии предприятие стало основным звеном в энергетическом комплексе Камчатки, которое решало вопросы энергоснабжения районов края и Корякского округа. </w:t>
      </w:r>
    </w:p>
    <w:p w14:paraId="6B284875"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пятидесятые и до середины шестидесятых годов прошлого века в области было около 500 мелких, главным образом, дизельных электростанций с общей установленной мощностью около 80 мВт. В районных центрах работали электростанции, которые в основном обеспечивали электроэнергией рыбопромышленные предприятия и их жилой фонд. Немного было посёлков, где электростанции были построены в соответствии со строительными и эксплуатационными нормами.  В тот период, как правило, энергогенераторы были размещены в ветхих, большей частью деревянных неприспособленных зданиях. В с.Тигиль и с.Тиличики это были бывшие здания бани. В п.Палана – в бывшей конюшне. </w:t>
      </w:r>
    </w:p>
    <w:p w14:paraId="03709DA4" w14:textId="08D9EC3C"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Производственная и материальная база малой энергетики создавалась в основном в 70-80-ых годах прошлого века.  В этот период были построены новые дизельные электростанции </w:t>
      </w:r>
      <w:r w:rsidR="009B4B7B" w:rsidRPr="00874523">
        <w:rPr>
          <w:rFonts w:cs="Tahoma"/>
          <w:noProof/>
        </w:rPr>
        <w:br/>
      </w:r>
      <w:r w:rsidRPr="00874523">
        <w:rPr>
          <w:rFonts w:cs="Tahoma"/>
          <w:noProof/>
        </w:rPr>
        <w:t>в сёлах: Манилы (ДЭС №</w:t>
      </w:r>
      <w:r w:rsidR="009B4B7B" w:rsidRPr="00874523">
        <w:rPr>
          <w:rFonts w:cs="Tahoma"/>
          <w:noProof/>
        </w:rPr>
        <w:t xml:space="preserve"> </w:t>
      </w:r>
      <w:r w:rsidRPr="00874523">
        <w:rPr>
          <w:rFonts w:cs="Tahoma"/>
          <w:noProof/>
        </w:rPr>
        <w:t>4), Соболево (ДЭС №</w:t>
      </w:r>
      <w:r w:rsidR="009B4B7B" w:rsidRPr="00874523">
        <w:rPr>
          <w:rFonts w:cs="Tahoma"/>
          <w:noProof/>
        </w:rPr>
        <w:t xml:space="preserve"> </w:t>
      </w:r>
      <w:r w:rsidRPr="00874523">
        <w:rPr>
          <w:rFonts w:cs="Tahoma"/>
          <w:noProof/>
        </w:rPr>
        <w:t>7), Тиличики (ДЭС №</w:t>
      </w:r>
      <w:r w:rsidR="009B4B7B" w:rsidRPr="00874523">
        <w:rPr>
          <w:rFonts w:cs="Tahoma"/>
          <w:noProof/>
        </w:rPr>
        <w:t xml:space="preserve"> </w:t>
      </w:r>
      <w:r w:rsidRPr="00874523">
        <w:rPr>
          <w:rFonts w:cs="Tahoma"/>
          <w:noProof/>
        </w:rPr>
        <w:t>8), Каменское (ДЭС №</w:t>
      </w:r>
      <w:r w:rsidR="009B4B7B" w:rsidRPr="00874523">
        <w:rPr>
          <w:rFonts w:cs="Tahoma"/>
          <w:noProof/>
        </w:rPr>
        <w:t xml:space="preserve"> </w:t>
      </w:r>
      <w:r w:rsidRPr="00874523">
        <w:rPr>
          <w:rFonts w:cs="Tahoma"/>
          <w:noProof/>
        </w:rPr>
        <w:t>9), Палана (ДЭС №</w:t>
      </w:r>
      <w:r w:rsidR="009B4B7B" w:rsidRPr="00874523">
        <w:rPr>
          <w:rFonts w:cs="Tahoma"/>
          <w:noProof/>
        </w:rPr>
        <w:t xml:space="preserve"> </w:t>
      </w:r>
      <w:r w:rsidRPr="00874523">
        <w:rPr>
          <w:rFonts w:cs="Tahoma"/>
          <w:noProof/>
        </w:rPr>
        <w:t>10), Тигиль (ДЭС №</w:t>
      </w:r>
      <w:r w:rsidR="009B4B7B" w:rsidRPr="00874523">
        <w:rPr>
          <w:rFonts w:cs="Tahoma"/>
          <w:noProof/>
        </w:rPr>
        <w:t xml:space="preserve"> </w:t>
      </w:r>
      <w:r w:rsidRPr="00874523">
        <w:rPr>
          <w:rFonts w:cs="Tahoma"/>
          <w:noProof/>
        </w:rPr>
        <w:t>11), Оссора (ДЭС №</w:t>
      </w:r>
      <w:r w:rsidR="009B4B7B" w:rsidRPr="00874523">
        <w:rPr>
          <w:rFonts w:cs="Tahoma"/>
          <w:noProof/>
        </w:rPr>
        <w:t xml:space="preserve"> </w:t>
      </w:r>
      <w:r w:rsidRPr="00874523">
        <w:rPr>
          <w:rFonts w:cs="Tahoma"/>
          <w:noProof/>
        </w:rPr>
        <w:t>12).</w:t>
      </w:r>
    </w:p>
    <w:p w14:paraId="125C5274" w14:textId="1F0FA48B"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конце 90-х годов прошлого века – начале 2000-ых годов построена и пущена </w:t>
      </w:r>
      <w:r w:rsidR="009B4B7B" w:rsidRPr="00874523">
        <w:rPr>
          <w:rFonts w:cs="Tahoma"/>
          <w:noProof/>
        </w:rPr>
        <w:br/>
      </w:r>
      <w:r w:rsidRPr="00874523">
        <w:rPr>
          <w:rFonts w:cs="Tahoma"/>
          <w:noProof/>
        </w:rPr>
        <w:t>в эксплуатацию первая гидроэлектростанция деривационного типа Быстринская МГЭС на реке Быстрой (мГЭС-4), которая вместе с ДЭС №14 в с.Атласово обеспечивает электрической энергией сёла Быстринского и Мильковского муниципальных районов Камчатского края.</w:t>
      </w:r>
    </w:p>
    <w:p w14:paraId="7AD3F69E" w14:textId="25B374C8"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1997 году в Алеутском муниципальном районе была пущена в эксплуатацию первая </w:t>
      </w:r>
      <w:r w:rsidR="009B4B7B" w:rsidRPr="00874523">
        <w:rPr>
          <w:rFonts w:cs="Tahoma"/>
          <w:noProof/>
        </w:rPr>
        <w:br/>
      </w:r>
      <w:r w:rsidRPr="00874523">
        <w:rPr>
          <w:rFonts w:cs="Tahoma"/>
          <w:noProof/>
        </w:rPr>
        <w:t xml:space="preserve">на Камчатке ветровая станция датской фирмы NEG MICON, которая была передана </w:t>
      </w:r>
      <w:r w:rsidR="009B4B7B" w:rsidRPr="00874523">
        <w:rPr>
          <w:rFonts w:cs="Tahoma"/>
          <w:noProof/>
        </w:rPr>
        <w:br/>
      </w:r>
      <w:r w:rsidRPr="00874523">
        <w:rPr>
          <w:rFonts w:cs="Tahoma"/>
          <w:noProof/>
        </w:rPr>
        <w:t>в производственную эксплуатацию филиалу ОАО «Камчатскэнерго» – «Южные электрические сети». А в 2007 году на ДЭС №17 в с.Никольское была смонтирована модульная дизельная электростанция с тремя дизельными генераторами фирмы «Catterpillar».</w:t>
      </w:r>
    </w:p>
    <w:p w14:paraId="30A8FA5E" w14:textId="7EA85D66"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1999 году была переведена на газ ГДЭС №7 в с. Соболево, а в 2008 году по программе модернизации на станции установлены модульные энергоблоки на базе газопоршневых </w:t>
      </w:r>
      <w:r w:rsidR="009B4B7B" w:rsidRPr="00874523">
        <w:rPr>
          <w:rFonts w:cs="Tahoma"/>
          <w:noProof/>
        </w:rPr>
        <w:br/>
      </w:r>
      <w:r w:rsidRPr="00874523">
        <w:rPr>
          <w:rFonts w:cs="Tahoma"/>
          <w:noProof/>
        </w:rPr>
        <w:t>мотор-генераторов фирмы «Catterpillar».</w:t>
      </w:r>
    </w:p>
    <w:p w14:paraId="5D99C270"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2001 году в состав «ЮЭС» вошли Усть-Камчатский и Ключевской сетевой районы.</w:t>
      </w:r>
    </w:p>
    <w:p w14:paraId="6EC517CE"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2002 году в состав «ЮЭС» вошёл Средне-Камчатский сетевой район.</w:t>
      </w:r>
    </w:p>
    <w:p w14:paraId="1A2F20DD"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2004 году на базе филиала ОАО «Камчатскэнерго» «ЮЭС» образовано новое предприятие ОАО «Южные электрические сети».</w:t>
      </w:r>
    </w:p>
    <w:p w14:paraId="1D0C8ED6"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2005 году энергетический комплекс Корякского автономного округа отсоединился, создав собственное энергопредприяие. </w:t>
      </w:r>
    </w:p>
    <w:p w14:paraId="05D06556" w14:textId="2124C52C"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В начале 2000-ых годов РАО «ЕЭС России» и ОАО «Камчатскэнерго» была принята программа модернизации малой энергетики Камчатки, в соответствии с которой в 2005 году была проведена реконструкция с установкой новых дизель-генераторов фирмы «Catterpillar» ДЭС №</w:t>
      </w:r>
      <w:r w:rsidR="009B4B7B" w:rsidRPr="00874523">
        <w:rPr>
          <w:rFonts w:cs="Tahoma"/>
          <w:noProof/>
        </w:rPr>
        <w:t xml:space="preserve"> </w:t>
      </w:r>
      <w:r w:rsidRPr="00874523">
        <w:rPr>
          <w:rFonts w:cs="Tahoma"/>
          <w:noProof/>
        </w:rPr>
        <w:t xml:space="preserve">19 в с. Долиновка. </w:t>
      </w:r>
    </w:p>
    <w:p w14:paraId="26CC538F"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23 июня 2005 года, в качестве самостоятельного общества, единственным учредителем которого выступило ОАО «Камчатскэнерго», образовано Открытое акционерное общество «Южные электрические сети Камчатки» (ОАО «ЮЭСК») </w:t>
      </w:r>
    </w:p>
    <w:p w14:paraId="07AE5B16"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В 2008 году в связи с образованием Камчатского края полномочия по обеспечению Корякского округа электроэнергией переданы ОАО «ЮЭСК».</w:t>
      </w:r>
    </w:p>
    <w:p w14:paraId="46E90F11"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2009 году совместно с ОАО «Передвижная энергетика» в Усть-Камчатске, Палане, Тиличиках установлены ветроизмерительные комплексы для определения целесообразности строительства ветроэнергетической установки. </w:t>
      </w:r>
    </w:p>
    <w:p w14:paraId="75F3E23A"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С 1 августа 2010 года, выиграв конкурс на право пользования объектами коммунальной инфраструктуры, ОАО «ЮЭСК» начало обеспечивать теплом сёла Манилы и Каменское Пенжинского муниципального района.</w:t>
      </w:r>
    </w:p>
    <w:p w14:paraId="283AD038"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lastRenderedPageBreak/>
        <w:t>В 2011 году ОАО «ЮЭСК» начало реализацию «Программы реконструкции системы теплоснабжения с.Каменское».</w:t>
      </w:r>
    </w:p>
    <w:p w14:paraId="7352C5A3"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С 1 июля 2011 года  ОАО «ЮЭСК» взяло на себя ответственность за обеспечение теплом сёл Долиновка, Атласово, Никольское.</w:t>
      </w:r>
    </w:p>
    <w:p w14:paraId="4975017D" w14:textId="0288474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С 19 сентября 2011 г. ОАО «ЮЭСК» взяло на себя ответственность за обеспечение электроэнергией сёл Оклан, Парень, Таловка, Лесная и Воямполка. Сёла Слаутное и Аянка предприятие обеспечивает и теплом и электричеством, в Седанке подаёт тепло, а в Тигиле, где основная деятельность компании – энергоснабжение, в зону ответственности вошло </w:t>
      </w:r>
      <w:r w:rsidR="009B4B7B" w:rsidRPr="00874523">
        <w:rPr>
          <w:rFonts w:cs="Tahoma"/>
          <w:noProof/>
        </w:rPr>
        <w:br/>
      </w:r>
      <w:r w:rsidRPr="00874523">
        <w:rPr>
          <w:rFonts w:cs="Tahoma"/>
          <w:noProof/>
        </w:rPr>
        <w:t>и теплоснабжение.</w:t>
      </w:r>
    </w:p>
    <w:p w14:paraId="28C6FB3E" w14:textId="11DFE912"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2012 году в Алеутском муниципальном районе за счет денежных средств </w:t>
      </w:r>
      <w:r w:rsidR="009B4B7B" w:rsidRPr="00874523">
        <w:rPr>
          <w:rFonts w:cs="Tahoma"/>
          <w:noProof/>
        </w:rPr>
        <w:br/>
      </w:r>
      <w:r w:rsidRPr="00874523">
        <w:rPr>
          <w:rFonts w:cs="Tahoma"/>
          <w:noProof/>
        </w:rPr>
        <w:t>ОАО «Передвижная энергетика» была введена в эксплуатацию ветроэнергетическая установка французской фирмы «Vergnet» в составе двух ВЭУ по 275 кВт каждая и передана на обслуживание ОАО «ЮЭСК» по договору аренды.</w:t>
      </w:r>
    </w:p>
    <w:p w14:paraId="74A14366"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В 2013 году в п.Усть-Камчатск и с.Тигиль взамен морально и физически устаревших воздушно-капельных градирен введены в эксплуатацию современные блочно-модульные.</w:t>
      </w:r>
    </w:p>
    <w:p w14:paraId="69A3A400"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В 2014 году энергокомпания отметила 50-летний юбилей своей производственной деятельности.</w:t>
      </w:r>
    </w:p>
    <w:p w14:paraId="45D78F42" w14:textId="3F003D53"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2015 году внесены изменения в Устав Общества, в части смены наименования </w:t>
      </w:r>
      <w:r w:rsidR="009B4B7B" w:rsidRPr="00874523">
        <w:rPr>
          <w:rFonts w:cs="Tahoma"/>
          <w:noProof/>
        </w:rPr>
        <w:br/>
      </w:r>
      <w:r w:rsidRPr="00874523">
        <w:rPr>
          <w:rFonts w:cs="Tahoma"/>
          <w:noProof/>
        </w:rPr>
        <w:t>АО «ЮЭСК» в связи с требованиями ГК РФ.</w:t>
      </w:r>
    </w:p>
    <w:p w14:paraId="799FA918" w14:textId="297DF09D"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2015 году в Усть-Камчатском муниципальном районе за счет денежных средств </w:t>
      </w:r>
      <w:r w:rsidR="009B4B7B" w:rsidRPr="00874523">
        <w:rPr>
          <w:rFonts w:cs="Tahoma"/>
          <w:noProof/>
        </w:rPr>
        <w:br/>
      </w:r>
      <w:r w:rsidRPr="00874523">
        <w:rPr>
          <w:rFonts w:cs="Tahoma"/>
          <w:noProof/>
        </w:rPr>
        <w:t xml:space="preserve">ПАО «Передвижная энергетика» была введена в эксплуатацию ветроэнергетическая установка японской фирмы «KOMAI» в составе трёх ВЭУ по 300 кВт каждая и передана на обслуживание </w:t>
      </w:r>
      <w:r w:rsidR="009B4B7B" w:rsidRPr="00874523">
        <w:rPr>
          <w:rFonts w:cs="Tahoma"/>
          <w:noProof/>
        </w:rPr>
        <w:br/>
      </w:r>
      <w:r w:rsidRPr="00874523">
        <w:rPr>
          <w:rFonts w:cs="Tahoma"/>
          <w:noProof/>
        </w:rPr>
        <w:t>АО «ЮЭСК» по договору аренды.</w:t>
      </w:r>
    </w:p>
    <w:p w14:paraId="7D2700EA" w14:textId="77777777"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В 2016 году в эксплуатацию приняты бойлерные на жидком топливе в сёлах Оклан, Таловка, Каменское.</w:t>
      </w:r>
    </w:p>
    <w:p w14:paraId="5C5B134F" w14:textId="096BC2DE"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2017 году заключены концессионные соглашения с сельскими поселениями Пенжинского муниципального района в отношении объектов электро-, тепло- и водоснабжения. А также с сельскими поселениями Атласово, Долиновка Мильковского муниципального района </w:t>
      </w:r>
      <w:r w:rsidR="009B4B7B" w:rsidRPr="00874523">
        <w:rPr>
          <w:rFonts w:cs="Tahoma"/>
          <w:noProof/>
        </w:rPr>
        <w:br/>
      </w:r>
      <w:r w:rsidRPr="00874523">
        <w:rPr>
          <w:rFonts w:cs="Tahoma"/>
          <w:noProof/>
        </w:rPr>
        <w:t>и сельским поселением Тигиль Тигильского муниципального района в отношении объектов теплоснабжения.</w:t>
      </w:r>
    </w:p>
    <w:p w14:paraId="2D0092BF" w14:textId="1D630441"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В 2018 году заключено концессионное соглашение в отношении объектов коммунальной инфраструктуры теплоснабжения Никольского сельского поселения Алеутского муниципального района и сельского поселения Седанка Тигильского муниципального района. Проведена реконструкция ДЭС-8 с.Тиличики с установкой двух ДГ модульного исполнения, модульного ЗРУ, модульного здания АБК</w:t>
      </w:r>
    </w:p>
    <w:p w14:paraId="0A0A6316" w14:textId="79EDADE9"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2019 году установлено новое котельное оборудования общей мощностью 3,17 Гкал </w:t>
      </w:r>
      <w:r w:rsidR="009B4B7B" w:rsidRPr="00874523">
        <w:rPr>
          <w:rFonts w:cs="Tahoma"/>
          <w:noProof/>
        </w:rPr>
        <w:br/>
      </w:r>
      <w:r w:rsidRPr="00874523">
        <w:rPr>
          <w:rFonts w:cs="Tahoma"/>
          <w:noProof/>
        </w:rPr>
        <w:t>в с.Манилы и п.Атласово.</w:t>
      </w:r>
    </w:p>
    <w:p w14:paraId="4B87F139" w14:textId="516CF623" w:rsidR="004D6205"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2020 году установлено новое котельное оборудование общей мощностью 2,91 Гкал </w:t>
      </w:r>
      <w:r w:rsidR="009B4B7B" w:rsidRPr="00874523">
        <w:rPr>
          <w:rFonts w:cs="Tahoma"/>
          <w:noProof/>
        </w:rPr>
        <w:br/>
      </w:r>
      <w:r w:rsidRPr="00874523">
        <w:rPr>
          <w:rFonts w:cs="Tahoma"/>
          <w:noProof/>
        </w:rPr>
        <w:t>в с. Каменское и с. Манилы, котельное оборудование в с. Никольское и с. Слаутное. Также введен в эксплуатацию дизельный генератор мощностью 0,25 МВт в с. Лесная.</w:t>
      </w:r>
    </w:p>
    <w:p w14:paraId="1AD9EC22" w14:textId="0D584429" w:rsidR="00B01BCF" w:rsidRPr="00874523" w:rsidRDefault="004D6205" w:rsidP="00E37FD8">
      <w:pPr>
        <w:shd w:val="clear" w:color="auto" w:fill="FFFFFF"/>
        <w:spacing w:after="0" w:line="240" w:lineRule="auto"/>
        <w:ind w:right="41" w:firstLine="567"/>
        <w:jc w:val="both"/>
        <w:rPr>
          <w:rFonts w:cs="Tahoma"/>
          <w:noProof/>
        </w:rPr>
      </w:pPr>
      <w:r w:rsidRPr="00874523">
        <w:rPr>
          <w:rFonts w:cs="Tahoma"/>
          <w:noProof/>
        </w:rPr>
        <w:t xml:space="preserve">В 2021 году установлено 4 ДГУ общей мощностью 4,25 МВт в п. Усть-Камчатск, с. Эссо </w:t>
      </w:r>
      <w:r w:rsidR="009B4B7B" w:rsidRPr="00874523">
        <w:rPr>
          <w:rFonts w:cs="Tahoma"/>
          <w:noProof/>
        </w:rPr>
        <w:br/>
      </w:r>
      <w:r w:rsidRPr="00874523">
        <w:rPr>
          <w:rFonts w:cs="Tahoma"/>
          <w:noProof/>
        </w:rPr>
        <w:t xml:space="preserve">и с. Лесная. Проведена замена котельного оборудования на новое, общей моностью 3,69 Гкал </w:t>
      </w:r>
      <w:r w:rsidR="009B4B7B" w:rsidRPr="00874523">
        <w:rPr>
          <w:rFonts w:cs="Tahoma"/>
          <w:noProof/>
        </w:rPr>
        <w:br/>
      </w:r>
      <w:r w:rsidRPr="00874523">
        <w:rPr>
          <w:rFonts w:cs="Tahoma"/>
          <w:noProof/>
        </w:rPr>
        <w:t>в с. Манилы. с. Каменское, с. Таловка и с. Долиновка.</w:t>
      </w:r>
      <w:r w:rsidR="000E5AC1" w:rsidRPr="00874523">
        <w:rPr>
          <w:rFonts w:cs="Tahoma"/>
          <w:noProof/>
        </w:rPr>
        <w:t xml:space="preserve"> Приняты в собственность ветроэнергетические установки «Vergnet» в составе двух ВЭУ по 275 кВт в с.Никольское, одной ВЭУ 275 кВт в п.Усть-Камчатск. </w:t>
      </w:r>
    </w:p>
    <w:p w14:paraId="3544A4AD" w14:textId="77777777" w:rsidR="00B01BCF" w:rsidRPr="00874523" w:rsidRDefault="00B01BCF" w:rsidP="00B01BCF">
      <w:pPr>
        <w:shd w:val="clear" w:color="auto" w:fill="FFFFFF"/>
        <w:spacing w:after="0" w:line="240" w:lineRule="auto"/>
        <w:ind w:right="41" w:firstLine="709"/>
        <w:jc w:val="both"/>
        <w:rPr>
          <w:rFonts w:ascii="Arial Narrow" w:hAnsi="Arial Narrow" w:cs="Tahoma"/>
          <w:noProof/>
          <w:sz w:val="24"/>
          <w:szCs w:val="24"/>
        </w:rPr>
      </w:pPr>
    </w:p>
    <w:p w14:paraId="256E4FE6" w14:textId="77B27DCD" w:rsidR="00F64A4A" w:rsidRPr="00874523" w:rsidRDefault="009B4B7B" w:rsidP="008C3F5B">
      <w:pPr>
        <w:pStyle w:val="a4"/>
        <w:widowControl w:val="0"/>
        <w:numPr>
          <w:ilvl w:val="0"/>
          <w:numId w:val="36"/>
        </w:numPr>
        <w:shd w:val="clear" w:color="auto" w:fill="FFFFFF"/>
        <w:autoSpaceDE w:val="0"/>
        <w:autoSpaceDN w:val="0"/>
        <w:adjustRightInd w:val="0"/>
        <w:spacing w:after="0" w:line="240" w:lineRule="auto"/>
        <w:ind w:left="0" w:firstLine="567"/>
        <w:jc w:val="both"/>
        <w:outlineLvl w:val="2"/>
        <w:rPr>
          <w:b/>
          <w:color w:val="4B90FF"/>
          <w:sz w:val="24"/>
        </w:rPr>
      </w:pPr>
      <w:bookmarkStart w:id="20" w:name="_Toc96607276"/>
      <w:bookmarkStart w:id="21" w:name="_Toc100266313"/>
      <w:bookmarkStart w:id="22" w:name="_Toc100266590"/>
      <w:r w:rsidRPr="00874523">
        <w:rPr>
          <w:b/>
          <w:color w:val="4B90FF"/>
          <w:sz w:val="24"/>
        </w:rPr>
        <w:t xml:space="preserve">Справка </w:t>
      </w:r>
      <w:r w:rsidR="00F64A4A" w:rsidRPr="00874523">
        <w:rPr>
          <w:b/>
          <w:color w:val="4B90FF"/>
          <w:sz w:val="24"/>
        </w:rPr>
        <w:t>об Обществе в настоящее время</w:t>
      </w:r>
      <w:r w:rsidR="00861357" w:rsidRPr="00874523">
        <w:rPr>
          <w:b/>
          <w:color w:val="4B90FF"/>
          <w:sz w:val="24"/>
        </w:rPr>
        <w:t>.</w:t>
      </w:r>
      <w:bookmarkEnd w:id="20"/>
      <w:bookmarkEnd w:id="21"/>
      <w:bookmarkEnd w:id="22"/>
    </w:p>
    <w:p w14:paraId="13FBF63C" w14:textId="04FFB767" w:rsidR="00E81591" w:rsidRPr="00874523" w:rsidRDefault="00362C15" w:rsidP="00E37FD8">
      <w:pPr>
        <w:pStyle w:val="aa"/>
        <w:tabs>
          <w:tab w:val="left" w:pos="426"/>
        </w:tabs>
        <w:ind w:firstLine="567"/>
        <w:jc w:val="both"/>
        <w:rPr>
          <w:rFonts w:cs="Tahoma"/>
        </w:rPr>
      </w:pPr>
      <w:r w:rsidRPr="00874523">
        <w:rPr>
          <w:rFonts w:cs="Tahoma"/>
        </w:rPr>
        <w:t>С 28.10.2011 Общество входит в Группу РусГидро. Перечень юридических и физических лиц, входящих в группу лиц ПАО «РусГидро», представлен в рамках списка аффилированных лиц ПАО «РусГидро» на странице в сети Интернет: http://www.rushydro.ru/investors/disclosure/affiliated/.</w:t>
      </w:r>
    </w:p>
    <w:p w14:paraId="442220CE" w14:textId="62049258" w:rsidR="00623783" w:rsidRPr="00874523" w:rsidRDefault="00623783" w:rsidP="00E37FD8">
      <w:pPr>
        <w:pStyle w:val="aa"/>
        <w:tabs>
          <w:tab w:val="left" w:pos="426"/>
        </w:tabs>
        <w:ind w:firstLine="567"/>
        <w:jc w:val="both"/>
        <w:rPr>
          <w:rFonts w:cs="Tahoma"/>
        </w:rPr>
      </w:pPr>
      <w:r w:rsidRPr="00874523">
        <w:rPr>
          <w:rFonts w:cs="Tahoma"/>
        </w:rPr>
        <w:t xml:space="preserve">ПАО «РусГидро» владеет 84,39% обыкновенных именных акций АО «РАО </w:t>
      </w:r>
      <w:r w:rsidR="004E0E4B" w:rsidRPr="00874523">
        <w:rPr>
          <w:rFonts w:cs="Tahoma"/>
        </w:rPr>
        <w:t>ЭС</w:t>
      </w:r>
      <w:r w:rsidRPr="00874523">
        <w:rPr>
          <w:rFonts w:cs="Tahoma"/>
        </w:rPr>
        <w:t xml:space="preserve"> </w:t>
      </w:r>
      <w:r w:rsidR="009B4B7B" w:rsidRPr="00874523">
        <w:rPr>
          <w:rFonts w:cs="Tahoma"/>
        </w:rPr>
        <w:br/>
      </w:r>
      <w:r w:rsidRPr="00874523">
        <w:rPr>
          <w:rFonts w:cs="Tahoma"/>
        </w:rPr>
        <w:t>Во</w:t>
      </w:r>
      <w:r w:rsidR="002D185B" w:rsidRPr="00874523">
        <w:rPr>
          <w:rFonts w:cs="Tahoma"/>
        </w:rPr>
        <w:t>стока», и 13,93% обыкновенных именных акций ПАО «Камчатскэнерго».</w:t>
      </w:r>
    </w:p>
    <w:p w14:paraId="6C5163D6" w14:textId="1873CE8A" w:rsidR="00623783" w:rsidRPr="00874523" w:rsidRDefault="00623783" w:rsidP="00E37FD8">
      <w:pPr>
        <w:pStyle w:val="aa"/>
        <w:tabs>
          <w:tab w:val="left" w:pos="426"/>
        </w:tabs>
        <w:ind w:firstLine="567"/>
        <w:jc w:val="both"/>
        <w:rPr>
          <w:rFonts w:cs="Tahoma"/>
        </w:rPr>
      </w:pPr>
      <w:r w:rsidRPr="00874523">
        <w:rPr>
          <w:rFonts w:cs="Tahoma"/>
        </w:rPr>
        <w:lastRenderedPageBreak/>
        <w:t xml:space="preserve">АО «РАО </w:t>
      </w:r>
      <w:r w:rsidR="004E0E4B" w:rsidRPr="00874523">
        <w:rPr>
          <w:rFonts w:cs="Tahoma"/>
        </w:rPr>
        <w:t xml:space="preserve">ЭС </w:t>
      </w:r>
      <w:r w:rsidRPr="00874523">
        <w:rPr>
          <w:rFonts w:cs="Tahoma"/>
        </w:rPr>
        <w:t xml:space="preserve">Востока» владеет </w:t>
      </w:r>
      <w:r w:rsidR="00154032" w:rsidRPr="00874523">
        <w:rPr>
          <w:rFonts w:cs="Tahoma"/>
        </w:rPr>
        <w:t>84</w:t>
      </w:r>
      <w:r w:rsidRPr="00874523">
        <w:rPr>
          <w:rFonts w:cs="Tahoma"/>
        </w:rPr>
        <w:t>,</w:t>
      </w:r>
      <w:r w:rsidR="00154032" w:rsidRPr="00874523">
        <w:rPr>
          <w:rFonts w:cs="Tahoma"/>
        </w:rPr>
        <w:t>77</w:t>
      </w:r>
      <w:r w:rsidRPr="00874523">
        <w:rPr>
          <w:rFonts w:cs="Tahoma"/>
        </w:rPr>
        <w:t xml:space="preserve">% обыкновенных именных акций </w:t>
      </w:r>
      <w:r w:rsidR="009B4B7B" w:rsidRPr="00874523">
        <w:rPr>
          <w:rFonts w:cs="Tahoma"/>
        </w:rPr>
        <w:br/>
      </w:r>
      <w:r w:rsidRPr="00874523">
        <w:rPr>
          <w:rFonts w:cs="Tahoma"/>
        </w:rPr>
        <w:t xml:space="preserve">ПАО «Камчатскэнерго». </w:t>
      </w:r>
    </w:p>
    <w:p w14:paraId="09700341" w14:textId="72A2F765" w:rsidR="00623783" w:rsidRPr="00874523" w:rsidRDefault="00623783" w:rsidP="00E37FD8">
      <w:pPr>
        <w:pStyle w:val="aa"/>
        <w:tabs>
          <w:tab w:val="left" w:pos="426"/>
        </w:tabs>
        <w:ind w:firstLine="567"/>
        <w:jc w:val="both"/>
        <w:rPr>
          <w:rFonts w:cs="Tahoma"/>
        </w:rPr>
      </w:pPr>
      <w:r w:rsidRPr="00874523">
        <w:rPr>
          <w:rFonts w:cs="Tahoma"/>
        </w:rPr>
        <w:t xml:space="preserve">ПАО «Камчатскэнерго» владеет 100% обыкновенных именных акций </w:t>
      </w:r>
      <w:r w:rsidR="009B4B7B" w:rsidRPr="00874523">
        <w:rPr>
          <w:rFonts w:cs="Tahoma"/>
        </w:rPr>
        <w:t>Общества</w:t>
      </w:r>
      <w:r w:rsidRPr="00874523">
        <w:rPr>
          <w:rFonts w:cs="Tahoma"/>
        </w:rPr>
        <w:t xml:space="preserve">. </w:t>
      </w:r>
    </w:p>
    <w:p w14:paraId="2939877E" w14:textId="55142F47" w:rsidR="00E81591" w:rsidRPr="00874523" w:rsidRDefault="00E81591" w:rsidP="00E37FD8">
      <w:pPr>
        <w:pStyle w:val="aa"/>
        <w:tabs>
          <w:tab w:val="left" w:pos="426"/>
        </w:tabs>
        <w:ind w:firstLine="567"/>
        <w:jc w:val="both"/>
        <w:rPr>
          <w:rFonts w:cs="Tahoma"/>
        </w:rPr>
      </w:pPr>
      <w:r w:rsidRPr="00874523">
        <w:rPr>
          <w:rFonts w:cs="Tahoma"/>
        </w:rPr>
        <w:t xml:space="preserve">ПАО «РусГидро» – крупнейшая российская генерирующая </w:t>
      </w:r>
      <w:r w:rsidR="00623783" w:rsidRPr="00874523">
        <w:rPr>
          <w:rFonts w:cs="Tahoma"/>
        </w:rPr>
        <w:t xml:space="preserve">компания, созданная в 2004 году </w:t>
      </w:r>
      <w:r w:rsidRPr="00874523">
        <w:rPr>
          <w:rFonts w:cs="Tahoma"/>
        </w:rPr>
        <w:t xml:space="preserve">в соответствии с Постановлением Правительства Российской Федерации от 11.07.2001 № 526 «Основные направления реформирования электроэнергетики Российской Федерации», Распоряжением Правительства Российской Федерации от 01.09.2003 № 1254-р (в редакции от 25.10.2004) в качестве 100-процентного дочернего общества ОАО РАО «ЕЭС России». </w:t>
      </w:r>
    </w:p>
    <w:p w14:paraId="0266AA1D" w14:textId="549B377F" w:rsidR="003A45A4" w:rsidRPr="00874523" w:rsidRDefault="003A45A4" w:rsidP="00E37FD8">
      <w:pPr>
        <w:pStyle w:val="aa"/>
        <w:tabs>
          <w:tab w:val="left" w:pos="426"/>
        </w:tabs>
        <w:ind w:firstLine="567"/>
        <w:jc w:val="both"/>
        <w:rPr>
          <w:rFonts w:cs="Tahoma"/>
        </w:rPr>
      </w:pPr>
      <w:r w:rsidRPr="00874523">
        <w:rPr>
          <w:rFonts w:cs="Tahoma"/>
        </w:rPr>
        <w:t xml:space="preserve">На 1 января 2021 года установленная мощность Группы РусГидро составила 38 ГВт. </w:t>
      </w:r>
      <w:r w:rsidR="009056D6" w:rsidRPr="00874523">
        <w:rPr>
          <w:rFonts w:cs="Tahoma"/>
        </w:rPr>
        <w:br/>
      </w:r>
      <w:r w:rsidRPr="00874523">
        <w:rPr>
          <w:rFonts w:cs="Tahoma"/>
        </w:rPr>
        <w:t xml:space="preserve">Суммарная тепловая мощность составляет 18,8 тыс. Гкал/час. В состав Группы входят 22 филиала, а также ряд подконтрольных обществ, осуществляющих генерацию, распределении и сбыт </w:t>
      </w:r>
      <w:r w:rsidR="009056D6" w:rsidRPr="00874523">
        <w:rPr>
          <w:rFonts w:cs="Tahoma"/>
        </w:rPr>
        <w:br/>
      </w:r>
      <w:r w:rsidRPr="00874523">
        <w:rPr>
          <w:rFonts w:cs="Tahoma"/>
        </w:rPr>
        <w:t xml:space="preserve">электрической и тепловой энергии на Дальнем Востоке. Всего в состав Группы РусГидро входит более 400 электростанций, в том числе более 90 объектов возобновляемой энергетики. В их числе крупнейшая в России Саяно-Шушенская ГЭС им. П.С. Непорожнего (6400 МВт), 9 станций Волжско-Камского каскада общей мощностью более 10 000 МВт, крупнейшая на Дальнем Востоке </w:t>
      </w:r>
      <w:r w:rsidR="009056D6" w:rsidRPr="00874523">
        <w:rPr>
          <w:rFonts w:cs="Tahoma"/>
        </w:rPr>
        <w:br/>
      </w:r>
      <w:r w:rsidRPr="00874523">
        <w:rPr>
          <w:rFonts w:cs="Tahoma"/>
        </w:rPr>
        <w:t xml:space="preserve">Бурейская ГЭС (2010 МВт), а также все три гидроаккумулирующие электростанции России. </w:t>
      </w:r>
      <w:r w:rsidR="009056D6" w:rsidRPr="00874523">
        <w:rPr>
          <w:rFonts w:cs="Tahoma"/>
        </w:rPr>
        <w:br/>
      </w:r>
      <w:r w:rsidRPr="00874523">
        <w:rPr>
          <w:rFonts w:cs="Tahoma"/>
        </w:rPr>
        <w:t xml:space="preserve">РусГидро также объединяет научно-исследовательские, проектно-изыскательские, </w:t>
      </w:r>
      <w:r w:rsidR="009056D6" w:rsidRPr="00874523">
        <w:rPr>
          <w:rFonts w:cs="Tahoma"/>
        </w:rPr>
        <w:br/>
      </w:r>
      <w:r w:rsidRPr="00874523">
        <w:rPr>
          <w:rFonts w:cs="Tahoma"/>
        </w:rPr>
        <w:t>инжиниринговые организации, а также розничные энергосбытовые компании.</w:t>
      </w:r>
    </w:p>
    <w:p w14:paraId="7D28F8B5" w14:textId="77777777" w:rsidR="006F2ADB" w:rsidRPr="00874523" w:rsidRDefault="006F2ADB" w:rsidP="00623783">
      <w:pPr>
        <w:pStyle w:val="aa"/>
        <w:tabs>
          <w:tab w:val="left" w:pos="426"/>
        </w:tabs>
        <w:ind w:firstLine="709"/>
        <w:jc w:val="both"/>
        <w:rPr>
          <w:rFonts w:ascii="Arial Narrow" w:hAnsi="Arial Narrow" w:cs="Tahoma"/>
          <w:sz w:val="24"/>
          <w:szCs w:val="24"/>
        </w:rPr>
      </w:pPr>
    </w:p>
    <w:p w14:paraId="1F0FAD10" w14:textId="49F45AFA" w:rsidR="00F64A4A" w:rsidRPr="00874523" w:rsidRDefault="00F64A4A" w:rsidP="00874523">
      <w:pPr>
        <w:pStyle w:val="aa"/>
        <w:tabs>
          <w:tab w:val="left" w:pos="426"/>
        </w:tabs>
        <w:spacing w:line="276" w:lineRule="auto"/>
        <w:jc w:val="both"/>
        <w:rPr>
          <w:rFonts w:cs="Tahoma"/>
          <w:b/>
        </w:rPr>
      </w:pPr>
      <w:r w:rsidRPr="00874523">
        <w:rPr>
          <w:rFonts w:cs="Tahoma"/>
          <w:b/>
        </w:rPr>
        <w:t>Основные виды деятельности Общества</w:t>
      </w:r>
      <w:r w:rsidR="00861357" w:rsidRPr="00874523">
        <w:rPr>
          <w:rFonts w:cs="Tahoma"/>
          <w:b/>
        </w:rPr>
        <w:t>.</w:t>
      </w:r>
      <w:r w:rsidRPr="00874523">
        <w:rPr>
          <w:rFonts w:cs="Tahoma"/>
          <w:b/>
        </w:rPr>
        <w:tab/>
      </w:r>
    </w:p>
    <w:p w14:paraId="3B315A6E" w14:textId="35ABA8BE" w:rsidR="00F64A4A" w:rsidRPr="00874523" w:rsidRDefault="00F64A4A" w:rsidP="0087734C">
      <w:pPr>
        <w:pStyle w:val="aa"/>
        <w:tabs>
          <w:tab w:val="clear" w:pos="4677"/>
          <w:tab w:val="left" w:pos="426"/>
          <w:tab w:val="center" w:pos="851"/>
        </w:tabs>
        <w:ind w:left="567"/>
        <w:jc w:val="both"/>
        <w:rPr>
          <w:rFonts w:cs="Tahoma"/>
        </w:rPr>
      </w:pPr>
      <w:r w:rsidRPr="00874523">
        <w:rPr>
          <w:rFonts w:cs="Tahoma"/>
        </w:rPr>
        <w:t xml:space="preserve">Основными видами деятельности Общества, </w:t>
      </w:r>
      <w:r w:rsidR="009056D6" w:rsidRPr="00874523">
        <w:rPr>
          <w:rFonts w:cs="Tahoma"/>
        </w:rPr>
        <w:t>в соответствии с</w:t>
      </w:r>
      <w:r w:rsidRPr="00874523">
        <w:rPr>
          <w:rFonts w:cs="Tahoma"/>
        </w:rPr>
        <w:t xml:space="preserve"> Уставом </w:t>
      </w:r>
      <w:r w:rsidR="009056D6" w:rsidRPr="00874523">
        <w:rPr>
          <w:rFonts w:cs="Tahoma"/>
        </w:rPr>
        <w:t>Общества</w:t>
      </w:r>
      <w:r w:rsidRPr="00874523">
        <w:rPr>
          <w:rFonts w:cs="Tahoma"/>
        </w:rPr>
        <w:t>, являются:</w:t>
      </w:r>
      <w:r w:rsidRPr="00874523">
        <w:rPr>
          <w:rFonts w:cs="Tahoma"/>
        </w:rPr>
        <w:tab/>
      </w:r>
    </w:p>
    <w:p w14:paraId="6F66EF85" w14:textId="77777777" w:rsidR="00F64A4A" w:rsidRPr="00874523" w:rsidRDefault="00FC2539" w:rsidP="00874523">
      <w:pPr>
        <w:pStyle w:val="aa"/>
        <w:numPr>
          <w:ilvl w:val="0"/>
          <w:numId w:val="2"/>
        </w:numPr>
        <w:tabs>
          <w:tab w:val="clear" w:pos="4677"/>
          <w:tab w:val="left" w:pos="426"/>
          <w:tab w:val="center" w:pos="851"/>
        </w:tabs>
        <w:ind w:left="0" w:firstLine="567"/>
        <w:jc w:val="both"/>
        <w:rPr>
          <w:rFonts w:cs="Tahoma"/>
        </w:rPr>
      </w:pPr>
      <w:r w:rsidRPr="00874523">
        <w:rPr>
          <w:rFonts w:cs="Tahoma"/>
          <w:noProof/>
        </w:rPr>
        <w:drawing>
          <wp:anchor distT="0" distB="0" distL="114300" distR="114300" simplePos="0" relativeHeight="251692032" behindDoc="1" locked="0" layoutInCell="1" allowOverlap="1" wp14:anchorId="5C60497A" wp14:editId="0D8C8B22">
            <wp:simplePos x="0" y="0"/>
            <wp:positionH relativeFrom="column">
              <wp:posOffset>3291840</wp:posOffset>
            </wp:positionH>
            <wp:positionV relativeFrom="paragraph">
              <wp:posOffset>73025</wp:posOffset>
            </wp:positionV>
            <wp:extent cx="2554605" cy="1778000"/>
            <wp:effectExtent l="0" t="0" r="0" b="0"/>
            <wp:wrapTight wrapText="bothSides">
              <wp:wrapPolygon edited="0">
                <wp:start x="0" y="0"/>
                <wp:lineTo x="0" y="21291"/>
                <wp:lineTo x="21423" y="21291"/>
                <wp:lineTo x="2142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460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B1D" w:rsidRPr="00874523">
        <w:rPr>
          <w:rFonts w:cs="Tahoma"/>
        </w:rPr>
        <w:t xml:space="preserve">производство, передача и распределение </w:t>
      </w:r>
      <w:r w:rsidR="00F64A4A" w:rsidRPr="00874523">
        <w:rPr>
          <w:rFonts w:cs="Tahoma"/>
        </w:rPr>
        <w:t>электрической энергии;</w:t>
      </w:r>
    </w:p>
    <w:p w14:paraId="5AFFBF0B" w14:textId="77777777" w:rsidR="006415BF" w:rsidRPr="00874523" w:rsidRDefault="006415BF" w:rsidP="00874523">
      <w:pPr>
        <w:pStyle w:val="aa"/>
        <w:numPr>
          <w:ilvl w:val="0"/>
          <w:numId w:val="2"/>
        </w:numPr>
        <w:tabs>
          <w:tab w:val="clear" w:pos="4677"/>
          <w:tab w:val="left" w:pos="426"/>
          <w:tab w:val="center" w:pos="851"/>
        </w:tabs>
        <w:ind w:left="0" w:firstLine="567"/>
        <w:jc w:val="both"/>
        <w:rPr>
          <w:rFonts w:cs="Tahoma"/>
        </w:rPr>
      </w:pPr>
      <w:r w:rsidRPr="00874523">
        <w:rPr>
          <w:rFonts w:cs="Tahoma"/>
        </w:rPr>
        <w:t>производство электроэнергии тепловыми электростанциями и гидроэлектростанциями;</w:t>
      </w:r>
    </w:p>
    <w:p w14:paraId="20510168" w14:textId="77777777" w:rsidR="00F64A4A" w:rsidRPr="00874523" w:rsidRDefault="00952B1D" w:rsidP="00874523">
      <w:pPr>
        <w:pStyle w:val="aa"/>
        <w:numPr>
          <w:ilvl w:val="0"/>
          <w:numId w:val="2"/>
        </w:numPr>
        <w:tabs>
          <w:tab w:val="clear" w:pos="4677"/>
          <w:tab w:val="left" w:pos="426"/>
          <w:tab w:val="center" w:pos="851"/>
        </w:tabs>
        <w:ind w:left="0" w:firstLine="567"/>
        <w:jc w:val="both"/>
        <w:rPr>
          <w:rFonts w:cs="Tahoma"/>
        </w:rPr>
      </w:pPr>
      <w:r w:rsidRPr="00874523">
        <w:rPr>
          <w:rFonts w:cs="Tahoma"/>
        </w:rPr>
        <w:t>производство</w:t>
      </w:r>
      <w:r w:rsidR="00F64A4A" w:rsidRPr="00874523">
        <w:rPr>
          <w:rFonts w:cs="Tahoma"/>
        </w:rPr>
        <w:t xml:space="preserve"> электрической энергии</w:t>
      </w:r>
      <w:r w:rsidRPr="00874523">
        <w:rPr>
          <w:rFonts w:cs="Tahoma"/>
        </w:rPr>
        <w:t>, получаемой из возобновляемых источников энергии, включая выработанную солнечными, ветровыми, геотермальными электростанциями, в том числе деятельность по обеспечению их работоспособности</w:t>
      </w:r>
      <w:r w:rsidR="00F64A4A" w:rsidRPr="00874523">
        <w:rPr>
          <w:rFonts w:cs="Tahoma"/>
        </w:rPr>
        <w:t>;</w:t>
      </w:r>
    </w:p>
    <w:p w14:paraId="5EAFC8A6" w14:textId="14252DBF" w:rsidR="00F64A4A" w:rsidRPr="00874523" w:rsidRDefault="00F64A4A" w:rsidP="00874523">
      <w:pPr>
        <w:pStyle w:val="aa"/>
        <w:numPr>
          <w:ilvl w:val="0"/>
          <w:numId w:val="2"/>
        </w:numPr>
        <w:tabs>
          <w:tab w:val="clear" w:pos="4677"/>
          <w:tab w:val="left" w:pos="426"/>
          <w:tab w:val="center" w:pos="851"/>
        </w:tabs>
        <w:ind w:left="0" w:firstLine="567"/>
        <w:jc w:val="both"/>
        <w:rPr>
          <w:rFonts w:cs="Tahoma"/>
        </w:rPr>
      </w:pPr>
      <w:r w:rsidRPr="00874523">
        <w:rPr>
          <w:rFonts w:cs="Tahoma"/>
        </w:rPr>
        <w:t xml:space="preserve">поставка (продажа) электрической и тепловой энергии по установленным тарифам </w:t>
      </w:r>
      <w:r w:rsidR="00E83109" w:rsidRPr="00874523">
        <w:rPr>
          <w:rFonts w:cs="Tahoma"/>
        </w:rPr>
        <w:br/>
      </w:r>
      <w:r w:rsidRPr="00874523">
        <w:rPr>
          <w:rFonts w:cs="Tahoma"/>
        </w:rPr>
        <w:t>в соответствии с диспетчерскими графиками электрических и тепловых нагрузок;</w:t>
      </w:r>
    </w:p>
    <w:p w14:paraId="18B1684A" w14:textId="511374B9" w:rsidR="00922F4D" w:rsidRPr="00874523" w:rsidRDefault="00922F4D" w:rsidP="00874523">
      <w:pPr>
        <w:pStyle w:val="aa"/>
        <w:numPr>
          <w:ilvl w:val="0"/>
          <w:numId w:val="2"/>
        </w:numPr>
        <w:tabs>
          <w:tab w:val="clear" w:pos="4677"/>
          <w:tab w:val="left" w:pos="426"/>
          <w:tab w:val="center" w:pos="851"/>
        </w:tabs>
        <w:ind w:left="0" w:firstLine="567"/>
        <w:jc w:val="both"/>
        <w:rPr>
          <w:rFonts w:cs="Tahoma"/>
        </w:rPr>
      </w:pPr>
      <w:r w:rsidRPr="00874523">
        <w:rPr>
          <w:rFonts w:cs="Tahoma"/>
        </w:rPr>
        <w:t xml:space="preserve">производство, передача и распределение пара и горячей воды (тепловой энергии) </w:t>
      </w:r>
      <w:r w:rsidR="00E83109" w:rsidRPr="00874523">
        <w:rPr>
          <w:rFonts w:cs="Tahoma"/>
        </w:rPr>
        <w:br/>
      </w:r>
      <w:r w:rsidRPr="00874523">
        <w:rPr>
          <w:rFonts w:cs="Tahoma"/>
        </w:rPr>
        <w:t>котельными;</w:t>
      </w:r>
    </w:p>
    <w:p w14:paraId="68FAAC82" w14:textId="13C7B00F" w:rsidR="00F64A4A" w:rsidRPr="00874523" w:rsidRDefault="00F64A4A" w:rsidP="00874523">
      <w:pPr>
        <w:pStyle w:val="aa"/>
        <w:numPr>
          <w:ilvl w:val="0"/>
          <w:numId w:val="2"/>
        </w:numPr>
        <w:tabs>
          <w:tab w:val="clear" w:pos="4677"/>
          <w:tab w:val="left" w:pos="426"/>
          <w:tab w:val="center" w:pos="851"/>
        </w:tabs>
        <w:ind w:left="0" w:firstLine="567"/>
        <w:jc w:val="both"/>
        <w:rPr>
          <w:rFonts w:cs="Tahoma"/>
        </w:rPr>
      </w:pPr>
      <w:r w:rsidRPr="00874523">
        <w:rPr>
          <w:rFonts w:cs="Tahoma"/>
        </w:rPr>
        <w:t xml:space="preserve">эксплуатация энергетических объектов, не находящихся на балансе Общества, </w:t>
      </w:r>
      <w:r w:rsidR="00E83109" w:rsidRPr="00874523">
        <w:rPr>
          <w:rFonts w:cs="Tahoma"/>
        </w:rPr>
        <w:br/>
      </w:r>
      <w:r w:rsidRPr="00874523">
        <w:rPr>
          <w:rFonts w:cs="Tahoma"/>
        </w:rPr>
        <w:t>по договорам с собственниками данных энергетических объектов;</w:t>
      </w:r>
    </w:p>
    <w:p w14:paraId="73B8D7F5" w14:textId="0BD9E6A0" w:rsidR="00F64A4A" w:rsidRPr="00874523" w:rsidRDefault="00F64A4A" w:rsidP="00874523">
      <w:pPr>
        <w:pStyle w:val="aa"/>
        <w:numPr>
          <w:ilvl w:val="0"/>
          <w:numId w:val="2"/>
        </w:numPr>
        <w:tabs>
          <w:tab w:val="clear" w:pos="4677"/>
          <w:tab w:val="left" w:pos="426"/>
          <w:tab w:val="center" w:pos="851"/>
        </w:tabs>
        <w:ind w:left="0" w:firstLine="567"/>
        <w:jc w:val="both"/>
        <w:rPr>
          <w:rFonts w:cs="Tahoma"/>
        </w:rPr>
      </w:pPr>
      <w:r w:rsidRPr="00874523">
        <w:rPr>
          <w:rFonts w:cs="Tahoma"/>
        </w:rPr>
        <w:t>обеспечение работоспособности электрических и тепловых сетей</w:t>
      </w:r>
      <w:r w:rsidR="00952B1D" w:rsidRPr="00874523">
        <w:rPr>
          <w:rFonts w:cs="Tahoma"/>
        </w:rPr>
        <w:t>,</w:t>
      </w:r>
      <w:r w:rsidR="006415BF" w:rsidRPr="00874523">
        <w:rPr>
          <w:rFonts w:cs="Tahoma"/>
        </w:rPr>
        <w:t xml:space="preserve"> электростанций,</w:t>
      </w:r>
      <w:r w:rsidR="00952B1D" w:rsidRPr="00874523">
        <w:rPr>
          <w:rFonts w:cs="Tahoma"/>
        </w:rPr>
        <w:t xml:space="preserve"> </w:t>
      </w:r>
      <w:r w:rsidR="00E83109" w:rsidRPr="00874523">
        <w:rPr>
          <w:rFonts w:cs="Tahoma"/>
        </w:rPr>
        <w:br/>
      </w:r>
      <w:r w:rsidR="00952B1D" w:rsidRPr="00874523">
        <w:rPr>
          <w:rFonts w:cs="Tahoma"/>
        </w:rPr>
        <w:t>котельных</w:t>
      </w:r>
      <w:r w:rsidRPr="00874523">
        <w:rPr>
          <w:rFonts w:cs="Tahoma"/>
        </w:rPr>
        <w:t>;</w:t>
      </w:r>
    </w:p>
    <w:p w14:paraId="1541BEF4" w14:textId="77777777" w:rsidR="00F64A4A" w:rsidRPr="00874523" w:rsidRDefault="00E57061" w:rsidP="00874523">
      <w:pPr>
        <w:pStyle w:val="aa"/>
        <w:numPr>
          <w:ilvl w:val="0"/>
          <w:numId w:val="2"/>
        </w:numPr>
        <w:tabs>
          <w:tab w:val="clear" w:pos="4677"/>
          <w:tab w:val="left" w:pos="426"/>
          <w:tab w:val="center" w:pos="851"/>
        </w:tabs>
        <w:ind w:left="0" w:firstLine="567"/>
        <w:jc w:val="both"/>
        <w:rPr>
          <w:rFonts w:cs="Tahoma"/>
        </w:rPr>
      </w:pPr>
      <w:r w:rsidRPr="00874523">
        <w:rPr>
          <w:rFonts w:cs="Tahoma"/>
        </w:rPr>
        <w:t>забор, очистка и распределение воды для питьевых и промышленных нужд</w:t>
      </w:r>
      <w:r w:rsidR="00F64A4A" w:rsidRPr="00874523">
        <w:rPr>
          <w:rFonts w:cs="Tahoma"/>
        </w:rPr>
        <w:t>;</w:t>
      </w:r>
    </w:p>
    <w:p w14:paraId="16474E51" w14:textId="77777777" w:rsidR="00010795" w:rsidRPr="00874523" w:rsidRDefault="006415BF" w:rsidP="00874523">
      <w:pPr>
        <w:pStyle w:val="aa"/>
        <w:numPr>
          <w:ilvl w:val="0"/>
          <w:numId w:val="2"/>
        </w:numPr>
        <w:tabs>
          <w:tab w:val="clear" w:pos="4677"/>
          <w:tab w:val="left" w:pos="426"/>
          <w:tab w:val="center" w:pos="851"/>
        </w:tabs>
        <w:ind w:left="0" w:firstLine="567"/>
        <w:jc w:val="both"/>
        <w:rPr>
          <w:rFonts w:cs="Tahoma"/>
        </w:rPr>
      </w:pPr>
      <w:r w:rsidRPr="00874523">
        <w:rPr>
          <w:rFonts w:cs="Tahoma"/>
        </w:rPr>
        <w:t>производство строительных работ</w:t>
      </w:r>
      <w:r w:rsidR="00010795" w:rsidRPr="00874523">
        <w:rPr>
          <w:rFonts w:cs="Tahoma"/>
        </w:rPr>
        <w:t>.</w:t>
      </w:r>
    </w:p>
    <w:p w14:paraId="038FDFE1" w14:textId="77777777" w:rsidR="00E83109" w:rsidRPr="00874523" w:rsidRDefault="00E83109" w:rsidP="00F64A4A">
      <w:pPr>
        <w:shd w:val="clear" w:color="auto" w:fill="FFFFFF"/>
        <w:spacing w:after="0" w:line="240" w:lineRule="auto"/>
        <w:ind w:right="41"/>
        <w:jc w:val="both"/>
        <w:rPr>
          <w:rFonts w:ascii="Arial Narrow" w:hAnsi="Arial Narrow" w:cs="Tahoma"/>
          <w:b/>
          <w:noProof/>
          <w:sz w:val="24"/>
          <w:szCs w:val="24"/>
        </w:rPr>
      </w:pPr>
    </w:p>
    <w:p w14:paraId="19A86DAD" w14:textId="77777777" w:rsidR="003A3B5E" w:rsidRDefault="003A3B5E" w:rsidP="003A3B5E">
      <w:pPr>
        <w:shd w:val="clear" w:color="auto" w:fill="FFFFFF"/>
        <w:spacing w:after="0" w:line="240" w:lineRule="auto"/>
        <w:ind w:right="41"/>
        <w:jc w:val="both"/>
        <w:rPr>
          <w:rFonts w:cs="Tahoma"/>
          <w:b/>
          <w:noProof/>
        </w:rPr>
      </w:pPr>
      <w:r>
        <w:rPr>
          <w:rFonts w:cs="Tahoma"/>
          <w:b/>
          <w:noProof/>
        </w:rPr>
        <w:t>О</w:t>
      </w:r>
      <w:r w:rsidRPr="006D023B">
        <w:rPr>
          <w:rFonts w:cs="Tahoma"/>
          <w:b/>
          <w:noProof/>
        </w:rPr>
        <w:t>рганизационная структура Общества, включая сведения о филиалах и представительствах; место нахождения головного офиса Общества</w:t>
      </w:r>
      <w:r>
        <w:rPr>
          <w:rFonts w:cs="Tahoma"/>
          <w:b/>
          <w:noProof/>
        </w:rPr>
        <w:t>.</w:t>
      </w:r>
    </w:p>
    <w:p w14:paraId="774F0E4D" w14:textId="349E34D3" w:rsidR="006D023B" w:rsidRPr="003A3B5E" w:rsidRDefault="00E83109" w:rsidP="003A3B5E">
      <w:pPr>
        <w:shd w:val="clear" w:color="auto" w:fill="FFFFFF"/>
        <w:spacing w:after="0" w:line="240" w:lineRule="auto"/>
        <w:ind w:right="41" w:firstLine="567"/>
        <w:jc w:val="both"/>
        <w:rPr>
          <w:rFonts w:cs="Tahoma"/>
          <w:noProof/>
        </w:rPr>
      </w:pPr>
      <w:r w:rsidRPr="003A3B5E">
        <w:rPr>
          <w:rFonts w:cs="Tahoma"/>
          <w:noProof/>
        </w:rPr>
        <w:t>Общество</w:t>
      </w:r>
      <w:r w:rsidR="006D023B" w:rsidRPr="003A3B5E">
        <w:rPr>
          <w:rFonts w:cs="Tahoma"/>
          <w:noProof/>
        </w:rPr>
        <w:t xml:space="preserve"> </w:t>
      </w:r>
      <w:r w:rsidRPr="003A3B5E">
        <w:rPr>
          <w:rFonts w:cs="Tahoma"/>
          <w:noProof/>
        </w:rPr>
        <w:t xml:space="preserve">осуществляет </w:t>
      </w:r>
      <w:r w:rsidR="006D023B" w:rsidRPr="003A3B5E">
        <w:rPr>
          <w:rFonts w:cs="Tahoma"/>
          <w:noProof/>
        </w:rPr>
        <w:t>деятельность по производству, передаче и сбыту электрической и тепловой энергии в изолированных от Цен-трального энергоузла сёлах и посёлках на территории Камчатского края и Корякского округа.</w:t>
      </w:r>
    </w:p>
    <w:p w14:paraId="2EE4A98B" w14:textId="7CA69FF6" w:rsidR="006D023B" w:rsidRPr="003A3B5E" w:rsidRDefault="00E83109" w:rsidP="003A3B5E">
      <w:pPr>
        <w:shd w:val="clear" w:color="auto" w:fill="FFFFFF"/>
        <w:spacing w:after="0" w:line="240" w:lineRule="auto"/>
        <w:ind w:right="41" w:firstLine="567"/>
        <w:jc w:val="both"/>
        <w:rPr>
          <w:rFonts w:cs="Tahoma"/>
          <w:noProof/>
        </w:rPr>
      </w:pPr>
      <w:r w:rsidRPr="003A3B5E">
        <w:rPr>
          <w:rFonts w:cs="Tahoma"/>
          <w:noProof/>
        </w:rPr>
        <w:t>Общество</w:t>
      </w:r>
      <w:r w:rsidR="006D023B" w:rsidRPr="003A3B5E">
        <w:rPr>
          <w:rFonts w:cs="Tahoma"/>
          <w:noProof/>
        </w:rPr>
        <w:t xml:space="preserve"> является дочерним обществом ПАО «Камчатскэнерго», которое, в свою очередь, входит в структуру Холдинга ПАО «РусГидро».</w:t>
      </w:r>
    </w:p>
    <w:p w14:paraId="1548FFDB" w14:textId="10087BEC" w:rsidR="006D023B" w:rsidRPr="003A3B5E" w:rsidRDefault="006D023B" w:rsidP="003A3B5E">
      <w:pPr>
        <w:shd w:val="clear" w:color="auto" w:fill="FFFFFF"/>
        <w:spacing w:after="0" w:line="240" w:lineRule="auto"/>
        <w:ind w:right="41" w:firstLine="567"/>
        <w:jc w:val="both"/>
        <w:rPr>
          <w:rFonts w:cs="Tahoma"/>
          <w:noProof/>
        </w:rPr>
      </w:pPr>
      <w:r w:rsidRPr="003A3B5E">
        <w:rPr>
          <w:rFonts w:cs="Tahoma"/>
          <w:noProof/>
        </w:rPr>
        <w:t xml:space="preserve">В настоящее время </w:t>
      </w:r>
      <w:r w:rsidR="00E83109" w:rsidRPr="003A3B5E">
        <w:rPr>
          <w:rFonts w:cs="Tahoma"/>
          <w:noProof/>
        </w:rPr>
        <w:t>Общество</w:t>
      </w:r>
      <w:r w:rsidRPr="003A3B5E">
        <w:rPr>
          <w:rFonts w:cs="Tahoma"/>
          <w:noProof/>
        </w:rPr>
        <w:t xml:space="preserve"> представляет собой производственно-технологический комплекс, включающий в себя территориально обособленные производственные подразделения:</w:t>
      </w:r>
    </w:p>
    <w:p w14:paraId="2C8C3D8A" w14:textId="7DC694D7" w:rsidR="006D023B" w:rsidRPr="003A3B5E" w:rsidRDefault="006D023B" w:rsidP="003A3B5E">
      <w:pPr>
        <w:shd w:val="clear" w:color="auto" w:fill="FFFFFF"/>
        <w:spacing w:after="0" w:line="240" w:lineRule="auto"/>
        <w:ind w:right="41" w:firstLine="567"/>
        <w:jc w:val="both"/>
        <w:rPr>
          <w:rFonts w:cs="Tahoma"/>
          <w:noProof/>
        </w:rPr>
      </w:pPr>
      <w:r w:rsidRPr="003A3B5E">
        <w:rPr>
          <w:rFonts w:cs="Tahoma"/>
          <w:noProof/>
        </w:rPr>
        <w:lastRenderedPageBreak/>
        <w:t>•</w:t>
      </w:r>
      <w:r w:rsidRPr="003A3B5E">
        <w:rPr>
          <w:rFonts w:cs="Tahoma"/>
          <w:noProof/>
        </w:rPr>
        <w:tab/>
      </w:r>
      <w:r w:rsidR="00FD43D5" w:rsidRPr="003A3B5E">
        <w:rPr>
          <w:rFonts w:cs="Tahoma"/>
          <w:noProof/>
        </w:rPr>
        <w:t>6</w:t>
      </w:r>
      <w:r w:rsidRPr="003A3B5E">
        <w:rPr>
          <w:rFonts w:cs="Tahoma"/>
          <w:noProof/>
        </w:rPr>
        <w:t xml:space="preserve"> энергорайонов (Алеутский, Средне-Камчатский, Тигильский, Па</w:t>
      </w:r>
      <w:r w:rsidR="00FD43D5" w:rsidRPr="003A3B5E">
        <w:rPr>
          <w:rFonts w:cs="Tahoma"/>
          <w:noProof/>
        </w:rPr>
        <w:t xml:space="preserve">ланский, Олюторский, </w:t>
      </w:r>
      <w:r w:rsidRPr="003A3B5E">
        <w:rPr>
          <w:rFonts w:cs="Tahoma"/>
          <w:noProof/>
        </w:rPr>
        <w:t xml:space="preserve"> Пенжинский, состоящие из объектов электрической и тепловой  генерации, тепловых </w:t>
      </w:r>
      <w:r w:rsidR="00E83109" w:rsidRPr="003A3B5E">
        <w:rPr>
          <w:rFonts w:cs="Tahoma"/>
          <w:noProof/>
        </w:rPr>
        <w:br/>
      </w:r>
      <w:r w:rsidRPr="003A3B5E">
        <w:rPr>
          <w:rFonts w:cs="Tahoma"/>
          <w:noProof/>
        </w:rPr>
        <w:t>и электрических сетей);</w:t>
      </w:r>
    </w:p>
    <w:p w14:paraId="1B21ADD4" w14:textId="77777777" w:rsidR="006D023B" w:rsidRPr="003A3B5E" w:rsidRDefault="006D023B" w:rsidP="003A3B5E">
      <w:pPr>
        <w:shd w:val="clear" w:color="auto" w:fill="FFFFFF"/>
        <w:spacing w:after="0" w:line="240" w:lineRule="auto"/>
        <w:ind w:right="41" w:firstLine="567"/>
        <w:jc w:val="both"/>
        <w:rPr>
          <w:rFonts w:cs="Tahoma"/>
          <w:noProof/>
        </w:rPr>
      </w:pPr>
      <w:r w:rsidRPr="003A3B5E">
        <w:rPr>
          <w:rFonts w:cs="Tahoma"/>
          <w:noProof/>
        </w:rPr>
        <w:t>•</w:t>
      </w:r>
      <w:r w:rsidRPr="003A3B5E">
        <w:rPr>
          <w:rFonts w:cs="Tahoma"/>
          <w:noProof/>
        </w:rPr>
        <w:tab/>
        <w:t>2 района электрических сетей (РЭС – Ключевской и Усть-Камчатский);</w:t>
      </w:r>
    </w:p>
    <w:p w14:paraId="7616578F" w14:textId="77777777" w:rsidR="006D023B" w:rsidRPr="003A3B5E" w:rsidRDefault="006D023B" w:rsidP="003A3B5E">
      <w:pPr>
        <w:shd w:val="clear" w:color="auto" w:fill="FFFFFF"/>
        <w:spacing w:after="0" w:line="240" w:lineRule="auto"/>
        <w:ind w:right="41" w:firstLine="567"/>
        <w:jc w:val="both"/>
        <w:rPr>
          <w:rFonts w:cs="Tahoma"/>
          <w:noProof/>
        </w:rPr>
      </w:pPr>
      <w:r w:rsidRPr="003A3B5E">
        <w:rPr>
          <w:rFonts w:cs="Tahoma"/>
          <w:noProof/>
        </w:rPr>
        <w:t>•</w:t>
      </w:r>
      <w:r w:rsidRPr="003A3B5E">
        <w:rPr>
          <w:rFonts w:cs="Tahoma"/>
          <w:noProof/>
        </w:rPr>
        <w:tab/>
      </w:r>
      <w:r w:rsidR="00E73677" w:rsidRPr="003A3B5E">
        <w:rPr>
          <w:rFonts w:cs="Tahoma"/>
          <w:noProof/>
        </w:rPr>
        <w:t>10</w:t>
      </w:r>
      <w:r w:rsidRPr="003A3B5E">
        <w:rPr>
          <w:rFonts w:cs="Tahoma"/>
          <w:noProof/>
        </w:rPr>
        <w:t xml:space="preserve"> энергоузлов (Соболевский, Козыревский, Оссорский в качестве отдельных структурных подразделений, а также энергоузлы в сёлах Таловка и Парень</w:t>
      </w:r>
      <w:r w:rsidR="00D5439B" w:rsidRPr="003A3B5E">
        <w:rPr>
          <w:rFonts w:cs="Tahoma"/>
          <w:noProof/>
        </w:rPr>
        <w:t>,</w:t>
      </w:r>
      <w:r w:rsidRPr="003A3B5E">
        <w:rPr>
          <w:rFonts w:cs="Tahoma"/>
          <w:noProof/>
        </w:rPr>
        <w:t xml:space="preserve"> Каменское, Слаутное, Аянка, Оклан в составе Пенжинского энергорайона</w:t>
      </w:r>
      <w:r w:rsidR="00E73677" w:rsidRPr="003A3B5E">
        <w:rPr>
          <w:rFonts w:cs="Tahoma"/>
          <w:noProof/>
        </w:rPr>
        <w:t xml:space="preserve"> и энергоузел с. Лесная в составе Паланского энергорайона</w:t>
      </w:r>
      <w:r w:rsidRPr="003A3B5E">
        <w:rPr>
          <w:rFonts w:cs="Tahoma"/>
          <w:noProof/>
        </w:rPr>
        <w:t>).</w:t>
      </w:r>
    </w:p>
    <w:p w14:paraId="5229F5F8" w14:textId="61DA5AF8" w:rsidR="006D023B" w:rsidRDefault="006D023B" w:rsidP="003A3B5E">
      <w:pPr>
        <w:shd w:val="clear" w:color="auto" w:fill="FFFFFF"/>
        <w:spacing w:after="0" w:line="240" w:lineRule="auto"/>
        <w:ind w:right="41" w:firstLine="567"/>
        <w:jc w:val="both"/>
        <w:rPr>
          <w:rFonts w:cs="Tahoma"/>
          <w:noProof/>
        </w:rPr>
      </w:pPr>
      <w:r w:rsidRPr="003A3B5E">
        <w:rPr>
          <w:rFonts w:cs="Tahoma"/>
          <w:noProof/>
        </w:rPr>
        <w:t>В состав территориально обособленных производственных подр</w:t>
      </w:r>
      <w:r w:rsidR="00187C4A" w:rsidRPr="003A3B5E">
        <w:rPr>
          <w:rFonts w:cs="Tahoma"/>
          <w:noProof/>
        </w:rPr>
        <w:t>азделений Общества – энергорайо</w:t>
      </w:r>
      <w:r w:rsidRPr="003A3B5E">
        <w:rPr>
          <w:rFonts w:cs="Tahoma"/>
          <w:noProof/>
        </w:rPr>
        <w:t>нов, районов электрических сетей и энергоузлов входят следующие энергообъекты: 19 дизельных электростанций (в с.Никольское Алеутского района, в с</w:t>
      </w:r>
      <w:r w:rsidR="00187C4A" w:rsidRPr="003A3B5E">
        <w:rPr>
          <w:rFonts w:cs="Tahoma"/>
          <w:noProof/>
        </w:rPr>
        <w:t>.Атласово и с.Долиновка Мильков</w:t>
      </w:r>
      <w:r w:rsidRPr="003A3B5E">
        <w:rPr>
          <w:rFonts w:cs="Tahoma"/>
          <w:noProof/>
        </w:rPr>
        <w:t xml:space="preserve">ского района, в п.Козыревск, п.Ключи и п.Усть-Камчатск Усть-Камчатского района, </w:t>
      </w:r>
      <w:r w:rsidR="00E83109" w:rsidRPr="003A3B5E">
        <w:rPr>
          <w:rFonts w:cs="Tahoma"/>
          <w:noProof/>
        </w:rPr>
        <w:br/>
      </w:r>
      <w:r w:rsidRPr="003A3B5E">
        <w:rPr>
          <w:rFonts w:cs="Tahoma"/>
          <w:noProof/>
        </w:rPr>
        <w:t xml:space="preserve">в п.Палана, с.Тигиль, с.Лесная и с.Воямполка Тигильского района, в п.Оссора Карагинского района, в с.Тиличики Олюторского района, с.Манилы, с.Каменское, с.Слаутное, с.Аянка, с.Оклан, с.Парень и с.Таловка Пенжинского района), 10 участков теплотехнического оборудования </w:t>
      </w:r>
      <w:r w:rsidR="00E83109" w:rsidRPr="003A3B5E">
        <w:rPr>
          <w:rFonts w:cs="Tahoma"/>
          <w:noProof/>
        </w:rPr>
        <w:br/>
      </w:r>
      <w:r w:rsidRPr="003A3B5E">
        <w:rPr>
          <w:rFonts w:cs="Tahoma"/>
          <w:noProof/>
        </w:rPr>
        <w:t xml:space="preserve">(в с.Никольское Алеутского района, с.Долиновка и с.Атласово Мильковского района, в с.Седанка и с.Тигиль Тигильского района, в с.Манилы, с.Каменское, с.Слаутное, с.Аянка, с.Таловка Пенжинского района), 2 сетевых участка (в с.Эссо Быстринского района и с.Корф Олюторского </w:t>
      </w:r>
      <w:r w:rsidR="00187C4A" w:rsidRPr="003A3B5E">
        <w:rPr>
          <w:rFonts w:cs="Tahoma"/>
          <w:noProof/>
        </w:rPr>
        <w:t>района), 4 ветровые электростан</w:t>
      </w:r>
      <w:r w:rsidRPr="003A3B5E">
        <w:rPr>
          <w:rFonts w:cs="Tahoma"/>
          <w:noProof/>
        </w:rPr>
        <w:t xml:space="preserve">ции (в с.Никольское Алеутского района и п.Усть-Камчатск Усть-Камчатского района), 1 малая гидроэлектростанция на р.Быстрая (в Быстринском районе), </w:t>
      </w:r>
      <w:r w:rsidR="00E83109" w:rsidRPr="003A3B5E">
        <w:rPr>
          <w:rFonts w:cs="Tahoma"/>
          <w:noProof/>
        </w:rPr>
        <w:br/>
      </w:r>
      <w:r w:rsidRPr="003A3B5E">
        <w:rPr>
          <w:rFonts w:cs="Tahoma"/>
          <w:noProof/>
        </w:rPr>
        <w:t>1 газодизельная электростанция (в с.Соболево Соболевского района).</w:t>
      </w:r>
    </w:p>
    <w:p w14:paraId="10E0BDF4" w14:textId="77777777" w:rsidR="003A3B5E" w:rsidRPr="003A3B5E" w:rsidRDefault="003A3B5E" w:rsidP="003A3B5E">
      <w:pPr>
        <w:shd w:val="clear" w:color="auto" w:fill="FFFFFF"/>
        <w:spacing w:after="0" w:line="240" w:lineRule="auto"/>
        <w:ind w:right="41" w:firstLine="567"/>
        <w:jc w:val="both"/>
        <w:rPr>
          <w:rFonts w:cs="Tahoma"/>
          <w:noProof/>
        </w:rPr>
      </w:pPr>
    </w:p>
    <w:p w14:paraId="2ECE1006" w14:textId="2DFB63CE" w:rsidR="00187C4A" w:rsidRDefault="003A45A4" w:rsidP="00B736F6">
      <w:pPr>
        <w:shd w:val="clear" w:color="auto" w:fill="FFFFFF"/>
        <w:spacing w:after="0" w:line="240" w:lineRule="auto"/>
        <w:ind w:left="-567" w:right="41"/>
        <w:jc w:val="center"/>
        <w:rPr>
          <w:rFonts w:cs="Tahoma"/>
          <w:noProof/>
        </w:rPr>
      </w:pPr>
      <w:r>
        <w:rPr>
          <w:rFonts w:cs="Tahoma"/>
          <w:noProof/>
        </w:rPr>
        <w:drawing>
          <wp:inline distT="0" distB="0" distL="0" distR="0" wp14:anchorId="033498EF" wp14:editId="7D8C86A6">
            <wp:extent cx="6495171" cy="459105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9997" cy="4594461"/>
                    </a:xfrm>
                    <a:prstGeom prst="rect">
                      <a:avLst/>
                    </a:prstGeom>
                    <a:noFill/>
                    <a:ln>
                      <a:noFill/>
                    </a:ln>
                  </pic:spPr>
                </pic:pic>
              </a:graphicData>
            </a:graphic>
          </wp:inline>
        </w:drawing>
      </w:r>
    </w:p>
    <w:p w14:paraId="6C198739" w14:textId="77777777" w:rsidR="00861357" w:rsidRDefault="00861357" w:rsidP="00E83109">
      <w:pPr>
        <w:shd w:val="clear" w:color="auto" w:fill="FFFFFF"/>
        <w:spacing w:after="0" w:line="240" w:lineRule="auto"/>
        <w:ind w:right="41" w:firstLine="567"/>
        <w:jc w:val="both"/>
        <w:rPr>
          <w:rFonts w:cs="Tahoma"/>
          <w:b/>
          <w:noProof/>
        </w:rPr>
      </w:pPr>
    </w:p>
    <w:p w14:paraId="49411758" w14:textId="585265D5" w:rsidR="00187C4A" w:rsidRPr="003A3B5E" w:rsidRDefault="00187C4A" w:rsidP="0087734C">
      <w:pPr>
        <w:shd w:val="clear" w:color="auto" w:fill="FFFFFF"/>
        <w:spacing w:after="0" w:line="240" w:lineRule="auto"/>
        <w:ind w:right="41"/>
        <w:jc w:val="both"/>
        <w:rPr>
          <w:rFonts w:cstheme="minorHAnsi"/>
          <w:b/>
          <w:noProof/>
        </w:rPr>
      </w:pPr>
      <w:r w:rsidRPr="003A3B5E">
        <w:rPr>
          <w:rFonts w:cstheme="minorHAnsi"/>
          <w:b/>
          <w:noProof/>
        </w:rPr>
        <w:t>Включение Общества в реестр субъектов естественных монополий и др.</w:t>
      </w:r>
    </w:p>
    <w:p w14:paraId="0CDF016F" w14:textId="24F3699B" w:rsidR="008C2467" w:rsidRPr="003A3B5E" w:rsidRDefault="008C2467" w:rsidP="00861357">
      <w:pPr>
        <w:shd w:val="clear" w:color="auto" w:fill="FFFFFF"/>
        <w:spacing w:after="0" w:line="240" w:lineRule="auto"/>
        <w:ind w:right="41" w:firstLine="567"/>
        <w:jc w:val="both"/>
        <w:rPr>
          <w:rFonts w:cstheme="minorHAnsi"/>
          <w:noProof/>
        </w:rPr>
      </w:pPr>
      <w:r w:rsidRPr="003A3B5E">
        <w:rPr>
          <w:rFonts w:cstheme="minorHAnsi"/>
          <w:noProof/>
        </w:rPr>
        <w:t xml:space="preserve">Общество включено вРеестр </w:t>
      </w:r>
      <w:r w:rsidR="00E83109" w:rsidRPr="003A3B5E">
        <w:rPr>
          <w:rFonts w:cstheme="minorHAnsi"/>
          <w:noProof/>
        </w:rPr>
        <w:t xml:space="preserve">субъектов </w:t>
      </w:r>
      <w:r w:rsidRPr="003A3B5E">
        <w:rPr>
          <w:rFonts w:cstheme="minorHAnsi"/>
          <w:noProof/>
        </w:rPr>
        <w:t>естественных монополий в топливно-</w:t>
      </w:r>
      <w:r w:rsidR="00FF5583" w:rsidRPr="003A3B5E">
        <w:rPr>
          <w:rFonts w:cstheme="minorHAnsi"/>
          <w:noProof/>
        </w:rPr>
        <w:t>энергетическом комплексе. Записи</w:t>
      </w:r>
      <w:r w:rsidRPr="003A3B5E">
        <w:rPr>
          <w:rFonts w:cstheme="minorHAnsi"/>
          <w:noProof/>
        </w:rPr>
        <w:t xml:space="preserve"> реестра №</w:t>
      </w:r>
      <w:r w:rsidR="00E83109" w:rsidRPr="003A3B5E">
        <w:rPr>
          <w:rFonts w:cstheme="minorHAnsi"/>
          <w:noProof/>
        </w:rPr>
        <w:t xml:space="preserve"> </w:t>
      </w:r>
      <w:r w:rsidRPr="003A3B5E">
        <w:rPr>
          <w:rFonts w:cstheme="minorHAnsi"/>
          <w:noProof/>
        </w:rPr>
        <w:t>825-э от 13.12.2012</w:t>
      </w:r>
      <w:r w:rsidR="00676E67" w:rsidRPr="003A3B5E">
        <w:rPr>
          <w:rFonts w:cstheme="minorHAnsi"/>
          <w:noProof/>
        </w:rPr>
        <w:t xml:space="preserve"> (электрическая энергия), №</w:t>
      </w:r>
      <w:r w:rsidR="00E83109" w:rsidRPr="003A3B5E">
        <w:rPr>
          <w:rFonts w:cstheme="minorHAnsi"/>
          <w:noProof/>
        </w:rPr>
        <w:t xml:space="preserve"> </w:t>
      </w:r>
      <w:r w:rsidR="00676E67" w:rsidRPr="003A3B5E">
        <w:rPr>
          <w:rFonts w:cstheme="minorHAnsi"/>
          <w:noProof/>
        </w:rPr>
        <w:t>78-э от 28.01.2014 (тепловая энергия).</w:t>
      </w:r>
    </w:p>
    <w:p w14:paraId="6246B86B" w14:textId="77777777" w:rsidR="008C2467" w:rsidRPr="003A3B5E" w:rsidRDefault="008C2467" w:rsidP="00861357">
      <w:pPr>
        <w:shd w:val="clear" w:color="auto" w:fill="FFFFFF"/>
        <w:spacing w:after="0" w:line="240" w:lineRule="auto"/>
        <w:ind w:right="41" w:firstLine="567"/>
        <w:jc w:val="both"/>
        <w:rPr>
          <w:rFonts w:cstheme="minorHAnsi"/>
          <w:b/>
          <w:noProof/>
        </w:rPr>
      </w:pPr>
    </w:p>
    <w:p w14:paraId="4E1DCA72" w14:textId="77777777" w:rsidR="00623783" w:rsidRPr="003A3B5E" w:rsidRDefault="00623783" w:rsidP="0087734C">
      <w:pPr>
        <w:shd w:val="clear" w:color="auto" w:fill="FFFFFF"/>
        <w:spacing w:after="0" w:line="240" w:lineRule="auto"/>
        <w:ind w:right="41"/>
        <w:jc w:val="both"/>
        <w:rPr>
          <w:rFonts w:cstheme="minorHAnsi"/>
          <w:b/>
          <w:noProof/>
        </w:rPr>
      </w:pPr>
      <w:r w:rsidRPr="003A3B5E">
        <w:rPr>
          <w:rFonts w:cstheme="minorHAnsi"/>
          <w:b/>
          <w:noProof/>
        </w:rPr>
        <w:t>Присвоенные Обществу рейтинги и полученные в отчетном году награды</w:t>
      </w:r>
    </w:p>
    <w:p w14:paraId="67EC4EA1" w14:textId="5E839299" w:rsidR="00187C4A" w:rsidRPr="003A3B5E" w:rsidRDefault="00D52E13" w:rsidP="00861357">
      <w:pPr>
        <w:shd w:val="clear" w:color="auto" w:fill="FFFFFF"/>
        <w:spacing w:after="0" w:line="240" w:lineRule="auto"/>
        <w:ind w:right="41" w:firstLine="567"/>
        <w:jc w:val="both"/>
        <w:rPr>
          <w:rFonts w:cstheme="minorHAnsi"/>
          <w:noProof/>
        </w:rPr>
      </w:pPr>
      <w:r w:rsidRPr="003A3B5E">
        <w:rPr>
          <w:rFonts w:cstheme="minorHAnsi"/>
          <w:noProof/>
        </w:rPr>
        <w:t>В 20</w:t>
      </w:r>
      <w:r w:rsidR="008C2467" w:rsidRPr="003A3B5E">
        <w:rPr>
          <w:rFonts w:cstheme="minorHAnsi"/>
          <w:noProof/>
        </w:rPr>
        <w:t>2</w:t>
      </w:r>
      <w:r w:rsidR="003A45A4" w:rsidRPr="003A3B5E">
        <w:rPr>
          <w:rFonts w:cstheme="minorHAnsi"/>
          <w:noProof/>
        </w:rPr>
        <w:t>1</w:t>
      </w:r>
      <w:r w:rsidRPr="003A3B5E">
        <w:rPr>
          <w:rFonts w:cstheme="minorHAnsi"/>
          <w:noProof/>
        </w:rPr>
        <w:t xml:space="preserve"> году </w:t>
      </w:r>
      <w:r w:rsidR="00E83109" w:rsidRPr="003A3B5E">
        <w:rPr>
          <w:rFonts w:cstheme="minorHAnsi"/>
          <w:noProof/>
        </w:rPr>
        <w:t>Обществу</w:t>
      </w:r>
      <w:r w:rsidRPr="003A3B5E">
        <w:rPr>
          <w:rFonts w:cstheme="minorHAnsi"/>
          <w:noProof/>
        </w:rPr>
        <w:t xml:space="preserve"> </w:t>
      </w:r>
      <w:r w:rsidR="001459D1" w:rsidRPr="003A3B5E">
        <w:rPr>
          <w:rFonts w:cstheme="minorHAnsi"/>
          <w:noProof/>
        </w:rPr>
        <w:t>рейтинги и награды не присваивались</w:t>
      </w:r>
      <w:r w:rsidRPr="003A3B5E">
        <w:rPr>
          <w:rFonts w:cstheme="minorHAnsi"/>
          <w:noProof/>
        </w:rPr>
        <w:t>.</w:t>
      </w:r>
    </w:p>
    <w:p w14:paraId="6F9160CF" w14:textId="77777777" w:rsidR="00623783" w:rsidRPr="003A3B5E" w:rsidRDefault="00623783" w:rsidP="00861357">
      <w:pPr>
        <w:shd w:val="clear" w:color="auto" w:fill="FFFFFF"/>
        <w:spacing w:after="0" w:line="240" w:lineRule="auto"/>
        <w:ind w:right="41" w:firstLine="567"/>
        <w:jc w:val="both"/>
        <w:rPr>
          <w:rFonts w:cstheme="minorHAnsi"/>
          <w:noProof/>
        </w:rPr>
      </w:pPr>
    </w:p>
    <w:p w14:paraId="373BDBBD" w14:textId="10B1C063" w:rsidR="00623783" w:rsidRPr="009448F5" w:rsidRDefault="00E83109" w:rsidP="008C3F5B">
      <w:pPr>
        <w:pStyle w:val="a4"/>
        <w:widowControl w:val="0"/>
        <w:numPr>
          <w:ilvl w:val="0"/>
          <w:numId w:val="36"/>
        </w:numPr>
        <w:shd w:val="clear" w:color="auto" w:fill="FFFFFF"/>
        <w:autoSpaceDE w:val="0"/>
        <w:autoSpaceDN w:val="0"/>
        <w:adjustRightInd w:val="0"/>
        <w:spacing w:after="0" w:line="240" w:lineRule="auto"/>
        <w:ind w:left="0" w:firstLine="567"/>
        <w:jc w:val="both"/>
        <w:outlineLvl w:val="2"/>
        <w:rPr>
          <w:b/>
          <w:color w:val="4B90FF"/>
          <w:sz w:val="24"/>
        </w:rPr>
      </w:pPr>
      <w:bookmarkStart w:id="23" w:name="_Toc96607277"/>
      <w:bookmarkStart w:id="24" w:name="_Toc100266314"/>
      <w:bookmarkStart w:id="25" w:name="_Toc100266591"/>
      <w:r w:rsidRPr="009448F5">
        <w:rPr>
          <w:b/>
          <w:color w:val="4B90FF"/>
          <w:sz w:val="24"/>
        </w:rPr>
        <w:t xml:space="preserve">Обзор </w:t>
      </w:r>
      <w:r w:rsidR="00623783" w:rsidRPr="009448F5">
        <w:rPr>
          <w:b/>
          <w:color w:val="4B90FF"/>
          <w:sz w:val="24"/>
        </w:rPr>
        <w:t>основных событий в отчетном периоде, повлиявших на развитие Общества</w:t>
      </w:r>
      <w:bookmarkEnd w:id="23"/>
      <w:r w:rsidRPr="009448F5">
        <w:rPr>
          <w:b/>
          <w:color w:val="4B90FF"/>
          <w:sz w:val="24"/>
        </w:rPr>
        <w:t>.</w:t>
      </w:r>
      <w:bookmarkEnd w:id="24"/>
      <w:bookmarkEnd w:id="25"/>
    </w:p>
    <w:p w14:paraId="1E0AD3F0" w14:textId="7177AB61"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xml:space="preserve">В рамках реализации проекта «Техническое перевооружение ДЭС-23 п. Усть-Камчатск </w:t>
      </w:r>
      <w:r w:rsidR="00E83109" w:rsidRPr="003A3B5E">
        <w:rPr>
          <w:rFonts w:cstheme="minorHAnsi"/>
          <w:noProof/>
        </w:rPr>
        <w:br/>
      </w:r>
      <w:r w:rsidRPr="003A3B5E">
        <w:rPr>
          <w:rFonts w:cstheme="minorHAnsi"/>
          <w:noProof/>
        </w:rPr>
        <w:t xml:space="preserve">с установкой двух ДГ единичной мощностью 1,5 МВт на свободные фундаменты и заменой существующих ДГУ марки Г-72, с доведением общей установленной мощности станции </w:t>
      </w:r>
      <w:r w:rsidR="00E83109" w:rsidRPr="003A3B5E">
        <w:rPr>
          <w:rFonts w:cstheme="minorHAnsi"/>
          <w:noProof/>
        </w:rPr>
        <w:br/>
      </w:r>
      <w:r w:rsidRPr="003A3B5E">
        <w:rPr>
          <w:rFonts w:cstheme="minorHAnsi"/>
          <w:noProof/>
        </w:rPr>
        <w:t xml:space="preserve">до 15 МВт» введены в эксплуатацию два дизель-генератора мощностью 1,5 МВт каждый. В рамках заключенного договора на замену 7-ми дизель-генераторных установок на ДЭС-23 </w:t>
      </w:r>
      <w:r w:rsidR="00E83109" w:rsidRPr="003A3B5E">
        <w:rPr>
          <w:rFonts w:cstheme="minorHAnsi"/>
          <w:noProof/>
        </w:rPr>
        <w:br/>
      </w:r>
      <w:r w:rsidRPr="003A3B5E">
        <w:rPr>
          <w:rFonts w:cstheme="minorHAnsi"/>
          <w:noProof/>
        </w:rPr>
        <w:t>в п. Усть-Камчатск в декабре 2021 году поступили 4 ДГУ.</w:t>
      </w:r>
    </w:p>
    <w:p w14:paraId="20714FF1" w14:textId="69BF24A3"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xml:space="preserve">В 2021 году заключены два энергосервисных договора с проведением мероприятий </w:t>
      </w:r>
      <w:r w:rsidR="00E83109" w:rsidRPr="003A3B5E">
        <w:rPr>
          <w:rFonts w:cstheme="minorHAnsi"/>
          <w:noProof/>
        </w:rPr>
        <w:br/>
      </w:r>
      <w:r w:rsidRPr="003A3B5E">
        <w:rPr>
          <w:rFonts w:cstheme="minorHAnsi"/>
          <w:noProof/>
        </w:rPr>
        <w:t>в п. Козыревск, п. Ключи. с. Тиличики и п. Оссора.</w:t>
      </w:r>
    </w:p>
    <w:p w14:paraId="36149B68" w14:textId="77777777"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xml:space="preserve">Также в декабре 2021 года запущена закупочная процедура по выбору инвестора энергосервисных мероприятий в с. Манилы Пенжинского муниципального района и п. Палана Тигильского муниципального района. </w:t>
      </w:r>
    </w:p>
    <w:p w14:paraId="059C1998" w14:textId="163AEA15" w:rsidR="00623783"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В рамках договора будут выполнены мероприятия, направленные на энергосбережение и повышение энергетической эффективности используемого энергоресурса на объектах энергосервиса, путем модернизации, реконструкции или создания и установки нового оборудования, в том числе ДЭС, ВЭС, СЭС.</w:t>
      </w:r>
    </w:p>
    <w:p w14:paraId="508E983C" w14:textId="77777777" w:rsidR="00A00FE6" w:rsidRPr="003A3B5E" w:rsidRDefault="00A00FE6" w:rsidP="00861357">
      <w:pPr>
        <w:shd w:val="clear" w:color="auto" w:fill="FFFFFF"/>
        <w:spacing w:after="0" w:line="240" w:lineRule="auto"/>
        <w:ind w:right="41" w:firstLine="567"/>
        <w:jc w:val="both"/>
        <w:rPr>
          <w:rFonts w:cstheme="minorHAnsi"/>
          <w:noProof/>
        </w:rPr>
      </w:pPr>
    </w:p>
    <w:p w14:paraId="09732299" w14:textId="192E127E" w:rsidR="00A00FE6" w:rsidRPr="009448F5" w:rsidRDefault="0095638E" w:rsidP="008C3F5B">
      <w:pPr>
        <w:pStyle w:val="a4"/>
        <w:widowControl w:val="0"/>
        <w:numPr>
          <w:ilvl w:val="0"/>
          <w:numId w:val="36"/>
        </w:numPr>
        <w:shd w:val="clear" w:color="auto" w:fill="FFFFFF"/>
        <w:autoSpaceDE w:val="0"/>
        <w:autoSpaceDN w:val="0"/>
        <w:adjustRightInd w:val="0"/>
        <w:spacing w:after="0" w:line="240" w:lineRule="auto"/>
        <w:ind w:left="0" w:firstLine="567"/>
        <w:jc w:val="both"/>
        <w:outlineLvl w:val="2"/>
        <w:rPr>
          <w:b/>
          <w:color w:val="4B90FF"/>
          <w:sz w:val="24"/>
        </w:rPr>
      </w:pPr>
      <w:bookmarkStart w:id="26" w:name="_Toc96607278"/>
      <w:bookmarkStart w:id="27" w:name="_Toc100266315"/>
      <w:bookmarkStart w:id="28" w:name="_Toc100266592"/>
      <w:r w:rsidRPr="009448F5">
        <w:rPr>
          <w:b/>
          <w:color w:val="4B90FF"/>
          <w:sz w:val="24"/>
        </w:rPr>
        <w:t xml:space="preserve">Краткий </w:t>
      </w:r>
      <w:r w:rsidR="00A00FE6" w:rsidRPr="009448F5">
        <w:rPr>
          <w:b/>
          <w:color w:val="4B90FF"/>
          <w:sz w:val="24"/>
        </w:rPr>
        <w:t>обзор основных рынков, на которых общество осуществляет свою деятельность с указанием доли Общества на них</w:t>
      </w:r>
      <w:bookmarkEnd w:id="26"/>
      <w:r w:rsidRPr="009448F5">
        <w:rPr>
          <w:b/>
          <w:color w:val="4B90FF"/>
          <w:sz w:val="24"/>
        </w:rPr>
        <w:t>.</w:t>
      </w:r>
      <w:bookmarkEnd w:id="27"/>
      <w:bookmarkEnd w:id="28"/>
    </w:p>
    <w:p w14:paraId="48534E84" w14:textId="77777777"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В 2021 году потребителям поставлено:</w:t>
      </w:r>
    </w:p>
    <w:p w14:paraId="3EF800B6" w14:textId="77777777"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электрической энергии в объеме 113 568 тыс. кВтч на сумму 668 418 тыс. руб.;</w:t>
      </w:r>
    </w:p>
    <w:p w14:paraId="4B400907" w14:textId="77777777"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тепловой энергии в объеме 54,56 тыс. Гкал на сумму 388 366 тыс. руб.</w:t>
      </w:r>
    </w:p>
    <w:p w14:paraId="72A7333F" w14:textId="77777777" w:rsidR="00DE0E5C" w:rsidRPr="003A3B5E" w:rsidRDefault="00DE0E5C" w:rsidP="00861357">
      <w:pPr>
        <w:shd w:val="clear" w:color="auto" w:fill="FFFFFF"/>
        <w:spacing w:after="0" w:line="240" w:lineRule="auto"/>
        <w:ind w:right="41" w:firstLine="567"/>
        <w:jc w:val="both"/>
        <w:rPr>
          <w:rFonts w:cstheme="minorHAnsi"/>
          <w:noProof/>
        </w:rPr>
      </w:pPr>
    </w:p>
    <w:p w14:paraId="1365F2B2" w14:textId="77777777" w:rsidR="00DE0E5C" w:rsidRPr="003A3B5E" w:rsidRDefault="00DE0E5C" w:rsidP="003A3B5E">
      <w:pPr>
        <w:shd w:val="clear" w:color="auto" w:fill="FFFFFF"/>
        <w:spacing w:after="0" w:line="240" w:lineRule="auto"/>
        <w:ind w:right="41" w:firstLine="567"/>
        <w:jc w:val="center"/>
        <w:rPr>
          <w:rFonts w:cstheme="minorHAnsi"/>
          <w:noProof/>
        </w:rPr>
      </w:pPr>
      <w:r w:rsidRPr="003A3B5E">
        <w:rPr>
          <w:rFonts w:cstheme="minorHAnsi"/>
          <w:noProof/>
        </w:rPr>
        <w:t>Структура полезного отпуска электрической и тепловой энергии в 2021 году</w:t>
      </w:r>
    </w:p>
    <w:p w14:paraId="491C656A" w14:textId="77777777" w:rsidR="00DE0E5C" w:rsidRPr="003A3B5E" w:rsidRDefault="00DE0E5C" w:rsidP="00DE0E5C">
      <w:pPr>
        <w:shd w:val="clear" w:color="auto" w:fill="FFFFFF"/>
        <w:spacing w:after="0" w:line="240" w:lineRule="auto"/>
        <w:ind w:right="41" w:firstLine="709"/>
        <w:jc w:val="both"/>
        <w:rPr>
          <w:rFonts w:cstheme="minorHAnsi"/>
          <w:noProof/>
        </w:rPr>
      </w:pPr>
    </w:p>
    <w:tbl>
      <w:tblPr>
        <w:tblStyle w:val="af2"/>
        <w:tblW w:w="9498" w:type="dxa"/>
        <w:tblInd w:w="-5" w:type="dxa"/>
        <w:tblLayout w:type="fixed"/>
        <w:tblLook w:val="04A0" w:firstRow="1" w:lastRow="0" w:firstColumn="1" w:lastColumn="0" w:noHBand="0" w:noVBand="1"/>
      </w:tblPr>
      <w:tblGrid>
        <w:gridCol w:w="2267"/>
        <w:gridCol w:w="992"/>
        <w:gridCol w:w="851"/>
        <w:gridCol w:w="851"/>
        <w:gridCol w:w="878"/>
        <w:gridCol w:w="947"/>
        <w:gridCol w:w="954"/>
        <w:gridCol w:w="907"/>
        <w:gridCol w:w="851"/>
      </w:tblGrid>
      <w:tr w:rsidR="00DE0E5C" w:rsidRPr="003A3B5E" w14:paraId="6A213F65" w14:textId="77777777" w:rsidTr="00D014FD">
        <w:trPr>
          <w:trHeight w:val="504"/>
        </w:trPr>
        <w:tc>
          <w:tcPr>
            <w:tcW w:w="2268" w:type="dxa"/>
            <w:vMerge w:val="restart"/>
            <w:shd w:val="clear" w:color="auto" w:fill="auto"/>
            <w:vAlign w:val="center"/>
          </w:tcPr>
          <w:p w14:paraId="5EF2A3B0" w14:textId="77777777" w:rsidR="00DE0E5C" w:rsidRPr="003A3B5E" w:rsidRDefault="00DE0E5C" w:rsidP="0045769C">
            <w:pPr>
              <w:jc w:val="center"/>
              <w:rPr>
                <w:rFonts w:cstheme="minorHAnsi"/>
                <w:bCs/>
              </w:rPr>
            </w:pPr>
            <w:r w:rsidRPr="003A3B5E">
              <w:rPr>
                <w:rFonts w:cstheme="minorHAnsi"/>
                <w:bCs/>
              </w:rPr>
              <w:t>Группа потребителей</w:t>
            </w:r>
          </w:p>
        </w:tc>
        <w:tc>
          <w:tcPr>
            <w:tcW w:w="3572" w:type="dxa"/>
            <w:gridSpan w:val="4"/>
            <w:shd w:val="clear" w:color="auto" w:fill="auto"/>
            <w:vAlign w:val="center"/>
          </w:tcPr>
          <w:p w14:paraId="1D7E85D5" w14:textId="77777777" w:rsidR="00DE0E5C" w:rsidRPr="003A3B5E" w:rsidRDefault="00DE0E5C" w:rsidP="0045769C">
            <w:pPr>
              <w:jc w:val="center"/>
              <w:rPr>
                <w:rFonts w:cstheme="minorHAnsi"/>
                <w:bCs/>
              </w:rPr>
            </w:pPr>
            <w:r w:rsidRPr="003A3B5E">
              <w:rPr>
                <w:rFonts w:cstheme="minorHAnsi"/>
                <w:bCs/>
              </w:rPr>
              <w:t>Полезный отпуск</w:t>
            </w:r>
          </w:p>
        </w:tc>
        <w:tc>
          <w:tcPr>
            <w:tcW w:w="3658" w:type="dxa"/>
            <w:gridSpan w:val="4"/>
            <w:shd w:val="clear" w:color="auto" w:fill="auto"/>
            <w:vAlign w:val="center"/>
          </w:tcPr>
          <w:p w14:paraId="19E10FA0" w14:textId="77777777" w:rsidR="00DE0E5C" w:rsidRPr="003A3B5E" w:rsidRDefault="00DE0E5C" w:rsidP="0045769C">
            <w:pPr>
              <w:jc w:val="center"/>
              <w:rPr>
                <w:rFonts w:cstheme="minorHAnsi"/>
                <w:bCs/>
              </w:rPr>
            </w:pPr>
            <w:r w:rsidRPr="003A3B5E">
              <w:rPr>
                <w:rFonts w:cstheme="minorHAnsi"/>
                <w:bCs/>
              </w:rPr>
              <w:t>Товарный отпуск</w:t>
            </w:r>
          </w:p>
        </w:tc>
      </w:tr>
      <w:tr w:rsidR="00DE0E5C" w:rsidRPr="003A3B5E" w14:paraId="242540A9" w14:textId="77777777" w:rsidTr="00D014FD">
        <w:trPr>
          <w:trHeight w:val="490"/>
        </w:trPr>
        <w:tc>
          <w:tcPr>
            <w:tcW w:w="2268" w:type="dxa"/>
            <w:vMerge/>
            <w:shd w:val="clear" w:color="auto" w:fill="auto"/>
            <w:vAlign w:val="center"/>
          </w:tcPr>
          <w:p w14:paraId="1889F078" w14:textId="77777777" w:rsidR="00DE0E5C" w:rsidRPr="003A3B5E" w:rsidRDefault="00DE0E5C" w:rsidP="0045769C">
            <w:pPr>
              <w:jc w:val="center"/>
              <w:rPr>
                <w:rFonts w:cstheme="minorHAnsi"/>
                <w:bCs/>
              </w:rPr>
            </w:pPr>
          </w:p>
        </w:tc>
        <w:tc>
          <w:tcPr>
            <w:tcW w:w="1843" w:type="dxa"/>
            <w:gridSpan w:val="2"/>
            <w:shd w:val="clear" w:color="auto" w:fill="auto"/>
            <w:vAlign w:val="center"/>
          </w:tcPr>
          <w:p w14:paraId="7EDAD8D9" w14:textId="77777777" w:rsidR="00DE0E5C" w:rsidRPr="003A3B5E" w:rsidRDefault="00DE0E5C" w:rsidP="0045769C">
            <w:pPr>
              <w:jc w:val="center"/>
              <w:rPr>
                <w:rFonts w:cstheme="minorHAnsi"/>
                <w:bCs/>
              </w:rPr>
            </w:pPr>
            <w:r w:rsidRPr="003A3B5E">
              <w:rPr>
                <w:rFonts w:cstheme="minorHAnsi"/>
                <w:bCs/>
              </w:rPr>
              <w:t>Электрическая энергия</w:t>
            </w:r>
          </w:p>
        </w:tc>
        <w:tc>
          <w:tcPr>
            <w:tcW w:w="1729" w:type="dxa"/>
            <w:gridSpan w:val="2"/>
            <w:shd w:val="clear" w:color="auto" w:fill="auto"/>
            <w:vAlign w:val="center"/>
          </w:tcPr>
          <w:p w14:paraId="2CBDF1F2" w14:textId="77777777" w:rsidR="00DE0E5C" w:rsidRPr="003A3B5E" w:rsidRDefault="00DE0E5C" w:rsidP="0045769C">
            <w:pPr>
              <w:jc w:val="center"/>
              <w:rPr>
                <w:rFonts w:cstheme="minorHAnsi"/>
                <w:bCs/>
              </w:rPr>
            </w:pPr>
            <w:r w:rsidRPr="003A3B5E">
              <w:rPr>
                <w:rFonts w:cstheme="minorHAnsi"/>
                <w:bCs/>
              </w:rPr>
              <w:t>Тепловая энергия</w:t>
            </w:r>
          </w:p>
        </w:tc>
        <w:tc>
          <w:tcPr>
            <w:tcW w:w="1901" w:type="dxa"/>
            <w:gridSpan w:val="2"/>
            <w:shd w:val="clear" w:color="auto" w:fill="auto"/>
            <w:vAlign w:val="center"/>
          </w:tcPr>
          <w:p w14:paraId="0DF7A729" w14:textId="77777777" w:rsidR="00DE0E5C" w:rsidRPr="003A3B5E" w:rsidRDefault="00DE0E5C" w:rsidP="0045769C">
            <w:pPr>
              <w:jc w:val="center"/>
              <w:rPr>
                <w:rFonts w:cstheme="minorHAnsi"/>
                <w:bCs/>
              </w:rPr>
            </w:pPr>
            <w:r w:rsidRPr="003A3B5E">
              <w:rPr>
                <w:rFonts w:cstheme="minorHAnsi"/>
                <w:bCs/>
              </w:rPr>
              <w:t>Электрическая энергия</w:t>
            </w:r>
          </w:p>
        </w:tc>
        <w:tc>
          <w:tcPr>
            <w:tcW w:w="1757" w:type="dxa"/>
            <w:gridSpan w:val="2"/>
            <w:shd w:val="clear" w:color="auto" w:fill="auto"/>
            <w:vAlign w:val="center"/>
          </w:tcPr>
          <w:p w14:paraId="70D485FD" w14:textId="77777777" w:rsidR="00DE0E5C" w:rsidRPr="003A3B5E" w:rsidRDefault="00DE0E5C" w:rsidP="0045769C">
            <w:pPr>
              <w:jc w:val="center"/>
              <w:rPr>
                <w:rFonts w:cstheme="minorHAnsi"/>
                <w:bCs/>
              </w:rPr>
            </w:pPr>
            <w:r w:rsidRPr="003A3B5E">
              <w:rPr>
                <w:rFonts w:cstheme="minorHAnsi"/>
                <w:bCs/>
              </w:rPr>
              <w:t>Тепловая энергия</w:t>
            </w:r>
          </w:p>
        </w:tc>
      </w:tr>
      <w:tr w:rsidR="00DE0E5C" w:rsidRPr="003A3B5E" w14:paraId="53F097BC" w14:textId="77777777" w:rsidTr="00D014FD">
        <w:trPr>
          <w:trHeight w:val="801"/>
        </w:trPr>
        <w:tc>
          <w:tcPr>
            <w:tcW w:w="2268" w:type="dxa"/>
            <w:vMerge/>
            <w:shd w:val="clear" w:color="auto" w:fill="auto"/>
            <w:vAlign w:val="center"/>
          </w:tcPr>
          <w:p w14:paraId="442E4FB6" w14:textId="77777777" w:rsidR="00DE0E5C" w:rsidRPr="003A3B5E" w:rsidRDefault="00DE0E5C" w:rsidP="0045769C">
            <w:pPr>
              <w:jc w:val="center"/>
              <w:rPr>
                <w:rFonts w:cstheme="minorHAnsi"/>
                <w:bCs/>
              </w:rPr>
            </w:pPr>
          </w:p>
        </w:tc>
        <w:tc>
          <w:tcPr>
            <w:tcW w:w="992" w:type="dxa"/>
            <w:shd w:val="clear" w:color="auto" w:fill="auto"/>
            <w:vAlign w:val="center"/>
          </w:tcPr>
          <w:p w14:paraId="3FB4DB6C" w14:textId="77777777" w:rsidR="00DE0E5C" w:rsidRPr="003A3B5E" w:rsidRDefault="00DE0E5C" w:rsidP="0045769C">
            <w:pPr>
              <w:jc w:val="center"/>
              <w:rPr>
                <w:rFonts w:cstheme="minorHAnsi"/>
                <w:bCs/>
              </w:rPr>
            </w:pPr>
            <w:r w:rsidRPr="003A3B5E">
              <w:rPr>
                <w:rFonts w:cstheme="minorHAnsi"/>
                <w:bCs/>
              </w:rPr>
              <w:t>тыс. кВтч</w:t>
            </w:r>
          </w:p>
        </w:tc>
        <w:tc>
          <w:tcPr>
            <w:tcW w:w="851" w:type="dxa"/>
            <w:shd w:val="clear" w:color="auto" w:fill="auto"/>
            <w:vAlign w:val="center"/>
          </w:tcPr>
          <w:p w14:paraId="1852A411" w14:textId="77777777" w:rsidR="00DE0E5C" w:rsidRPr="003A3B5E" w:rsidRDefault="00DE0E5C" w:rsidP="0045769C">
            <w:pPr>
              <w:jc w:val="center"/>
              <w:rPr>
                <w:rFonts w:cstheme="minorHAnsi"/>
                <w:bCs/>
              </w:rPr>
            </w:pPr>
            <w:r w:rsidRPr="003A3B5E">
              <w:rPr>
                <w:rFonts w:cstheme="minorHAnsi"/>
                <w:bCs/>
              </w:rPr>
              <w:t>%</w:t>
            </w:r>
          </w:p>
        </w:tc>
        <w:tc>
          <w:tcPr>
            <w:tcW w:w="851" w:type="dxa"/>
            <w:shd w:val="clear" w:color="auto" w:fill="auto"/>
            <w:vAlign w:val="center"/>
          </w:tcPr>
          <w:p w14:paraId="356CCDE2" w14:textId="77777777" w:rsidR="00DE0E5C" w:rsidRPr="003A3B5E" w:rsidRDefault="00DE0E5C" w:rsidP="0045769C">
            <w:pPr>
              <w:jc w:val="center"/>
              <w:rPr>
                <w:rFonts w:cstheme="minorHAnsi"/>
                <w:bCs/>
              </w:rPr>
            </w:pPr>
            <w:r w:rsidRPr="003A3B5E">
              <w:rPr>
                <w:rFonts w:cstheme="minorHAnsi"/>
                <w:bCs/>
              </w:rPr>
              <w:t>тыс. Гкал</w:t>
            </w:r>
          </w:p>
        </w:tc>
        <w:tc>
          <w:tcPr>
            <w:tcW w:w="877" w:type="dxa"/>
            <w:shd w:val="clear" w:color="auto" w:fill="auto"/>
            <w:vAlign w:val="center"/>
          </w:tcPr>
          <w:p w14:paraId="2A23294D" w14:textId="77777777" w:rsidR="00DE0E5C" w:rsidRPr="003A3B5E" w:rsidRDefault="00DE0E5C" w:rsidP="0045769C">
            <w:pPr>
              <w:jc w:val="center"/>
              <w:rPr>
                <w:rFonts w:cstheme="minorHAnsi"/>
                <w:bCs/>
              </w:rPr>
            </w:pPr>
            <w:r w:rsidRPr="003A3B5E">
              <w:rPr>
                <w:rFonts w:cstheme="minorHAnsi"/>
                <w:bCs/>
              </w:rPr>
              <w:t>%</w:t>
            </w:r>
          </w:p>
        </w:tc>
        <w:tc>
          <w:tcPr>
            <w:tcW w:w="947" w:type="dxa"/>
            <w:shd w:val="clear" w:color="auto" w:fill="auto"/>
            <w:vAlign w:val="center"/>
          </w:tcPr>
          <w:p w14:paraId="21F42C6B" w14:textId="77777777" w:rsidR="00DE0E5C" w:rsidRPr="003A3B5E" w:rsidRDefault="00DE0E5C" w:rsidP="0045769C">
            <w:pPr>
              <w:jc w:val="center"/>
              <w:rPr>
                <w:rFonts w:cstheme="minorHAnsi"/>
                <w:bCs/>
              </w:rPr>
            </w:pPr>
            <w:r w:rsidRPr="003A3B5E">
              <w:rPr>
                <w:rFonts w:cstheme="minorHAnsi"/>
                <w:bCs/>
              </w:rPr>
              <w:t>тыс. руб.</w:t>
            </w:r>
          </w:p>
        </w:tc>
        <w:tc>
          <w:tcPr>
            <w:tcW w:w="954" w:type="dxa"/>
            <w:shd w:val="clear" w:color="auto" w:fill="auto"/>
            <w:vAlign w:val="center"/>
          </w:tcPr>
          <w:p w14:paraId="2F58B640" w14:textId="77777777" w:rsidR="00DE0E5C" w:rsidRPr="003A3B5E" w:rsidRDefault="00DE0E5C" w:rsidP="0045769C">
            <w:pPr>
              <w:jc w:val="center"/>
              <w:rPr>
                <w:rFonts w:cstheme="minorHAnsi"/>
                <w:bCs/>
              </w:rPr>
            </w:pPr>
            <w:r w:rsidRPr="003A3B5E">
              <w:rPr>
                <w:rFonts w:cstheme="minorHAnsi"/>
                <w:bCs/>
              </w:rPr>
              <w:t>%</w:t>
            </w:r>
          </w:p>
        </w:tc>
        <w:tc>
          <w:tcPr>
            <w:tcW w:w="907" w:type="dxa"/>
            <w:shd w:val="clear" w:color="auto" w:fill="auto"/>
            <w:vAlign w:val="center"/>
          </w:tcPr>
          <w:p w14:paraId="7954839F" w14:textId="77777777" w:rsidR="00DE0E5C" w:rsidRPr="003A3B5E" w:rsidRDefault="00DE0E5C" w:rsidP="0045769C">
            <w:pPr>
              <w:jc w:val="center"/>
              <w:rPr>
                <w:rFonts w:cstheme="minorHAnsi"/>
                <w:bCs/>
              </w:rPr>
            </w:pPr>
            <w:r w:rsidRPr="003A3B5E">
              <w:rPr>
                <w:rFonts w:cstheme="minorHAnsi"/>
                <w:bCs/>
              </w:rPr>
              <w:t>тыс. руб.</w:t>
            </w:r>
          </w:p>
        </w:tc>
        <w:tc>
          <w:tcPr>
            <w:tcW w:w="851" w:type="dxa"/>
            <w:shd w:val="clear" w:color="auto" w:fill="auto"/>
            <w:vAlign w:val="center"/>
          </w:tcPr>
          <w:p w14:paraId="3A4A6AD1" w14:textId="77777777" w:rsidR="00DE0E5C" w:rsidRPr="003A3B5E" w:rsidRDefault="00DE0E5C" w:rsidP="0045769C">
            <w:pPr>
              <w:jc w:val="center"/>
              <w:rPr>
                <w:rFonts w:cstheme="minorHAnsi"/>
                <w:bCs/>
              </w:rPr>
            </w:pPr>
            <w:r w:rsidRPr="003A3B5E">
              <w:rPr>
                <w:rFonts w:cstheme="minorHAnsi"/>
                <w:bCs/>
              </w:rPr>
              <w:t>%</w:t>
            </w:r>
          </w:p>
        </w:tc>
      </w:tr>
      <w:tr w:rsidR="00DE0E5C" w:rsidRPr="003A3B5E" w14:paraId="02B3646D" w14:textId="77777777" w:rsidTr="00D014FD">
        <w:trPr>
          <w:trHeight w:val="337"/>
        </w:trPr>
        <w:tc>
          <w:tcPr>
            <w:tcW w:w="2268" w:type="dxa"/>
            <w:shd w:val="clear" w:color="auto" w:fill="auto"/>
            <w:vAlign w:val="center"/>
          </w:tcPr>
          <w:p w14:paraId="4FF9EFE5" w14:textId="77777777" w:rsidR="00DE0E5C" w:rsidRPr="003A3B5E" w:rsidRDefault="00DE0E5C" w:rsidP="0045769C">
            <w:pPr>
              <w:jc w:val="center"/>
              <w:rPr>
                <w:rFonts w:cstheme="minorHAnsi"/>
                <w:bCs/>
              </w:rPr>
            </w:pPr>
            <w:r w:rsidRPr="003A3B5E">
              <w:rPr>
                <w:rFonts w:cstheme="minorHAnsi"/>
                <w:bCs/>
              </w:rPr>
              <w:t>Всего:</w:t>
            </w:r>
          </w:p>
        </w:tc>
        <w:tc>
          <w:tcPr>
            <w:tcW w:w="992" w:type="dxa"/>
            <w:shd w:val="clear" w:color="auto" w:fill="auto"/>
            <w:vAlign w:val="center"/>
          </w:tcPr>
          <w:p w14:paraId="427513E9" w14:textId="77777777" w:rsidR="00DE0E5C" w:rsidRPr="003A3B5E" w:rsidRDefault="00DE0E5C" w:rsidP="0045769C">
            <w:pPr>
              <w:jc w:val="center"/>
              <w:rPr>
                <w:rFonts w:cstheme="minorHAnsi"/>
                <w:bCs/>
              </w:rPr>
            </w:pPr>
            <w:r w:rsidRPr="003A3B5E">
              <w:rPr>
                <w:rFonts w:cstheme="minorHAnsi"/>
                <w:bCs/>
              </w:rPr>
              <w:t>113 568</w:t>
            </w:r>
          </w:p>
        </w:tc>
        <w:tc>
          <w:tcPr>
            <w:tcW w:w="851" w:type="dxa"/>
            <w:shd w:val="clear" w:color="auto" w:fill="auto"/>
            <w:vAlign w:val="center"/>
          </w:tcPr>
          <w:p w14:paraId="2089A4D1" w14:textId="77777777" w:rsidR="00DE0E5C" w:rsidRPr="003A3B5E" w:rsidRDefault="00DE0E5C" w:rsidP="0045769C">
            <w:pPr>
              <w:jc w:val="center"/>
              <w:rPr>
                <w:rFonts w:cstheme="minorHAnsi"/>
                <w:bCs/>
              </w:rPr>
            </w:pPr>
            <w:r w:rsidRPr="003A3B5E">
              <w:rPr>
                <w:rFonts w:cstheme="minorHAnsi"/>
                <w:bCs/>
              </w:rPr>
              <w:t>100,0</w:t>
            </w:r>
          </w:p>
        </w:tc>
        <w:tc>
          <w:tcPr>
            <w:tcW w:w="851" w:type="dxa"/>
            <w:shd w:val="clear" w:color="auto" w:fill="auto"/>
            <w:vAlign w:val="center"/>
          </w:tcPr>
          <w:p w14:paraId="5B84B13A" w14:textId="77777777" w:rsidR="00DE0E5C" w:rsidRPr="003A3B5E" w:rsidRDefault="00DE0E5C" w:rsidP="0045769C">
            <w:pPr>
              <w:jc w:val="center"/>
              <w:rPr>
                <w:rFonts w:cstheme="minorHAnsi"/>
                <w:bCs/>
              </w:rPr>
            </w:pPr>
            <w:r w:rsidRPr="003A3B5E">
              <w:rPr>
                <w:rFonts w:cstheme="minorHAnsi"/>
                <w:bCs/>
              </w:rPr>
              <w:t>54,56</w:t>
            </w:r>
          </w:p>
        </w:tc>
        <w:tc>
          <w:tcPr>
            <w:tcW w:w="877" w:type="dxa"/>
            <w:shd w:val="clear" w:color="auto" w:fill="auto"/>
            <w:vAlign w:val="center"/>
          </w:tcPr>
          <w:p w14:paraId="0C8FECF8" w14:textId="77777777" w:rsidR="00DE0E5C" w:rsidRPr="003A3B5E" w:rsidRDefault="00DE0E5C" w:rsidP="0045769C">
            <w:pPr>
              <w:jc w:val="center"/>
              <w:rPr>
                <w:rFonts w:cstheme="minorHAnsi"/>
                <w:bCs/>
              </w:rPr>
            </w:pPr>
            <w:r w:rsidRPr="003A3B5E">
              <w:rPr>
                <w:rFonts w:cstheme="minorHAnsi"/>
                <w:bCs/>
              </w:rPr>
              <w:t>100,0</w:t>
            </w:r>
          </w:p>
        </w:tc>
        <w:tc>
          <w:tcPr>
            <w:tcW w:w="947" w:type="dxa"/>
            <w:shd w:val="clear" w:color="auto" w:fill="auto"/>
            <w:vAlign w:val="center"/>
          </w:tcPr>
          <w:p w14:paraId="088292FB" w14:textId="77777777" w:rsidR="00DE0E5C" w:rsidRPr="003A3B5E" w:rsidRDefault="00DE0E5C" w:rsidP="0045769C">
            <w:pPr>
              <w:jc w:val="center"/>
              <w:rPr>
                <w:rFonts w:cstheme="minorHAnsi"/>
                <w:bCs/>
              </w:rPr>
            </w:pPr>
            <w:r w:rsidRPr="003A3B5E">
              <w:rPr>
                <w:rFonts w:cstheme="minorHAnsi"/>
                <w:bCs/>
              </w:rPr>
              <w:t>668 418</w:t>
            </w:r>
          </w:p>
        </w:tc>
        <w:tc>
          <w:tcPr>
            <w:tcW w:w="954" w:type="dxa"/>
            <w:shd w:val="clear" w:color="auto" w:fill="auto"/>
            <w:vAlign w:val="center"/>
          </w:tcPr>
          <w:p w14:paraId="144D5318" w14:textId="77777777" w:rsidR="00DE0E5C" w:rsidRPr="003A3B5E" w:rsidRDefault="00DE0E5C" w:rsidP="0045769C">
            <w:pPr>
              <w:jc w:val="center"/>
              <w:rPr>
                <w:rFonts w:cstheme="minorHAnsi"/>
                <w:bCs/>
              </w:rPr>
            </w:pPr>
            <w:r w:rsidRPr="003A3B5E">
              <w:rPr>
                <w:rFonts w:cstheme="minorHAnsi"/>
                <w:bCs/>
              </w:rPr>
              <w:t>100,0</w:t>
            </w:r>
          </w:p>
        </w:tc>
        <w:tc>
          <w:tcPr>
            <w:tcW w:w="907" w:type="dxa"/>
            <w:shd w:val="clear" w:color="auto" w:fill="auto"/>
            <w:vAlign w:val="center"/>
          </w:tcPr>
          <w:p w14:paraId="75798420" w14:textId="77777777" w:rsidR="00DE0E5C" w:rsidRPr="003A3B5E" w:rsidRDefault="00DE0E5C" w:rsidP="0045769C">
            <w:pPr>
              <w:jc w:val="center"/>
              <w:rPr>
                <w:rFonts w:cstheme="minorHAnsi"/>
                <w:bCs/>
              </w:rPr>
            </w:pPr>
            <w:r w:rsidRPr="003A3B5E">
              <w:rPr>
                <w:rFonts w:cstheme="minorHAnsi"/>
                <w:bCs/>
              </w:rPr>
              <w:t>388 366</w:t>
            </w:r>
          </w:p>
        </w:tc>
        <w:tc>
          <w:tcPr>
            <w:tcW w:w="851" w:type="dxa"/>
            <w:shd w:val="clear" w:color="auto" w:fill="auto"/>
            <w:vAlign w:val="center"/>
          </w:tcPr>
          <w:p w14:paraId="51CEB99C" w14:textId="77777777" w:rsidR="00DE0E5C" w:rsidRPr="003A3B5E" w:rsidRDefault="00DE0E5C" w:rsidP="0045769C">
            <w:pPr>
              <w:jc w:val="center"/>
              <w:rPr>
                <w:rFonts w:cstheme="minorHAnsi"/>
                <w:bCs/>
              </w:rPr>
            </w:pPr>
            <w:r w:rsidRPr="003A3B5E">
              <w:rPr>
                <w:rFonts w:cstheme="minorHAnsi"/>
                <w:bCs/>
              </w:rPr>
              <w:t>100,0</w:t>
            </w:r>
          </w:p>
        </w:tc>
      </w:tr>
      <w:tr w:rsidR="00DE0E5C" w:rsidRPr="003A3B5E" w14:paraId="7B0F0B5A" w14:textId="77777777" w:rsidTr="00D014FD">
        <w:trPr>
          <w:trHeight w:val="253"/>
        </w:trPr>
        <w:tc>
          <w:tcPr>
            <w:tcW w:w="2268" w:type="dxa"/>
            <w:shd w:val="clear" w:color="auto" w:fill="auto"/>
            <w:vAlign w:val="center"/>
          </w:tcPr>
          <w:p w14:paraId="37205967" w14:textId="77777777" w:rsidR="00DE0E5C" w:rsidRPr="003A3B5E" w:rsidRDefault="00DE0E5C" w:rsidP="0045769C">
            <w:pPr>
              <w:jc w:val="center"/>
              <w:rPr>
                <w:rFonts w:cstheme="minorHAnsi"/>
                <w:bCs/>
              </w:rPr>
            </w:pPr>
            <w:r w:rsidRPr="003A3B5E">
              <w:rPr>
                <w:rFonts w:cstheme="minorHAnsi"/>
                <w:bCs/>
              </w:rPr>
              <w:t>Промышленность</w:t>
            </w:r>
          </w:p>
        </w:tc>
        <w:tc>
          <w:tcPr>
            <w:tcW w:w="992" w:type="dxa"/>
            <w:shd w:val="clear" w:color="auto" w:fill="auto"/>
            <w:vAlign w:val="center"/>
          </w:tcPr>
          <w:p w14:paraId="6F1299E9" w14:textId="77777777" w:rsidR="00DE0E5C" w:rsidRPr="003A3B5E" w:rsidRDefault="00DE0E5C" w:rsidP="0045769C">
            <w:pPr>
              <w:jc w:val="center"/>
              <w:rPr>
                <w:rFonts w:cstheme="minorHAnsi"/>
                <w:bCs/>
              </w:rPr>
            </w:pPr>
            <w:r w:rsidRPr="003A3B5E">
              <w:rPr>
                <w:rFonts w:cstheme="minorHAnsi"/>
                <w:bCs/>
              </w:rPr>
              <w:t>21 782</w:t>
            </w:r>
          </w:p>
        </w:tc>
        <w:tc>
          <w:tcPr>
            <w:tcW w:w="851" w:type="dxa"/>
            <w:shd w:val="clear" w:color="auto" w:fill="auto"/>
            <w:vAlign w:val="center"/>
          </w:tcPr>
          <w:p w14:paraId="37A77A27" w14:textId="77777777" w:rsidR="00DE0E5C" w:rsidRPr="003A3B5E" w:rsidRDefault="00DE0E5C" w:rsidP="0045769C">
            <w:pPr>
              <w:jc w:val="center"/>
              <w:rPr>
                <w:rFonts w:cstheme="minorHAnsi"/>
                <w:bCs/>
              </w:rPr>
            </w:pPr>
            <w:r w:rsidRPr="003A3B5E">
              <w:rPr>
                <w:rFonts w:cstheme="minorHAnsi"/>
                <w:bCs/>
              </w:rPr>
              <w:t>19,2</w:t>
            </w:r>
          </w:p>
        </w:tc>
        <w:tc>
          <w:tcPr>
            <w:tcW w:w="851" w:type="dxa"/>
            <w:shd w:val="clear" w:color="auto" w:fill="auto"/>
            <w:vAlign w:val="center"/>
          </w:tcPr>
          <w:p w14:paraId="2F060369" w14:textId="77777777" w:rsidR="00DE0E5C" w:rsidRPr="003A3B5E" w:rsidRDefault="00DE0E5C" w:rsidP="0045769C">
            <w:pPr>
              <w:jc w:val="center"/>
              <w:rPr>
                <w:rFonts w:cstheme="minorHAnsi"/>
                <w:bCs/>
              </w:rPr>
            </w:pPr>
            <w:r w:rsidRPr="003A3B5E">
              <w:rPr>
                <w:rFonts w:cstheme="minorHAnsi"/>
                <w:bCs/>
              </w:rPr>
              <w:t>0</w:t>
            </w:r>
          </w:p>
        </w:tc>
        <w:tc>
          <w:tcPr>
            <w:tcW w:w="877" w:type="dxa"/>
            <w:shd w:val="clear" w:color="auto" w:fill="auto"/>
            <w:vAlign w:val="center"/>
          </w:tcPr>
          <w:p w14:paraId="14BD9370" w14:textId="77777777" w:rsidR="00DE0E5C" w:rsidRPr="003A3B5E" w:rsidRDefault="00DE0E5C" w:rsidP="0045769C">
            <w:pPr>
              <w:jc w:val="center"/>
              <w:rPr>
                <w:rFonts w:cstheme="minorHAnsi"/>
                <w:bCs/>
              </w:rPr>
            </w:pPr>
            <w:r w:rsidRPr="003A3B5E">
              <w:rPr>
                <w:rFonts w:cstheme="minorHAnsi"/>
                <w:bCs/>
              </w:rPr>
              <w:t>0,0</w:t>
            </w:r>
          </w:p>
        </w:tc>
        <w:tc>
          <w:tcPr>
            <w:tcW w:w="947" w:type="dxa"/>
            <w:shd w:val="clear" w:color="auto" w:fill="auto"/>
            <w:vAlign w:val="center"/>
          </w:tcPr>
          <w:p w14:paraId="47CDDD52" w14:textId="77777777" w:rsidR="00DE0E5C" w:rsidRPr="003A3B5E" w:rsidRDefault="00DE0E5C" w:rsidP="0045769C">
            <w:pPr>
              <w:jc w:val="center"/>
              <w:rPr>
                <w:rFonts w:cstheme="minorHAnsi"/>
                <w:bCs/>
              </w:rPr>
            </w:pPr>
            <w:r w:rsidRPr="003A3B5E">
              <w:rPr>
                <w:rFonts w:cstheme="minorHAnsi"/>
                <w:bCs/>
              </w:rPr>
              <w:t>143 237</w:t>
            </w:r>
          </w:p>
        </w:tc>
        <w:tc>
          <w:tcPr>
            <w:tcW w:w="954" w:type="dxa"/>
            <w:shd w:val="clear" w:color="auto" w:fill="auto"/>
            <w:vAlign w:val="center"/>
          </w:tcPr>
          <w:p w14:paraId="3FB05E04" w14:textId="77777777" w:rsidR="00DE0E5C" w:rsidRPr="003A3B5E" w:rsidRDefault="00DE0E5C" w:rsidP="0045769C">
            <w:pPr>
              <w:jc w:val="center"/>
              <w:rPr>
                <w:rFonts w:cstheme="minorHAnsi"/>
                <w:bCs/>
              </w:rPr>
            </w:pPr>
            <w:r w:rsidRPr="003A3B5E">
              <w:rPr>
                <w:rFonts w:cstheme="minorHAnsi"/>
                <w:bCs/>
              </w:rPr>
              <w:t>21,4</w:t>
            </w:r>
          </w:p>
        </w:tc>
        <w:tc>
          <w:tcPr>
            <w:tcW w:w="907" w:type="dxa"/>
            <w:shd w:val="clear" w:color="auto" w:fill="auto"/>
            <w:vAlign w:val="center"/>
          </w:tcPr>
          <w:p w14:paraId="6C13A760" w14:textId="77777777" w:rsidR="00DE0E5C" w:rsidRPr="003A3B5E" w:rsidRDefault="00DE0E5C" w:rsidP="0045769C">
            <w:pPr>
              <w:jc w:val="center"/>
              <w:rPr>
                <w:rFonts w:cstheme="minorHAnsi"/>
                <w:bCs/>
              </w:rPr>
            </w:pPr>
            <w:r w:rsidRPr="003A3B5E">
              <w:rPr>
                <w:rFonts w:cstheme="minorHAnsi"/>
                <w:bCs/>
              </w:rPr>
              <w:t>0</w:t>
            </w:r>
          </w:p>
        </w:tc>
        <w:tc>
          <w:tcPr>
            <w:tcW w:w="851" w:type="dxa"/>
            <w:shd w:val="clear" w:color="auto" w:fill="auto"/>
            <w:vAlign w:val="center"/>
          </w:tcPr>
          <w:p w14:paraId="49090B9B" w14:textId="77777777" w:rsidR="00DE0E5C" w:rsidRPr="003A3B5E" w:rsidRDefault="00DE0E5C" w:rsidP="0045769C">
            <w:pPr>
              <w:jc w:val="center"/>
              <w:rPr>
                <w:rFonts w:cstheme="minorHAnsi"/>
                <w:bCs/>
              </w:rPr>
            </w:pPr>
            <w:r w:rsidRPr="003A3B5E">
              <w:rPr>
                <w:rFonts w:cstheme="minorHAnsi"/>
                <w:bCs/>
              </w:rPr>
              <w:t>0,0</w:t>
            </w:r>
          </w:p>
        </w:tc>
      </w:tr>
      <w:tr w:rsidR="00DE0E5C" w:rsidRPr="003A3B5E" w14:paraId="716CDA60" w14:textId="77777777" w:rsidTr="00D014FD">
        <w:trPr>
          <w:trHeight w:val="253"/>
        </w:trPr>
        <w:tc>
          <w:tcPr>
            <w:tcW w:w="2268" w:type="dxa"/>
            <w:shd w:val="clear" w:color="auto" w:fill="auto"/>
            <w:vAlign w:val="center"/>
          </w:tcPr>
          <w:p w14:paraId="0B3377EE" w14:textId="77777777" w:rsidR="00DE0E5C" w:rsidRPr="003A3B5E" w:rsidRDefault="00DE0E5C" w:rsidP="0045769C">
            <w:pPr>
              <w:jc w:val="center"/>
              <w:rPr>
                <w:rFonts w:cstheme="minorHAnsi"/>
                <w:bCs/>
              </w:rPr>
            </w:pPr>
            <w:r w:rsidRPr="003A3B5E">
              <w:rPr>
                <w:rFonts w:cstheme="minorHAnsi"/>
                <w:bCs/>
              </w:rPr>
              <w:t>Транспорт и связь</w:t>
            </w:r>
          </w:p>
        </w:tc>
        <w:tc>
          <w:tcPr>
            <w:tcW w:w="992" w:type="dxa"/>
            <w:shd w:val="clear" w:color="auto" w:fill="auto"/>
            <w:vAlign w:val="center"/>
          </w:tcPr>
          <w:p w14:paraId="508C9F3B" w14:textId="77777777" w:rsidR="00DE0E5C" w:rsidRPr="003A3B5E" w:rsidRDefault="00DE0E5C" w:rsidP="0045769C">
            <w:pPr>
              <w:jc w:val="center"/>
              <w:rPr>
                <w:rFonts w:cstheme="minorHAnsi"/>
                <w:bCs/>
              </w:rPr>
            </w:pPr>
            <w:r w:rsidRPr="003A3B5E">
              <w:rPr>
                <w:rFonts w:cstheme="minorHAnsi"/>
                <w:bCs/>
              </w:rPr>
              <w:t>5 367</w:t>
            </w:r>
          </w:p>
        </w:tc>
        <w:tc>
          <w:tcPr>
            <w:tcW w:w="851" w:type="dxa"/>
            <w:shd w:val="clear" w:color="auto" w:fill="auto"/>
            <w:vAlign w:val="center"/>
          </w:tcPr>
          <w:p w14:paraId="3DC575FF" w14:textId="77777777" w:rsidR="00DE0E5C" w:rsidRPr="003A3B5E" w:rsidRDefault="00DE0E5C" w:rsidP="0045769C">
            <w:pPr>
              <w:jc w:val="center"/>
              <w:rPr>
                <w:rFonts w:cstheme="minorHAnsi"/>
                <w:bCs/>
              </w:rPr>
            </w:pPr>
            <w:r w:rsidRPr="003A3B5E">
              <w:rPr>
                <w:rFonts w:cstheme="minorHAnsi"/>
                <w:bCs/>
              </w:rPr>
              <w:t>4,7</w:t>
            </w:r>
          </w:p>
        </w:tc>
        <w:tc>
          <w:tcPr>
            <w:tcW w:w="851" w:type="dxa"/>
            <w:shd w:val="clear" w:color="auto" w:fill="auto"/>
            <w:vAlign w:val="center"/>
          </w:tcPr>
          <w:p w14:paraId="5B4C9020" w14:textId="77777777" w:rsidR="00DE0E5C" w:rsidRPr="003A3B5E" w:rsidRDefault="00DE0E5C" w:rsidP="0045769C">
            <w:pPr>
              <w:jc w:val="center"/>
              <w:rPr>
                <w:rFonts w:cstheme="minorHAnsi"/>
                <w:bCs/>
              </w:rPr>
            </w:pPr>
            <w:r w:rsidRPr="003A3B5E">
              <w:rPr>
                <w:rFonts w:cstheme="minorHAnsi"/>
                <w:bCs/>
              </w:rPr>
              <w:t>0,17</w:t>
            </w:r>
          </w:p>
        </w:tc>
        <w:tc>
          <w:tcPr>
            <w:tcW w:w="877" w:type="dxa"/>
            <w:shd w:val="clear" w:color="auto" w:fill="auto"/>
            <w:vAlign w:val="center"/>
          </w:tcPr>
          <w:p w14:paraId="23420952" w14:textId="77777777" w:rsidR="00DE0E5C" w:rsidRPr="003A3B5E" w:rsidRDefault="00DE0E5C" w:rsidP="0045769C">
            <w:pPr>
              <w:jc w:val="center"/>
              <w:rPr>
                <w:rFonts w:cstheme="minorHAnsi"/>
                <w:bCs/>
              </w:rPr>
            </w:pPr>
            <w:r w:rsidRPr="003A3B5E">
              <w:rPr>
                <w:rFonts w:cstheme="minorHAnsi"/>
                <w:bCs/>
              </w:rPr>
              <w:t>0,3</w:t>
            </w:r>
          </w:p>
        </w:tc>
        <w:tc>
          <w:tcPr>
            <w:tcW w:w="947" w:type="dxa"/>
            <w:shd w:val="clear" w:color="auto" w:fill="auto"/>
            <w:vAlign w:val="center"/>
          </w:tcPr>
          <w:p w14:paraId="376C65A2" w14:textId="77777777" w:rsidR="00DE0E5C" w:rsidRPr="003A3B5E" w:rsidRDefault="00DE0E5C" w:rsidP="0045769C">
            <w:pPr>
              <w:jc w:val="center"/>
              <w:rPr>
                <w:rFonts w:cstheme="minorHAnsi"/>
                <w:bCs/>
              </w:rPr>
            </w:pPr>
            <w:r w:rsidRPr="003A3B5E">
              <w:rPr>
                <w:rFonts w:cstheme="minorHAnsi"/>
                <w:bCs/>
              </w:rPr>
              <w:t>35 293</w:t>
            </w:r>
          </w:p>
        </w:tc>
        <w:tc>
          <w:tcPr>
            <w:tcW w:w="954" w:type="dxa"/>
            <w:shd w:val="clear" w:color="auto" w:fill="auto"/>
            <w:vAlign w:val="center"/>
          </w:tcPr>
          <w:p w14:paraId="5483BF55" w14:textId="77777777" w:rsidR="00DE0E5C" w:rsidRPr="003A3B5E" w:rsidRDefault="00DE0E5C" w:rsidP="0045769C">
            <w:pPr>
              <w:jc w:val="center"/>
              <w:rPr>
                <w:rFonts w:cstheme="minorHAnsi"/>
                <w:bCs/>
              </w:rPr>
            </w:pPr>
            <w:r w:rsidRPr="003A3B5E">
              <w:rPr>
                <w:rFonts w:cstheme="minorHAnsi"/>
                <w:bCs/>
              </w:rPr>
              <w:t>5,3</w:t>
            </w:r>
          </w:p>
        </w:tc>
        <w:tc>
          <w:tcPr>
            <w:tcW w:w="907" w:type="dxa"/>
            <w:shd w:val="clear" w:color="auto" w:fill="auto"/>
            <w:vAlign w:val="center"/>
          </w:tcPr>
          <w:p w14:paraId="5D5004A8" w14:textId="77777777" w:rsidR="00DE0E5C" w:rsidRPr="003A3B5E" w:rsidRDefault="00DE0E5C" w:rsidP="0045769C">
            <w:pPr>
              <w:jc w:val="center"/>
              <w:rPr>
                <w:rFonts w:cstheme="minorHAnsi"/>
                <w:bCs/>
              </w:rPr>
            </w:pPr>
            <w:r w:rsidRPr="003A3B5E">
              <w:rPr>
                <w:rFonts w:cstheme="minorHAnsi"/>
                <w:bCs/>
              </w:rPr>
              <w:t>3 270</w:t>
            </w:r>
          </w:p>
        </w:tc>
        <w:tc>
          <w:tcPr>
            <w:tcW w:w="851" w:type="dxa"/>
            <w:shd w:val="clear" w:color="auto" w:fill="auto"/>
            <w:vAlign w:val="center"/>
          </w:tcPr>
          <w:p w14:paraId="61CF86A2" w14:textId="77777777" w:rsidR="00DE0E5C" w:rsidRPr="003A3B5E" w:rsidRDefault="00DE0E5C" w:rsidP="0045769C">
            <w:pPr>
              <w:jc w:val="center"/>
              <w:rPr>
                <w:rFonts w:cstheme="minorHAnsi"/>
                <w:bCs/>
              </w:rPr>
            </w:pPr>
            <w:r w:rsidRPr="003A3B5E">
              <w:rPr>
                <w:rFonts w:cstheme="minorHAnsi"/>
                <w:bCs/>
              </w:rPr>
              <w:t>0,8</w:t>
            </w:r>
          </w:p>
        </w:tc>
      </w:tr>
      <w:tr w:rsidR="00DE0E5C" w:rsidRPr="003A3B5E" w14:paraId="49A1C9FC" w14:textId="77777777" w:rsidTr="00D014FD">
        <w:trPr>
          <w:trHeight w:val="253"/>
        </w:trPr>
        <w:tc>
          <w:tcPr>
            <w:tcW w:w="2268" w:type="dxa"/>
            <w:shd w:val="clear" w:color="auto" w:fill="auto"/>
            <w:vAlign w:val="center"/>
          </w:tcPr>
          <w:p w14:paraId="780299CB" w14:textId="77777777" w:rsidR="00DE0E5C" w:rsidRPr="003A3B5E" w:rsidRDefault="00DE0E5C" w:rsidP="0045769C">
            <w:pPr>
              <w:jc w:val="center"/>
              <w:rPr>
                <w:rFonts w:cstheme="minorHAnsi"/>
                <w:bCs/>
              </w:rPr>
            </w:pPr>
            <w:r w:rsidRPr="003A3B5E">
              <w:rPr>
                <w:rFonts w:cstheme="minorHAnsi"/>
                <w:bCs/>
              </w:rPr>
              <w:t>Сельское хозяйство</w:t>
            </w:r>
          </w:p>
        </w:tc>
        <w:tc>
          <w:tcPr>
            <w:tcW w:w="992" w:type="dxa"/>
            <w:shd w:val="clear" w:color="auto" w:fill="auto"/>
            <w:vAlign w:val="center"/>
          </w:tcPr>
          <w:p w14:paraId="16D309F1" w14:textId="77777777" w:rsidR="00DE0E5C" w:rsidRPr="003A3B5E" w:rsidRDefault="00DE0E5C" w:rsidP="0045769C">
            <w:pPr>
              <w:jc w:val="center"/>
              <w:rPr>
                <w:rFonts w:cstheme="minorHAnsi"/>
                <w:bCs/>
              </w:rPr>
            </w:pPr>
            <w:r w:rsidRPr="003A3B5E">
              <w:rPr>
                <w:rFonts w:cstheme="minorHAnsi"/>
                <w:bCs/>
              </w:rPr>
              <w:t>486</w:t>
            </w:r>
          </w:p>
        </w:tc>
        <w:tc>
          <w:tcPr>
            <w:tcW w:w="851" w:type="dxa"/>
            <w:shd w:val="clear" w:color="auto" w:fill="auto"/>
            <w:vAlign w:val="center"/>
          </w:tcPr>
          <w:p w14:paraId="39312C81" w14:textId="77777777" w:rsidR="00DE0E5C" w:rsidRPr="003A3B5E" w:rsidRDefault="00DE0E5C" w:rsidP="0045769C">
            <w:pPr>
              <w:jc w:val="center"/>
              <w:rPr>
                <w:rFonts w:cstheme="minorHAnsi"/>
                <w:bCs/>
              </w:rPr>
            </w:pPr>
            <w:r w:rsidRPr="003A3B5E">
              <w:rPr>
                <w:rFonts w:cstheme="minorHAnsi"/>
                <w:bCs/>
              </w:rPr>
              <w:t>0,4</w:t>
            </w:r>
          </w:p>
        </w:tc>
        <w:tc>
          <w:tcPr>
            <w:tcW w:w="851" w:type="dxa"/>
            <w:shd w:val="clear" w:color="auto" w:fill="auto"/>
            <w:vAlign w:val="center"/>
          </w:tcPr>
          <w:p w14:paraId="2E85356B" w14:textId="77777777" w:rsidR="00DE0E5C" w:rsidRPr="003A3B5E" w:rsidRDefault="00DE0E5C" w:rsidP="0045769C">
            <w:pPr>
              <w:jc w:val="center"/>
              <w:rPr>
                <w:rFonts w:cstheme="minorHAnsi"/>
                <w:bCs/>
              </w:rPr>
            </w:pPr>
            <w:r w:rsidRPr="003A3B5E">
              <w:rPr>
                <w:rFonts w:cstheme="minorHAnsi"/>
                <w:bCs/>
              </w:rPr>
              <w:t>0,01</w:t>
            </w:r>
          </w:p>
        </w:tc>
        <w:tc>
          <w:tcPr>
            <w:tcW w:w="877" w:type="dxa"/>
            <w:shd w:val="clear" w:color="auto" w:fill="auto"/>
            <w:vAlign w:val="center"/>
          </w:tcPr>
          <w:p w14:paraId="475F1A92" w14:textId="77777777" w:rsidR="00DE0E5C" w:rsidRPr="003A3B5E" w:rsidRDefault="00DE0E5C" w:rsidP="0045769C">
            <w:pPr>
              <w:jc w:val="center"/>
              <w:rPr>
                <w:rFonts w:cstheme="minorHAnsi"/>
                <w:bCs/>
              </w:rPr>
            </w:pPr>
            <w:r w:rsidRPr="003A3B5E">
              <w:rPr>
                <w:rFonts w:cstheme="minorHAnsi"/>
                <w:bCs/>
              </w:rPr>
              <w:t>0,0</w:t>
            </w:r>
          </w:p>
        </w:tc>
        <w:tc>
          <w:tcPr>
            <w:tcW w:w="947" w:type="dxa"/>
            <w:shd w:val="clear" w:color="auto" w:fill="auto"/>
            <w:vAlign w:val="center"/>
          </w:tcPr>
          <w:p w14:paraId="268B1E92" w14:textId="77777777" w:rsidR="00DE0E5C" w:rsidRPr="003A3B5E" w:rsidRDefault="00DE0E5C" w:rsidP="0045769C">
            <w:pPr>
              <w:jc w:val="center"/>
              <w:rPr>
                <w:rFonts w:cstheme="minorHAnsi"/>
                <w:bCs/>
              </w:rPr>
            </w:pPr>
            <w:r w:rsidRPr="003A3B5E">
              <w:rPr>
                <w:rFonts w:cstheme="minorHAnsi"/>
                <w:bCs/>
              </w:rPr>
              <w:t>743</w:t>
            </w:r>
          </w:p>
        </w:tc>
        <w:tc>
          <w:tcPr>
            <w:tcW w:w="954" w:type="dxa"/>
            <w:shd w:val="clear" w:color="auto" w:fill="auto"/>
            <w:vAlign w:val="center"/>
          </w:tcPr>
          <w:p w14:paraId="42207E1D" w14:textId="77777777" w:rsidR="00DE0E5C" w:rsidRPr="003A3B5E" w:rsidRDefault="00DE0E5C" w:rsidP="0045769C">
            <w:pPr>
              <w:jc w:val="center"/>
              <w:rPr>
                <w:rFonts w:cstheme="minorHAnsi"/>
                <w:bCs/>
              </w:rPr>
            </w:pPr>
            <w:r w:rsidRPr="003A3B5E">
              <w:rPr>
                <w:rFonts w:cstheme="minorHAnsi"/>
                <w:bCs/>
              </w:rPr>
              <w:t>0,1</w:t>
            </w:r>
          </w:p>
        </w:tc>
        <w:tc>
          <w:tcPr>
            <w:tcW w:w="907" w:type="dxa"/>
            <w:shd w:val="clear" w:color="auto" w:fill="auto"/>
            <w:vAlign w:val="center"/>
          </w:tcPr>
          <w:p w14:paraId="7392E56A" w14:textId="77777777" w:rsidR="00DE0E5C" w:rsidRPr="003A3B5E" w:rsidRDefault="00DE0E5C" w:rsidP="0045769C">
            <w:pPr>
              <w:jc w:val="center"/>
              <w:rPr>
                <w:rFonts w:cstheme="minorHAnsi"/>
                <w:bCs/>
              </w:rPr>
            </w:pPr>
            <w:r w:rsidRPr="003A3B5E">
              <w:rPr>
                <w:rFonts w:cstheme="minorHAnsi"/>
                <w:bCs/>
              </w:rPr>
              <w:t>171</w:t>
            </w:r>
          </w:p>
        </w:tc>
        <w:tc>
          <w:tcPr>
            <w:tcW w:w="851" w:type="dxa"/>
            <w:shd w:val="clear" w:color="auto" w:fill="auto"/>
            <w:vAlign w:val="center"/>
          </w:tcPr>
          <w:p w14:paraId="65780D44" w14:textId="77777777" w:rsidR="00DE0E5C" w:rsidRPr="003A3B5E" w:rsidRDefault="00DE0E5C" w:rsidP="0045769C">
            <w:pPr>
              <w:jc w:val="center"/>
              <w:rPr>
                <w:rFonts w:cstheme="minorHAnsi"/>
                <w:bCs/>
              </w:rPr>
            </w:pPr>
            <w:r w:rsidRPr="003A3B5E">
              <w:rPr>
                <w:rFonts w:cstheme="minorHAnsi"/>
                <w:bCs/>
              </w:rPr>
              <w:t>0,0</w:t>
            </w:r>
          </w:p>
        </w:tc>
      </w:tr>
      <w:tr w:rsidR="00DE0E5C" w:rsidRPr="003A3B5E" w14:paraId="7610E30B" w14:textId="77777777" w:rsidTr="00D014FD">
        <w:trPr>
          <w:trHeight w:val="253"/>
        </w:trPr>
        <w:tc>
          <w:tcPr>
            <w:tcW w:w="2268" w:type="dxa"/>
            <w:shd w:val="clear" w:color="auto" w:fill="auto"/>
            <w:vAlign w:val="center"/>
          </w:tcPr>
          <w:p w14:paraId="5ECEB20B" w14:textId="77777777" w:rsidR="00DE0E5C" w:rsidRPr="003A3B5E" w:rsidRDefault="00DE0E5C" w:rsidP="0045769C">
            <w:pPr>
              <w:jc w:val="center"/>
              <w:rPr>
                <w:rFonts w:cstheme="minorHAnsi"/>
                <w:bCs/>
              </w:rPr>
            </w:pPr>
            <w:r w:rsidRPr="003A3B5E">
              <w:rPr>
                <w:rFonts w:cstheme="minorHAnsi"/>
                <w:bCs/>
              </w:rPr>
              <w:t>Федеральный бюджет</w:t>
            </w:r>
          </w:p>
        </w:tc>
        <w:tc>
          <w:tcPr>
            <w:tcW w:w="992" w:type="dxa"/>
            <w:shd w:val="clear" w:color="auto" w:fill="auto"/>
            <w:vAlign w:val="center"/>
          </w:tcPr>
          <w:p w14:paraId="3A91469C" w14:textId="77777777" w:rsidR="00DE0E5C" w:rsidRPr="003A3B5E" w:rsidRDefault="00DE0E5C" w:rsidP="0045769C">
            <w:pPr>
              <w:jc w:val="center"/>
              <w:rPr>
                <w:rFonts w:cstheme="minorHAnsi"/>
                <w:bCs/>
              </w:rPr>
            </w:pPr>
            <w:r w:rsidRPr="003A3B5E">
              <w:rPr>
                <w:rFonts w:cstheme="minorHAnsi"/>
                <w:bCs/>
              </w:rPr>
              <w:t>9 530</w:t>
            </w:r>
          </w:p>
        </w:tc>
        <w:tc>
          <w:tcPr>
            <w:tcW w:w="851" w:type="dxa"/>
            <w:shd w:val="clear" w:color="auto" w:fill="auto"/>
            <w:vAlign w:val="center"/>
          </w:tcPr>
          <w:p w14:paraId="724E96C0" w14:textId="77777777" w:rsidR="00DE0E5C" w:rsidRPr="003A3B5E" w:rsidRDefault="00DE0E5C" w:rsidP="0045769C">
            <w:pPr>
              <w:jc w:val="center"/>
              <w:rPr>
                <w:rFonts w:cstheme="minorHAnsi"/>
                <w:bCs/>
              </w:rPr>
            </w:pPr>
            <w:r w:rsidRPr="003A3B5E">
              <w:rPr>
                <w:rFonts w:cstheme="minorHAnsi"/>
                <w:bCs/>
              </w:rPr>
              <w:t>8,4</w:t>
            </w:r>
          </w:p>
        </w:tc>
        <w:tc>
          <w:tcPr>
            <w:tcW w:w="851" w:type="dxa"/>
            <w:shd w:val="clear" w:color="auto" w:fill="auto"/>
            <w:vAlign w:val="center"/>
          </w:tcPr>
          <w:p w14:paraId="4BFA39E9" w14:textId="77777777" w:rsidR="00DE0E5C" w:rsidRPr="003A3B5E" w:rsidRDefault="00DE0E5C" w:rsidP="0045769C">
            <w:pPr>
              <w:jc w:val="center"/>
              <w:rPr>
                <w:rFonts w:cstheme="minorHAnsi"/>
                <w:bCs/>
              </w:rPr>
            </w:pPr>
            <w:r w:rsidRPr="003A3B5E">
              <w:rPr>
                <w:rFonts w:cstheme="minorHAnsi"/>
                <w:bCs/>
              </w:rPr>
              <w:t>1,16</w:t>
            </w:r>
          </w:p>
        </w:tc>
        <w:tc>
          <w:tcPr>
            <w:tcW w:w="877" w:type="dxa"/>
            <w:shd w:val="clear" w:color="auto" w:fill="auto"/>
            <w:vAlign w:val="center"/>
          </w:tcPr>
          <w:p w14:paraId="598C8AB7" w14:textId="77777777" w:rsidR="00DE0E5C" w:rsidRPr="003A3B5E" w:rsidRDefault="00DE0E5C" w:rsidP="0045769C">
            <w:pPr>
              <w:jc w:val="center"/>
              <w:rPr>
                <w:rFonts w:cstheme="minorHAnsi"/>
                <w:bCs/>
              </w:rPr>
            </w:pPr>
            <w:r w:rsidRPr="003A3B5E">
              <w:rPr>
                <w:rFonts w:cstheme="minorHAnsi"/>
                <w:bCs/>
              </w:rPr>
              <w:t>2,1</w:t>
            </w:r>
          </w:p>
        </w:tc>
        <w:tc>
          <w:tcPr>
            <w:tcW w:w="947" w:type="dxa"/>
            <w:shd w:val="clear" w:color="auto" w:fill="auto"/>
            <w:vAlign w:val="center"/>
          </w:tcPr>
          <w:p w14:paraId="7FB27DF8" w14:textId="77777777" w:rsidR="00DE0E5C" w:rsidRPr="003A3B5E" w:rsidRDefault="00DE0E5C" w:rsidP="0045769C">
            <w:pPr>
              <w:jc w:val="center"/>
              <w:rPr>
                <w:rFonts w:cstheme="minorHAnsi"/>
                <w:bCs/>
              </w:rPr>
            </w:pPr>
            <w:r w:rsidRPr="003A3B5E">
              <w:rPr>
                <w:rFonts w:cstheme="minorHAnsi"/>
                <w:bCs/>
              </w:rPr>
              <w:t>61 595</w:t>
            </w:r>
          </w:p>
        </w:tc>
        <w:tc>
          <w:tcPr>
            <w:tcW w:w="954" w:type="dxa"/>
            <w:shd w:val="clear" w:color="auto" w:fill="auto"/>
            <w:vAlign w:val="center"/>
          </w:tcPr>
          <w:p w14:paraId="7D979E15" w14:textId="77777777" w:rsidR="00DE0E5C" w:rsidRPr="003A3B5E" w:rsidRDefault="00DE0E5C" w:rsidP="0045769C">
            <w:pPr>
              <w:jc w:val="center"/>
              <w:rPr>
                <w:rFonts w:cstheme="minorHAnsi"/>
                <w:bCs/>
              </w:rPr>
            </w:pPr>
            <w:r w:rsidRPr="003A3B5E">
              <w:rPr>
                <w:rFonts w:cstheme="minorHAnsi"/>
                <w:bCs/>
              </w:rPr>
              <w:t>9,2</w:t>
            </w:r>
          </w:p>
        </w:tc>
        <w:tc>
          <w:tcPr>
            <w:tcW w:w="907" w:type="dxa"/>
            <w:shd w:val="clear" w:color="auto" w:fill="auto"/>
            <w:vAlign w:val="center"/>
          </w:tcPr>
          <w:p w14:paraId="3C9889BC" w14:textId="77777777" w:rsidR="00DE0E5C" w:rsidRPr="003A3B5E" w:rsidRDefault="00DE0E5C" w:rsidP="0045769C">
            <w:pPr>
              <w:jc w:val="center"/>
              <w:rPr>
                <w:rFonts w:cstheme="minorHAnsi"/>
                <w:bCs/>
              </w:rPr>
            </w:pPr>
            <w:r w:rsidRPr="003A3B5E">
              <w:rPr>
                <w:rFonts w:cstheme="minorHAnsi"/>
                <w:bCs/>
              </w:rPr>
              <w:t>20 471</w:t>
            </w:r>
          </w:p>
        </w:tc>
        <w:tc>
          <w:tcPr>
            <w:tcW w:w="851" w:type="dxa"/>
            <w:shd w:val="clear" w:color="auto" w:fill="auto"/>
            <w:vAlign w:val="center"/>
          </w:tcPr>
          <w:p w14:paraId="42E8BFBF" w14:textId="77777777" w:rsidR="00DE0E5C" w:rsidRPr="003A3B5E" w:rsidRDefault="00DE0E5C" w:rsidP="0045769C">
            <w:pPr>
              <w:jc w:val="center"/>
              <w:rPr>
                <w:rFonts w:cstheme="minorHAnsi"/>
                <w:bCs/>
              </w:rPr>
            </w:pPr>
            <w:r w:rsidRPr="003A3B5E">
              <w:rPr>
                <w:rFonts w:cstheme="minorHAnsi"/>
                <w:bCs/>
              </w:rPr>
              <w:t>5,3</w:t>
            </w:r>
          </w:p>
        </w:tc>
      </w:tr>
      <w:tr w:rsidR="00DE0E5C" w:rsidRPr="003A3B5E" w14:paraId="7BCA8F24" w14:textId="77777777" w:rsidTr="00D014FD">
        <w:trPr>
          <w:trHeight w:val="253"/>
        </w:trPr>
        <w:tc>
          <w:tcPr>
            <w:tcW w:w="2268" w:type="dxa"/>
            <w:shd w:val="clear" w:color="auto" w:fill="auto"/>
            <w:vAlign w:val="center"/>
          </w:tcPr>
          <w:p w14:paraId="00E302FA" w14:textId="77777777" w:rsidR="00DE0E5C" w:rsidRPr="003A3B5E" w:rsidRDefault="00DE0E5C" w:rsidP="0045769C">
            <w:pPr>
              <w:jc w:val="center"/>
              <w:rPr>
                <w:rFonts w:cstheme="minorHAnsi"/>
                <w:bCs/>
              </w:rPr>
            </w:pPr>
            <w:r w:rsidRPr="003A3B5E">
              <w:rPr>
                <w:rFonts w:cstheme="minorHAnsi"/>
                <w:bCs/>
              </w:rPr>
              <w:t>Местный бюджет</w:t>
            </w:r>
          </w:p>
        </w:tc>
        <w:tc>
          <w:tcPr>
            <w:tcW w:w="992" w:type="dxa"/>
            <w:shd w:val="clear" w:color="auto" w:fill="auto"/>
            <w:vAlign w:val="center"/>
          </w:tcPr>
          <w:p w14:paraId="1FF5EC8A" w14:textId="77777777" w:rsidR="00DE0E5C" w:rsidRPr="003A3B5E" w:rsidRDefault="00DE0E5C" w:rsidP="0045769C">
            <w:pPr>
              <w:jc w:val="center"/>
              <w:rPr>
                <w:rFonts w:cstheme="minorHAnsi"/>
                <w:bCs/>
              </w:rPr>
            </w:pPr>
            <w:r w:rsidRPr="003A3B5E">
              <w:rPr>
                <w:rFonts w:cstheme="minorHAnsi"/>
                <w:bCs/>
              </w:rPr>
              <w:t>14 337</w:t>
            </w:r>
          </w:p>
        </w:tc>
        <w:tc>
          <w:tcPr>
            <w:tcW w:w="851" w:type="dxa"/>
            <w:shd w:val="clear" w:color="auto" w:fill="auto"/>
            <w:vAlign w:val="center"/>
          </w:tcPr>
          <w:p w14:paraId="38803B0F" w14:textId="77777777" w:rsidR="00DE0E5C" w:rsidRPr="003A3B5E" w:rsidRDefault="00DE0E5C" w:rsidP="0045769C">
            <w:pPr>
              <w:jc w:val="center"/>
              <w:rPr>
                <w:rFonts w:cstheme="minorHAnsi"/>
                <w:bCs/>
              </w:rPr>
            </w:pPr>
            <w:r w:rsidRPr="003A3B5E">
              <w:rPr>
                <w:rFonts w:cstheme="minorHAnsi"/>
                <w:bCs/>
              </w:rPr>
              <w:t>12,6</w:t>
            </w:r>
          </w:p>
        </w:tc>
        <w:tc>
          <w:tcPr>
            <w:tcW w:w="851" w:type="dxa"/>
            <w:shd w:val="clear" w:color="auto" w:fill="auto"/>
            <w:vAlign w:val="center"/>
          </w:tcPr>
          <w:p w14:paraId="2A667406" w14:textId="77777777" w:rsidR="00DE0E5C" w:rsidRPr="003A3B5E" w:rsidRDefault="00DE0E5C" w:rsidP="0045769C">
            <w:pPr>
              <w:jc w:val="center"/>
              <w:rPr>
                <w:rFonts w:cstheme="minorHAnsi"/>
                <w:bCs/>
              </w:rPr>
            </w:pPr>
            <w:r w:rsidRPr="003A3B5E">
              <w:rPr>
                <w:rFonts w:cstheme="minorHAnsi"/>
                <w:bCs/>
              </w:rPr>
              <w:t>12,73</w:t>
            </w:r>
          </w:p>
        </w:tc>
        <w:tc>
          <w:tcPr>
            <w:tcW w:w="877" w:type="dxa"/>
            <w:shd w:val="clear" w:color="auto" w:fill="auto"/>
            <w:vAlign w:val="center"/>
          </w:tcPr>
          <w:p w14:paraId="377DC393" w14:textId="77777777" w:rsidR="00DE0E5C" w:rsidRPr="003A3B5E" w:rsidRDefault="00DE0E5C" w:rsidP="0045769C">
            <w:pPr>
              <w:jc w:val="center"/>
              <w:rPr>
                <w:rFonts w:cstheme="minorHAnsi"/>
                <w:bCs/>
              </w:rPr>
            </w:pPr>
            <w:r w:rsidRPr="003A3B5E">
              <w:rPr>
                <w:rFonts w:cstheme="minorHAnsi"/>
                <w:bCs/>
              </w:rPr>
              <w:t>23,3</w:t>
            </w:r>
          </w:p>
        </w:tc>
        <w:tc>
          <w:tcPr>
            <w:tcW w:w="947" w:type="dxa"/>
            <w:shd w:val="clear" w:color="auto" w:fill="auto"/>
            <w:vAlign w:val="center"/>
          </w:tcPr>
          <w:p w14:paraId="6EC4BD7C" w14:textId="77777777" w:rsidR="00DE0E5C" w:rsidRPr="003A3B5E" w:rsidRDefault="00DE0E5C" w:rsidP="0045769C">
            <w:pPr>
              <w:jc w:val="center"/>
              <w:rPr>
                <w:rFonts w:cstheme="minorHAnsi"/>
                <w:bCs/>
              </w:rPr>
            </w:pPr>
            <w:r w:rsidRPr="003A3B5E">
              <w:rPr>
                <w:rFonts w:cstheme="minorHAnsi"/>
                <w:bCs/>
              </w:rPr>
              <w:t>94 334</w:t>
            </w:r>
          </w:p>
        </w:tc>
        <w:tc>
          <w:tcPr>
            <w:tcW w:w="954" w:type="dxa"/>
            <w:shd w:val="clear" w:color="auto" w:fill="auto"/>
            <w:vAlign w:val="center"/>
          </w:tcPr>
          <w:p w14:paraId="0CA62B25" w14:textId="77777777" w:rsidR="00DE0E5C" w:rsidRPr="003A3B5E" w:rsidRDefault="00DE0E5C" w:rsidP="0045769C">
            <w:pPr>
              <w:jc w:val="center"/>
              <w:rPr>
                <w:rFonts w:cstheme="minorHAnsi"/>
                <w:bCs/>
              </w:rPr>
            </w:pPr>
            <w:r w:rsidRPr="003A3B5E">
              <w:rPr>
                <w:rFonts w:cstheme="minorHAnsi"/>
                <w:bCs/>
              </w:rPr>
              <w:t>14,1</w:t>
            </w:r>
          </w:p>
        </w:tc>
        <w:tc>
          <w:tcPr>
            <w:tcW w:w="907" w:type="dxa"/>
            <w:shd w:val="clear" w:color="auto" w:fill="auto"/>
            <w:vAlign w:val="center"/>
          </w:tcPr>
          <w:p w14:paraId="5DD1EFE6" w14:textId="77777777" w:rsidR="00DE0E5C" w:rsidRPr="003A3B5E" w:rsidRDefault="00DE0E5C" w:rsidP="0045769C">
            <w:pPr>
              <w:jc w:val="center"/>
              <w:rPr>
                <w:rFonts w:cstheme="minorHAnsi"/>
                <w:bCs/>
              </w:rPr>
            </w:pPr>
            <w:r w:rsidRPr="003A3B5E">
              <w:rPr>
                <w:rFonts w:cstheme="minorHAnsi"/>
                <w:bCs/>
              </w:rPr>
              <w:t>245 608</w:t>
            </w:r>
          </w:p>
        </w:tc>
        <w:tc>
          <w:tcPr>
            <w:tcW w:w="851" w:type="dxa"/>
            <w:shd w:val="clear" w:color="auto" w:fill="auto"/>
            <w:vAlign w:val="center"/>
          </w:tcPr>
          <w:p w14:paraId="59ED3301" w14:textId="77777777" w:rsidR="00DE0E5C" w:rsidRPr="003A3B5E" w:rsidRDefault="00DE0E5C" w:rsidP="0045769C">
            <w:pPr>
              <w:jc w:val="center"/>
              <w:rPr>
                <w:rFonts w:cstheme="minorHAnsi"/>
                <w:bCs/>
              </w:rPr>
            </w:pPr>
            <w:r w:rsidRPr="003A3B5E">
              <w:rPr>
                <w:rFonts w:cstheme="minorHAnsi"/>
                <w:bCs/>
              </w:rPr>
              <w:t>63,2</w:t>
            </w:r>
          </w:p>
        </w:tc>
      </w:tr>
      <w:tr w:rsidR="00DE0E5C" w:rsidRPr="003A3B5E" w14:paraId="6BBAC998" w14:textId="77777777" w:rsidTr="00D014FD">
        <w:trPr>
          <w:trHeight w:val="253"/>
        </w:trPr>
        <w:tc>
          <w:tcPr>
            <w:tcW w:w="2268" w:type="dxa"/>
            <w:shd w:val="clear" w:color="auto" w:fill="auto"/>
            <w:vAlign w:val="center"/>
          </w:tcPr>
          <w:p w14:paraId="24E259DB" w14:textId="77777777" w:rsidR="00DE0E5C" w:rsidRPr="003A3B5E" w:rsidRDefault="00DE0E5C" w:rsidP="0045769C">
            <w:pPr>
              <w:jc w:val="center"/>
              <w:rPr>
                <w:rFonts w:cstheme="minorHAnsi"/>
                <w:bCs/>
              </w:rPr>
            </w:pPr>
            <w:r w:rsidRPr="003A3B5E">
              <w:rPr>
                <w:rFonts w:cstheme="minorHAnsi"/>
                <w:bCs/>
              </w:rPr>
              <w:t>ЖКХ</w:t>
            </w:r>
          </w:p>
        </w:tc>
        <w:tc>
          <w:tcPr>
            <w:tcW w:w="992" w:type="dxa"/>
            <w:shd w:val="clear" w:color="auto" w:fill="auto"/>
            <w:vAlign w:val="center"/>
          </w:tcPr>
          <w:p w14:paraId="1A9DF11D" w14:textId="77777777" w:rsidR="00DE0E5C" w:rsidRPr="003A3B5E" w:rsidRDefault="00DE0E5C" w:rsidP="0045769C">
            <w:pPr>
              <w:jc w:val="center"/>
              <w:rPr>
                <w:rFonts w:cstheme="minorHAnsi"/>
                <w:bCs/>
              </w:rPr>
            </w:pPr>
            <w:r w:rsidRPr="003A3B5E">
              <w:rPr>
                <w:rFonts w:cstheme="minorHAnsi"/>
                <w:bCs/>
              </w:rPr>
              <w:t>11 097</w:t>
            </w:r>
          </w:p>
        </w:tc>
        <w:tc>
          <w:tcPr>
            <w:tcW w:w="851" w:type="dxa"/>
            <w:shd w:val="clear" w:color="auto" w:fill="auto"/>
            <w:vAlign w:val="center"/>
          </w:tcPr>
          <w:p w14:paraId="3837B51C" w14:textId="77777777" w:rsidR="00DE0E5C" w:rsidRPr="003A3B5E" w:rsidRDefault="00DE0E5C" w:rsidP="0045769C">
            <w:pPr>
              <w:jc w:val="center"/>
              <w:rPr>
                <w:rFonts w:cstheme="minorHAnsi"/>
                <w:bCs/>
              </w:rPr>
            </w:pPr>
            <w:r w:rsidRPr="003A3B5E">
              <w:rPr>
                <w:rFonts w:cstheme="minorHAnsi"/>
                <w:bCs/>
              </w:rPr>
              <w:t>9,8</w:t>
            </w:r>
          </w:p>
        </w:tc>
        <w:tc>
          <w:tcPr>
            <w:tcW w:w="851" w:type="dxa"/>
            <w:shd w:val="clear" w:color="auto" w:fill="auto"/>
            <w:vAlign w:val="center"/>
          </w:tcPr>
          <w:p w14:paraId="4C2BC944" w14:textId="77777777" w:rsidR="00DE0E5C" w:rsidRPr="003A3B5E" w:rsidRDefault="00DE0E5C" w:rsidP="0045769C">
            <w:pPr>
              <w:jc w:val="center"/>
              <w:rPr>
                <w:rFonts w:cstheme="minorHAnsi"/>
                <w:bCs/>
              </w:rPr>
            </w:pPr>
            <w:r w:rsidRPr="003A3B5E">
              <w:rPr>
                <w:rFonts w:cstheme="minorHAnsi"/>
                <w:bCs/>
              </w:rPr>
              <w:t>0,00</w:t>
            </w:r>
          </w:p>
        </w:tc>
        <w:tc>
          <w:tcPr>
            <w:tcW w:w="877" w:type="dxa"/>
            <w:shd w:val="clear" w:color="auto" w:fill="auto"/>
            <w:vAlign w:val="center"/>
          </w:tcPr>
          <w:p w14:paraId="46D5043A" w14:textId="77777777" w:rsidR="00DE0E5C" w:rsidRPr="003A3B5E" w:rsidRDefault="00DE0E5C" w:rsidP="0045769C">
            <w:pPr>
              <w:jc w:val="center"/>
              <w:rPr>
                <w:rFonts w:cstheme="minorHAnsi"/>
                <w:bCs/>
              </w:rPr>
            </w:pPr>
            <w:r w:rsidRPr="003A3B5E">
              <w:rPr>
                <w:rFonts w:cstheme="minorHAnsi"/>
                <w:bCs/>
              </w:rPr>
              <w:t>0,0</w:t>
            </w:r>
          </w:p>
        </w:tc>
        <w:tc>
          <w:tcPr>
            <w:tcW w:w="947" w:type="dxa"/>
            <w:shd w:val="clear" w:color="auto" w:fill="auto"/>
            <w:vAlign w:val="center"/>
          </w:tcPr>
          <w:p w14:paraId="75100CB1" w14:textId="77777777" w:rsidR="00DE0E5C" w:rsidRPr="003A3B5E" w:rsidRDefault="00DE0E5C" w:rsidP="0045769C">
            <w:pPr>
              <w:jc w:val="center"/>
              <w:rPr>
                <w:rFonts w:cstheme="minorHAnsi"/>
                <w:bCs/>
              </w:rPr>
            </w:pPr>
            <w:r w:rsidRPr="003A3B5E">
              <w:rPr>
                <w:rFonts w:cstheme="minorHAnsi"/>
                <w:bCs/>
              </w:rPr>
              <w:t>72 961</w:t>
            </w:r>
          </w:p>
        </w:tc>
        <w:tc>
          <w:tcPr>
            <w:tcW w:w="954" w:type="dxa"/>
            <w:shd w:val="clear" w:color="auto" w:fill="auto"/>
            <w:vAlign w:val="center"/>
          </w:tcPr>
          <w:p w14:paraId="03C3EA86" w14:textId="77777777" w:rsidR="00DE0E5C" w:rsidRPr="003A3B5E" w:rsidRDefault="00DE0E5C" w:rsidP="0045769C">
            <w:pPr>
              <w:jc w:val="center"/>
              <w:rPr>
                <w:rFonts w:cstheme="minorHAnsi"/>
                <w:bCs/>
              </w:rPr>
            </w:pPr>
            <w:r w:rsidRPr="003A3B5E">
              <w:rPr>
                <w:rFonts w:cstheme="minorHAnsi"/>
                <w:bCs/>
              </w:rPr>
              <w:t>10,9</w:t>
            </w:r>
          </w:p>
        </w:tc>
        <w:tc>
          <w:tcPr>
            <w:tcW w:w="907" w:type="dxa"/>
            <w:shd w:val="clear" w:color="auto" w:fill="auto"/>
            <w:vAlign w:val="center"/>
          </w:tcPr>
          <w:p w14:paraId="0E08D2DA" w14:textId="77777777" w:rsidR="00DE0E5C" w:rsidRPr="003A3B5E" w:rsidRDefault="00DE0E5C" w:rsidP="0045769C">
            <w:pPr>
              <w:jc w:val="center"/>
              <w:rPr>
                <w:rFonts w:cstheme="minorHAnsi"/>
                <w:bCs/>
              </w:rPr>
            </w:pPr>
            <w:r w:rsidRPr="003A3B5E">
              <w:rPr>
                <w:rFonts w:cstheme="minorHAnsi"/>
                <w:bCs/>
              </w:rPr>
              <w:t>0</w:t>
            </w:r>
          </w:p>
        </w:tc>
        <w:tc>
          <w:tcPr>
            <w:tcW w:w="851" w:type="dxa"/>
            <w:shd w:val="clear" w:color="auto" w:fill="auto"/>
            <w:vAlign w:val="center"/>
          </w:tcPr>
          <w:p w14:paraId="038DA335" w14:textId="77777777" w:rsidR="00DE0E5C" w:rsidRPr="003A3B5E" w:rsidRDefault="00DE0E5C" w:rsidP="0045769C">
            <w:pPr>
              <w:jc w:val="center"/>
              <w:rPr>
                <w:rFonts w:cstheme="minorHAnsi"/>
                <w:bCs/>
              </w:rPr>
            </w:pPr>
            <w:r w:rsidRPr="003A3B5E">
              <w:rPr>
                <w:rFonts w:cstheme="minorHAnsi"/>
                <w:bCs/>
              </w:rPr>
              <w:t>0,0</w:t>
            </w:r>
          </w:p>
        </w:tc>
      </w:tr>
      <w:tr w:rsidR="00DE0E5C" w:rsidRPr="003A3B5E" w14:paraId="4B6774F9" w14:textId="77777777" w:rsidTr="00D014FD">
        <w:trPr>
          <w:trHeight w:val="253"/>
        </w:trPr>
        <w:tc>
          <w:tcPr>
            <w:tcW w:w="2268" w:type="dxa"/>
            <w:shd w:val="clear" w:color="auto" w:fill="auto"/>
            <w:vAlign w:val="center"/>
          </w:tcPr>
          <w:p w14:paraId="77D4C5E6" w14:textId="77777777" w:rsidR="00DE0E5C" w:rsidRPr="003A3B5E" w:rsidRDefault="00DE0E5C" w:rsidP="0045769C">
            <w:pPr>
              <w:jc w:val="center"/>
              <w:rPr>
                <w:rFonts w:cstheme="minorHAnsi"/>
                <w:bCs/>
              </w:rPr>
            </w:pPr>
            <w:r w:rsidRPr="003A3B5E">
              <w:rPr>
                <w:rFonts w:cstheme="minorHAnsi"/>
                <w:bCs/>
              </w:rPr>
              <w:t>Население</w:t>
            </w:r>
          </w:p>
        </w:tc>
        <w:tc>
          <w:tcPr>
            <w:tcW w:w="992" w:type="dxa"/>
            <w:shd w:val="clear" w:color="auto" w:fill="auto"/>
            <w:vAlign w:val="center"/>
          </w:tcPr>
          <w:p w14:paraId="38B90829" w14:textId="77777777" w:rsidR="00DE0E5C" w:rsidRPr="003A3B5E" w:rsidRDefault="00DE0E5C" w:rsidP="0045769C">
            <w:pPr>
              <w:jc w:val="center"/>
              <w:rPr>
                <w:rFonts w:cstheme="minorHAnsi"/>
                <w:bCs/>
              </w:rPr>
            </w:pPr>
            <w:r w:rsidRPr="003A3B5E">
              <w:rPr>
                <w:rFonts w:cstheme="minorHAnsi"/>
                <w:bCs/>
              </w:rPr>
              <w:t>38 897</w:t>
            </w:r>
          </w:p>
        </w:tc>
        <w:tc>
          <w:tcPr>
            <w:tcW w:w="851" w:type="dxa"/>
            <w:shd w:val="clear" w:color="auto" w:fill="auto"/>
            <w:vAlign w:val="center"/>
          </w:tcPr>
          <w:p w14:paraId="2D7ACD42" w14:textId="77777777" w:rsidR="00DE0E5C" w:rsidRPr="003A3B5E" w:rsidRDefault="00DE0E5C" w:rsidP="0045769C">
            <w:pPr>
              <w:jc w:val="center"/>
              <w:rPr>
                <w:rFonts w:cstheme="minorHAnsi"/>
                <w:bCs/>
              </w:rPr>
            </w:pPr>
            <w:r w:rsidRPr="003A3B5E">
              <w:rPr>
                <w:rFonts w:cstheme="minorHAnsi"/>
                <w:bCs/>
              </w:rPr>
              <w:t>34,3</w:t>
            </w:r>
          </w:p>
        </w:tc>
        <w:tc>
          <w:tcPr>
            <w:tcW w:w="851" w:type="dxa"/>
            <w:shd w:val="clear" w:color="auto" w:fill="auto"/>
            <w:vAlign w:val="center"/>
          </w:tcPr>
          <w:p w14:paraId="5B2137F0" w14:textId="77777777" w:rsidR="00DE0E5C" w:rsidRPr="003A3B5E" w:rsidRDefault="00DE0E5C" w:rsidP="0045769C">
            <w:pPr>
              <w:jc w:val="center"/>
              <w:rPr>
                <w:rFonts w:cstheme="minorHAnsi"/>
                <w:bCs/>
              </w:rPr>
            </w:pPr>
            <w:r w:rsidRPr="003A3B5E">
              <w:rPr>
                <w:rFonts w:cstheme="minorHAnsi"/>
                <w:bCs/>
              </w:rPr>
              <w:t>39,83</w:t>
            </w:r>
          </w:p>
        </w:tc>
        <w:tc>
          <w:tcPr>
            <w:tcW w:w="877" w:type="dxa"/>
            <w:shd w:val="clear" w:color="auto" w:fill="auto"/>
            <w:vAlign w:val="center"/>
          </w:tcPr>
          <w:p w14:paraId="246BDFA9" w14:textId="77777777" w:rsidR="00DE0E5C" w:rsidRPr="003A3B5E" w:rsidRDefault="00DE0E5C" w:rsidP="0045769C">
            <w:pPr>
              <w:jc w:val="center"/>
              <w:rPr>
                <w:rFonts w:cstheme="minorHAnsi"/>
                <w:bCs/>
              </w:rPr>
            </w:pPr>
            <w:r w:rsidRPr="003A3B5E">
              <w:rPr>
                <w:rFonts w:cstheme="minorHAnsi"/>
                <w:bCs/>
              </w:rPr>
              <w:t>73,0</w:t>
            </w:r>
          </w:p>
        </w:tc>
        <w:tc>
          <w:tcPr>
            <w:tcW w:w="947" w:type="dxa"/>
            <w:shd w:val="clear" w:color="auto" w:fill="auto"/>
            <w:vAlign w:val="center"/>
          </w:tcPr>
          <w:p w14:paraId="59701855" w14:textId="77777777" w:rsidR="00DE0E5C" w:rsidRPr="003A3B5E" w:rsidRDefault="00DE0E5C" w:rsidP="0045769C">
            <w:pPr>
              <w:jc w:val="center"/>
              <w:rPr>
                <w:rFonts w:cstheme="minorHAnsi"/>
                <w:bCs/>
              </w:rPr>
            </w:pPr>
            <w:r w:rsidRPr="003A3B5E">
              <w:rPr>
                <w:rFonts w:cstheme="minorHAnsi"/>
                <w:bCs/>
              </w:rPr>
              <w:t>185 344</w:t>
            </w:r>
          </w:p>
        </w:tc>
        <w:tc>
          <w:tcPr>
            <w:tcW w:w="954" w:type="dxa"/>
            <w:shd w:val="clear" w:color="auto" w:fill="auto"/>
            <w:vAlign w:val="center"/>
          </w:tcPr>
          <w:p w14:paraId="3C6248B9" w14:textId="77777777" w:rsidR="00DE0E5C" w:rsidRPr="003A3B5E" w:rsidRDefault="00DE0E5C" w:rsidP="0045769C">
            <w:pPr>
              <w:jc w:val="center"/>
              <w:rPr>
                <w:rFonts w:cstheme="minorHAnsi"/>
                <w:bCs/>
              </w:rPr>
            </w:pPr>
            <w:r w:rsidRPr="003A3B5E">
              <w:rPr>
                <w:rFonts w:cstheme="minorHAnsi"/>
                <w:bCs/>
              </w:rPr>
              <w:t>27,7</w:t>
            </w:r>
          </w:p>
        </w:tc>
        <w:tc>
          <w:tcPr>
            <w:tcW w:w="907" w:type="dxa"/>
            <w:shd w:val="clear" w:color="auto" w:fill="auto"/>
            <w:vAlign w:val="center"/>
          </w:tcPr>
          <w:p w14:paraId="218CC4DD" w14:textId="77777777" w:rsidR="00DE0E5C" w:rsidRPr="003A3B5E" w:rsidRDefault="00DE0E5C" w:rsidP="0045769C">
            <w:pPr>
              <w:jc w:val="center"/>
              <w:rPr>
                <w:rFonts w:cstheme="minorHAnsi"/>
                <w:bCs/>
              </w:rPr>
            </w:pPr>
            <w:r w:rsidRPr="003A3B5E">
              <w:rPr>
                <w:rFonts w:cstheme="minorHAnsi"/>
                <w:bCs/>
              </w:rPr>
              <w:t>106 979</w:t>
            </w:r>
          </w:p>
        </w:tc>
        <w:tc>
          <w:tcPr>
            <w:tcW w:w="851" w:type="dxa"/>
            <w:shd w:val="clear" w:color="auto" w:fill="auto"/>
            <w:vAlign w:val="center"/>
          </w:tcPr>
          <w:p w14:paraId="30691C17" w14:textId="77777777" w:rsidR="00DE0E5C" w:rsidRPr="003A3B5E" w:rsidRDefault="00DE0E5C" w:rsidP="0045769C">
            <w:pPr>
              <w:jc w:val="center"/>
              <w:rPr>
                <w:rFonts w:cstheme="minorHAnsi"/>
                <w:bCs/>
              </w:rPr>
            </w:pPr>
            <w:r w:rsidRPr="003A3B5E">
              <w:rPr>
                <w:rFonts w:cstheme="minorHAnsi"/>
                <w:bCs/>
              </w:rPr>
              <w:t>27,5</w:t>
            </w:r>
          </w:p>
        </w:tc>
      </w:tr>
      <w:tr w:rsidR="00DE0E5C" w:rsidRPr="003A3B5E" w14:paraId="594FC8A4" w14:textId="77777777" w:rsidTr="00D014FD">
        <w:trPr>
          <w:trHeight w:val="253"/>
        </w:trPr>
        <w:tc>
          <w:tcPr>
            <w:tcW w:w="2268" w:type="dxa"/>
            <w:shd w:val="clear" w:color="auto" w:fill="auto"/>
            <w:vAlign w:val="center"/>
          </w:tcPr>
          <w:p w14:paraId="5AFF4D65" w14:textId="77777777" w:rsidR="00DE0E5C" w:rsidRPr="003A3B5E" w:rsidRDefault="00DE0E5C" w:rsidP="0045769C">
            <w:pPr>
              <w:jc w:val="center"/>
              <w:rPr>
                <w:rFonts w:cstheme="minorHAnsi"/>
                <w:bCs/>
              </w:rPr>
            </w:pPr>
            <w:r w:rsidRPr="003A3B5E">
              <w:rPr>
                <w:rFonts w:cstheme="minorHAnsi"/>
                <w:bCs/>
              </w:rPr>
              <w:t>Управляющие организации</w:t>
            </w:r>
          </w:p>
        </w:tc>
        <w:tc>
          <w:tcPr>
            <w:tcW w:w="992" w:type="dxa"/>
            <w:shd w:val="clear" w:color="auto" w:fill="auto"/>
            <w:vAlign w:val="center"/>
          </w:tcPr>
          <w:p w14:paraId="0F490CD6" w14:textId="77777777" w:rsidR="00DE0E5C" w:rsidRPr="003A3B5E" w:rsidRDefault="00DE0E5C" w:rsidP="0045769C">
            <w:pPr>
              <w:jc w:val="center"/>
              <w:rPr>
                <w:rFonts w:cstheme="minorHAnsi"/>
                <w:bCs/>
              </w:rPr>
            </w:pPr>
            <w:r w:rsidRPr="003A3B5E">
              <w:rPr>
                <w:rFonts w:cstheme="minorHAnsi"/>
                <w:bCs/>
              </w:rPr>
              <w:t>1 875</w:t>
            </w:r>
          </w:p>
        </w:tc>
        <w:tc>
          <w:tcPr>
            <w:tcW w:w="851" w:type="dxa"/>
            <w:shd w:val="clear" w:color="auto" w:fill="auto"/>
            <w:vAlign w:val="center"/>
          </w:tcPr>
          <w:p w14:paraId="007E2BDD" w14:textId="77777777" w:rsidR="00DE0E5C" w:rsidRPr="003A3B5E" w:rsidRDefault="00DE0E5C" w:rsidP="0045769C">
            <w:pPr>
              <w:jc w:val="center"/>
              <w:rPr>
                <w:rFonts w:cstheme="minorHAnsi"/>
                <w:bCs/>
              </w:rPr>
            </w:pPr>
            <w:r w:rsidRPr="003A3B5E">
              <w:rPr>
                <w:rFonts w:cstheme="minorHAnsi"/>
                <w:bCs/>
              </w:rPr>
              <w:t>1,7</w:t>
            </w:r>
          </w:p>
        </w:tc>
        <w:tc>
          <w:tcPr>
            <w:tcW w:w="851" w:type="dxa"/>
            <w:shd w:val="clear" w:color="auto" w:fill="auto"/>
            <w:vAlign w:val="center"/>
          </w:tcPr>
          <w:p w14:paraId="036560A8" w14:textId="77777777" w:rsidR="00DE0E5C" w:rsidRPr="003A3B5E" w:rsidRDefault="00DE0E5C" w:rsidP="0045769C">
            <w:pPr>
              <w:jc w:val="center"/>
              <w:rPr>
                <w:rFonts w:cstheme="minorHAnsi"/>
                <w:bCs/>
              </w:rPr>
            </w:pPr>
            <w:r w:rsidRPr="003A3B5E">
              <w:rPr>
                <w:rFonts w:cstheme="minorHAnsi"/>
                <w:bCs/>
              </w:rPr>
              <w:t>0,03</w:t>
            </w:r>
          </w:p>
        </w:tc>
        <w:tc>
          <w:tcPr>
            <w:tcW w:w="877" w:type="dxa"/>
            <w:shd w:val="clear" w:color="auto" w:fill="auto"/>
            <w:vAlign w:val="center"/>
          </w:tcPr>
          <w:p w14:paraId="6339B651" w14:textId="77777777" w:rsidR="00DE0E5C" w:rsidRPr="003A3B5E" w:rsidRDefault="00DE0E5C" w:rsidP="0045769C">
            <w:pPr>
              <w:jc w:val="center"/>
              <w:rPr>
                <w:rFonts w:cstheme="minorHAnsi"/>
                <w:bCs/>
              </w:rPr>
            </w:pPr>
            <w:r w:rsidRPr="003A3B5E">
              <w:rPr>
                <w:rFonts w:cstheme="minorHAnsi"/>
                <w:bCs/>
              </w:rPr>
              <w:t>0,0</w:t>
            </w:r>
          </w:p>
        </w:tc>
        <w:tc>
          <w:tcPr>
            <w:tcW w:w="947" w:type="dxa"/>
            <w:shd w:val="clear" w:color="auto" w:fill="auto"/>
            <w:vAlign w:val="center"/>
          </w:tcPr>
          <w:p w14:paraId="381429FC" w14:textId="77777777" w:rsidR="00DE0E5C" w:rsidRPr="003A3B5E" w:rsidRDefault="00DE0E5C" w:rsidP="0045769C">
            <w:pPr>
              <w:jc w:val="center"/>
              <w:rPr>
                <w:rFonts w:cstheme="minorHAnsi"/>
                <w:bCs/>
              </w:rPr>
            </w:pPr>
            <w:r w:rsidRPr="003A3B5E">
              <w:rPr>
                <w:rFonts w:cstheme="minorHAnsi"/>
                <w:bCs/>
              </w:rPr>
              <w:t>8 934</w:t>
            </w:r>
          </w:p>
        </w:tc>
        <w:tc>
          <w:tcPr>
            <w:tcW w:w="954" w:type="dxa"/>
            <w:shd w:val="clear" w:color="auto" w:fill="auto"/>
            <w:vAlign w:val="center"/>
          </w:tcPr>
          <w:p w14:paraId="789B79FE" w14:textId="77777777" w:rsidR="00DE0E5C" w:rsidRPr="003A3B5E" w:rsidRDefault="00DE0E5C" w:rsidP="0045769C">
            <w:pPr>
              <w:jc w:val="center"/>
              <w:rPr>
                <w:rFonts w:cstheme="minorHAnsi"/>
                <w:bCs/>
              </w:rPr>
            </w:pPr>
            <w:r w:rsidRPr="003A3B5E">
              <w:rPr>
                <w:rFonts w:cstheme="minorHAnsi"/>
                <w:bCs/>
              </w:rPr>
              <w:t>1,3</w:t>
            </w:r>
          </w:p>
        </w:tc>
        <w:tc>
          <w:tcPr>
            <w:tcW w:w="907" w:type="dxa"/>
            <w:shd w:val="clear" w:color="auto" w:fill="auto"/>
            <w:vAlign w:val="center"/>
          </w:tcPr>
          <w:p w14:paraId="7FA3F01E" w14:textId="77777777" w:rsidR="00DE0E5C" w:rsidRPr="003A3B5E" w:rsidRDefault="00DE0E5C" w:rsidP="0045769C">
            <w:pPr>
              <w:jc w:val="center"/>
              <w:rPr>
                <w:rFonts w:cstheme="minorHAnsi"/>
                <w:bCs/>
              </w:rPr>
            </w:pPr>
            <w:r w:rsidRPr="003A3B5E">
              <w:rPr>
                <w:rFonts w:cstheme="minorHAnsi"/>
                <w:bCs/>
              </w:rPr>
              <w:t>102</w:t>
            </w:r>
          </w:p>
        </w:tc>
        <w:tc>
          <w:tcPr>
            <w:tcW w:w="851" w:type="dxa"/>
            <w:shd w:val="clear" w:color="auto" w:fill="auto"/>
            <w:vAlign w:val="center"/>
          </w:tcPr>
          <w:p w14:paraId="4F3FB000" w14:textId="77777777" w:rsidR="00DE0E5C" w:rsidRPr="003A3B5E" w:rsidRDefault="00DE0E5C" w:rsidP="0045769C">
            <w:pPr>
              <w:jc w:val="center"/>
              <w:rPr>
                <w:rFonts w:cstheme="minorHAnsi"/>
                <w:bCs/>
              </w:rPr>
            </w:pPr>
            <w:r w:rsidRPr="003A3B5E">
              <w:rPr>
                <w:rFonts w:cstheme="minorHAnsi"/>
                <w:bCs/>
              </w:rPr>
              <w:t>0,0</w:t>
            </w:r>
          </w:p>
        </w:tc>
      </w:tr>
      <w:tr w:rsidR="00DE0E5C" w:rsidRPr="003A3B5E" w14:paraId="506978CB" w14:textId="77777777" w:rsidTr="00D014FD">
        <w:trPr>
          <w:trHeight w:val="253"/>
        </w:trPr>
        <w:tc>
          <w:tcPr>
            <w:tcW w:w="2268" w:type="dxa"/>
            <w:shd w:val="clear" w:color="auto" w:fill="auto"/>
            <w:vAlign w:val="center"/>
          </w:tcPr>
          <w:p w14:paraId="64D110D8" w14:textId="77777777" w:rsidR="00DE0E5C" w:rsidRPr="003A3B5E" w:rsidRDefault="00DE0E5C" w:rsidP="0045769C">
            <w:pPr>
              <w:jc w:val="center"/>
              <w:rPr>
                <w:rFonts w:cstheme="minorHAnsi"/>
                <w:bCs/>
              </w:rPr>
            </w:pPr>
            <w:r w:rsidRPr="003A3B5E">
              <w:rPr>
                <w:rFonts w:cstheme="minorHAnsi"/>
                <w:bCs/>
              </w:rPr>
              <w:t xml:space="preserve">Прочие </w:t>
            </w:r>
          </w:p>
        </w:tc>
        <w:tc>
          <w:tcPr>
            <w:tcW w:w="992" w:type="dxa"/>
            <w:shd w:val="clear" w:color="auto" w:fill="auto"/>
            <w:vAlign w:val="center"/>
          </w:tcPr>
          <w:p w14:paraId="4380236F" w14:textId="77777777" w:rsidR="00DE0E5C" w:rsidRPr="003A3B5E" w:rsidRDefault="00DE0E5C" w:rsidP="0045769C">
            <w:pPr>
              <w:jc w:val="center"/>
              <w:rPr>
                <w:rFonts w:cstheme="minorHAnsi"/>
                <w:bCs/>
              </w:rPr>
            </w:pPr>
            <w:r w:rsidRPr="003A3B5E">
              <w:rPr>
                <w:rFonts w:cstheme="minorHAnsi"/>
                <w:bCs/>
              </w:rPr>
              <w:t>10 198</w:t>
            </w:r>
          </w:p>
        </w:tc>
        <w:tc>
          <w:tcPr>
            <w:tcW w:w="851" w:type="dxa"/>
            <w:shd w:val="clear" w:color="auto" w:fill="auto"/>
            <w:vAlign w:val="center"/>
          </w:tcPr>
          <w:p w14:paraId="25DC218F" w14:textId="77777777" w:rsidR="00DE0E5C" w:rsidRPr="003A3B5E" w:rsidRDefault="00DE0E5C" w:rsidP="0045769C">
            <w:pPr>
              <w:jc w:val="center"/>
              <w:rPr>
                <w:rFonts w:cstheme="minorHAnsi"/>
                <w:bCs/>
              </w:rPr>
            </w:pPr>
            <w:r w:rsidRPr="003A3B5E">
              <w:rPr>
                <w:rFonts w:cstheme="minorHAnsi"/>
                <w:bCs/>
              </w:rPr>
              <w:t>9,0</w:t>
            </w:r>
          </w:p>
        </w:tc>
        <w:tc>
          <w:tcPr>
            <w:tcW w:w="851" w:type="dxa"/>
            <w:shd w:val="clear" w:color="auto" w:fill="auto"/>
            <w:vAlign w:val="center"/>
          </w:tcPr>
          <w:p w14:paraId="09002253" w14:textId="77777777" w:rsidR="00DE0E5C" w:rsidRPr="003A3B5E" w:rsidRDefault="00DE0E5C" w:rsidP="0045769C">
            <w:pPr>
              <w:jc w:val="center"/>
              <w:rPr>
                <w:rFonts w:cstheme="minorHAnsi"/>
                <w:bCs/>
              </w:rPr>
            </w:pPr>
            <w:r w:rsidRPr="003A3B5E">
              <w:rPr>
                <w:rFonts w:cstheme="minorHAnsi"/>
                <w:bCs/>
              </w:rPr>
              <w:t>0,65</w:t>
            </w:r>
          </w:p>
        </w:tc>
        <w:tc>
          <w:tcPr>
            <w:tcW w:w="877" w:type="dxa"/>
            <w:shd w:val="clear" w:color="auto" w:fill="auto"/>
            <w:vAlign w:val="center"/>
          </w:tcPr>
          <w:p w14:paraId="6531868B" w14:textId="77777777" w:rsidR="00DE0E5C" w:rsidRPr="003A3B5E" w:rsidRDefault="00DE0E5C" w:rsidP="0045769C">
            <w:pPr>
              <w:jc w:val="center"/>
              <w:rPr>
                <w:rFonts w:cstheme="minorHAnsi"/>
                <w:bCs/>
              </w:rPr>
            </w:pPr>
            <w:r w:rsidRPr="003A3B5E">
              <w:rPr>
                <w:rFonts w:cstheme="minorHAnsi"/>
                <w:bCs/>
              </w:rPr>
              <w:t>1,2</w:t>
            </w:r>
          </w:p>
        </w:tc>
        <w:tc>
          <w:tcPr>
            <w:tcW w:w="947" w:type="dxa"/>
            <w:shd w:val="clear" w:color="auto" w:fill="auto"/>
            <w:vAlign w:val="center"/>
          </w:tcPr>
          <w:p w14:paraId="38036BC5" w14:textId="77777777" w:rsidR="00DE0E5C" w:rsidRPr="003A3B5E" w:rsidRDefault="00DE0E5C" w:rsidP="0045769C">
            <w:pPr>
              <w:jc w:val="center"/>
              <w:rPr>
                <w:rFonts w:cstheme="minorHAnsi"/>
                <w:bCs/>
              </w:rPr>
            </w:pPr>
            <w:r w:rsidRPr="003A3B5E">
              <w:rPr>
                <w:rFonts w:cstheme="minorHAnsi"/>
                <w:bCs/>
              </w:rPr>
              <w:t>65 977</w:t>
            </w:r>
          </w:p>
        </w:tc>
        <w:tc>
          <w:tcPr>
            <w:tcW w:w="954" w:type="dxa"/>
            <w:shd w:val="clear" w:color="auto" w:fill="auto"/>
            <w:vAlign w:val="center"/>
          </w:tcPr>
          <w:p w14:paraId="764A4645" w14:textId="77777777" w:rsidR="00DE0E5C" w:rsidRPr="003A3B5E" w:rsidRDefault="00DE0E5C" w:rsidP="0045769C">
            <w:pPr>
              <w:jc w:val="center"/>
              <w:rPr>
                <w:rFonts w:cstheme="minorHAnsi"/>
                <w:bCs/>
              </w:rPr>
            </w:pPr>
            <w:r w:rsidRPr="003A3B5E">
              <w:rPr>
                <w:rFonts w:cstheme="minorHAnsi"/>
                <w:bCs/>
              </w:rPr>
              <w:t>9,9</w:t>
            </w:r>
          </w:p>
        </w:tc>
        <w:tc>
          <w:tcPr>
            <w:tcW w:w="907" w:type="dxa"/>
            <w:shd w:val="clear" w:color="auto" w:fill="auto"/>
            <w:vAlign w:val="center"/>
          </w:tcPr>
          <w:p w14:paraId="1A76BFE0" w14:textId="77777777" w:rsidR="00DE0E5C" w:rsidRPr="003A3B5E" w:rsidRDefault="00DE0E5C" w:rsidP="0045769C">
            <w:pPr>
              <w:jc w:val="center"/>
              <w:rPr>
                <w:rFonts w:cstheme="minorHAnsi"/>
                <w:bCs/>
              </w:rPr>
            </w:pPr>
            <w:r w:rsidRPr="003A3B5E">
              <w:rPr>
                <w:rFonts w:cstheme="minorHAnsi"/>
                <w:bCs/>
              </w:rPr>
              <w:t>11 764</w:t>
            </w:r>
          </w:p>
        </w:tc>
        <w:tc>
          <w:tcPr>
            <w:tcW w:w="851" w:type="dxa"/>
            <w:shd w:val="clear" w:color="auto" w:fill="auto"/>
            <w:vAlign w:val="center"/>
          </w:tcPr>
          <w:p w14:paraId="58ABC320" w14:textId="77777777" w:rsidR="00DE0E5C" w:rsidRPr="003A3B5E" w:rsidRDefault="00DE0E5C" w:rsidP="0045769C">
            <w:pPr>
              <w:jc w:val="center"/>
              <w:rPr>
                <w:rFonts w:cstheme="minorHAnsi"/>
                <w:bCs/>
              </w:rPr>
            </w:pPr>
            <w:r w:rsidRPr="003A3B5E">
              <w:rPr>
                <w:rFonts w:cstheme="minorHAnsi"/>
                <w:bCs/>
              </w:rPr>
              <w:t>3,0</w:t>
            </w:r>
          </w:p>
        </w:tc>
      </w:tr>
    </w:tbl>
    <w:p w14:paraId="0F34760A" w14:textId="77777777" w:rsidR="00DE0E5C" w:rsidRPr="003A3B5E" w:rsidRDefault="00DE0E5C" w:rsidP="00DE0E5C">
      <w:pPr>
        <w:shd w:val="clear" w:color="auto" w:fill="FFFFFF"/>
        <w:spacing w:after="0" w:line="240" w:lineRule="auto"/>
        <w:ind w:right="41" w:firstLine="709"/>
        <w:jc w:val="both"/>
        <w:rPr>
          <w:rFonts w:cstheme="minorHAnsi"/>
          <w:noProof/>
        </w:rPr>
      </w:pPr>
    </w:p>
    <w:p w14:paraId="6AA10AD0" w14:textId="04A6D3DA" w:rsidR="00DE0E5C" w:rsidRPr="003A3B5E" w:rsidRDefault="00DE0E5C" w:rsidP="00E83109">
      <w:pPr>
        <w:shd w:val="clear" w:color="auto" w:fill="FFFFFF"/>
        <w:spacing w:after="0" w:line="240" w:lineRule="auto"/>
        <w:ind w:right="41" w:firstLine="567"/>
        <w:jc w:val="both"/>
        <w:rPr>
          <w:rFonts w:cstheme="minorHAnsi"/>
          <w:noProof/>
        </w:rPr>
      </w:pPr>
      <w:r w:rsidRPr="003A3B5E">
        <w:rPr>
          <w:rFonts w:cstheme="minorHAnsi"/>
          <w:noProof/>
        </w:rPr>
        <w:t>В отчетном периоде оплата электрической и тепловой энергии составила 1</w:t>
      </w:r>
      <w:r w:rsidR="00E83109" w:rsidRPr="003A3B5E">
        <w:rPr>
          <w:rFonts w:cstheme="minorHAnsi"/>
          <w:noProof/>
        </w:rPr>
        <w:t> </w:t>
      </w:r>
      <w:r w:rsidRPr="003A3B5E">
        <w:rPr>
          <w:rFonts w:cstheme="minorHAnsi"/>
          <w:noProof/>
        </w:rPr>
        <w:t>051</w:t>
      </w:r>
      <w:r w:rsidR="00E83109" w:rsidRPr="003A3B5E">
        <w:rPr>
          <w:rFonts w:cstheme="minorHAnsi"/>
          <w:noProof/>
        </w:rPr>
        <w:t> </w:t>
      </w:r>
      <w:r w:rsidRPr="003A3B5E">
        <w:rPr>
          <w:rFonts w:cstheme="minorHAnsi"/>
          <w:noProof/>
        </w:rPr>
        <w:t>871 тыс. руб., в т. ч.:</w:t>
      </w:r>
    </w:p>
    <w:p w14:paraId="3F28BBB5" w14:textId="0F1A07B3" w:rsidR="00DE0E5C" w:rsidRPr="003A3B5E" w:rsidRDefault="00DE0E5C" w:rsidP="00E83109">
      <w:pPr>
        <w:shd w:val="clear" w:color="auto" w:fill="FFFFFF"/>
        <w:spacing w:after="0" w:line="240" w:lineRule="auto"/>
        <w:ind w:right="41" w:firstLine="567"/>
        <w:jc w:val="both"/>
        <w:rPr>
          <w:rFonts w:cstheme="minorHAnsi"/>
          <w:noProof/>
        </w:rPr>
      </w:pPr>
      <w:r w:rsidRPr="003A3B5E">
        <w:rPr>
          <w:rFonts w:cstheme="minorHAnsi"/>
          <w:noProof/>
        </w:rPr>
        <w:t>• электрическая энергия – 675</w:t>
      </w:r>
      <w:r w:rsidR="00E83109" w:rsidRPr="003A3B5E">
        <w:rPr>
          <w:rFonts w:cstheme="minorHAnsi"/>
          <w:noProof/>
        </w:rPr>
        <w:t> </w:t>
      </w:r>
      <w:r w:rsidRPr="003A3B5E">
        <w:rPr>
          <w:rFonts w:cstheme="minorHAnsi"/>
          <w:noProof/>
        </w:rPr>
        <w:t>632 тыс. руб.;</w:t>
      </w:r>
    </w:p>
    <w:p w14:paraId="18B5E90C" w14:textId="74A605A9" w:rsidR="00DE0E5C" w:rsidRPr="003A3B5E" w:rsidRDefault="00DE0E5C" w:rsidP="00E83109">
      <w:pPr>
        <w:shd w:val="clear" w:color="auto" w:fill="FFFFFF"/>
        <w:spacing w:after="0" w:line="240" w:lineRule="auto"/>
        <w:ind w:right="41" w:firstLine="567"/>
        <w:jc w:val="both"/>
        <w:rPr>
          <w:rFonts w:cstheme="minorHAnsi"/>
          <w:noProof/>
        </w:rPr>
      </w:pPr>
      <w:r w:rsidRPr="003A3B5E">
        <w:rPr>
          <w:rFonts w:cstheme="minorHAnsi"/>
          <w:noProof/>
        </w:rPr>
        <w:t>• тепловая энергия – 376</w:t>
      </w:r>
      <w:r w:rsidR="00E83109" w:rsidRPr="003A3B5E">
        <w:rPr>
          <w:rFonts w:cstheme="minorHAnsi"/>
          <w:noProof/>
        </w:rPr>
        <w:t> </w:t>
      </w:r>
      <w:r w:rsidRPr="003A3B5E">
        <w:rPr>
          <w:rFonts w:cstheme="minorHAnsi"/>
          <w:noProof/>
        </w:rPr>
        <w:t>239 тыс. руб.</w:t>
      </w:r>
    </w:p>
    <w:p w14:paraId="15BA201E" w14:textId="77777777" w:rsidR="00DE0E5C" w:rsidRPr="003A3B5E" w:rsidRDefault="00DE0E5C" w:rsidP="00E83109">
      <w:pPr>
        <w:shd w:val="clear" w:color="auto" w:fill="FFFFFF"/>
        <w:spacing w:after="0" w:line="240" w:lineRule="auto"/>
        <w:ind w:right="41" w:firstLine="567"/>
        <w:jc w:val="both"/>
        <w:rPr>
          <w:rFonts w:cstheme="minorHAnsi"/>
          <w:noProof/>
        </w:rPr>
      </w:pPr>
    </w:p>
    <w:p w14:paraId="206EDF90" w14:textId="77777777" w:rsidR="00DE0E5C" w:rsidRPr="003A3B5E" w:rsidRDefault="00DE0E5C" w:rsidP="003A3B5E">
      <w:pPr>
        <w:shd w:val="clear" w:color="auto" w:fill="FFFFFF"/>
        <w:spacing w:after="0" w:line="240" w:lineRule="auto"/>
        <w:ind w:right="41" w:firstLine="567"/>
        <w:jc w:val="center"/>
        <w:rPr>
          <w:rFonts w:cstheme="minorHAnsi"/>
          <w:noProof/>
        </w:rPr>
      </w:pPr>
      <w:r w:rsidRPr="003A3B5E">
        <w:rPr>
          <w:rFonts w:cstheme="minorHAnsi"/>
          <w:noProof/>
        </w:rPr>
        <w:t>Структура оплаты электрической и тепловой энергии в 2021 году</w:t>
      </w:r>
    </w:p>
    <w:p w14:paraId="588367C9" w14:textId="77777777" w:rsidR="00DE0E5C" w:rsidRPr="003A3B5E" w:rsidRDefault="00DE0E5C" w:rsidP="00DE0E5C">
      <w:pPr>
        <w:shd w:val="clear" w:color="auto" w:fill="FFFFFF"/>
        <w:spacing w:after="0" w:line="240" w:lineRule="auto"/>
        <w:ind w:right="41" w:firstLine="709"/>
        <w:jc w:val="both"/>
        <w:rPr>
          <w:rFonts w:cstheme="minorHAnsi"/>
          <w:noProof/>
        </w:rPr>
      </w:pPr>
    </w:p>
    <w:tbl>
      <w:tblPr>
        <w:tblW w:w="9322" w:type="dxa"/>
        <w:tblInd w:w="250" w:type="dxa"/>
        <w:tblLayout w:type="fixed"/>
        <w:tblLook w:val="04A0" w:firstRow="1" w:lastRow="0" w:firstColumn="1" w:lastColumn="0" w:noHBand="0" w:noVBand="1"/>
      </w:tblPr>
      <w:tblGrid>
        <w:gridCol w:w="2931"/>
        <w:gridCol w:w="1695"/>
        <w:gridCol w:w="1627"/>
        <w:gridCol w:w="1373"/>
        <w:gridCol w:w="1696"/>
      </w:tblGrid>
      <w:tr w:rsidR="00DE0E5C" w:rsidRPr="003A3B5E" w14:paraId="772066BA" w14:textId="77777777" w:rsidTr="00DE0E5C">
        <w:trPr>
          <w:trHeight w:val="189"/>
        </w:trPr>
        <w:tc>
          <w:tcPr>
            <w:tcW w:w="2931" w:type="dxa"/>
            <w:vMerge w:val="restart"/>
            <w:tcBorders>
              <w:top w:val="single" w:sz="4" w:space="0" w:color="auto"/>
              <w:left w:val="single" w:sz="4" w:space="0" w:color="auto"/>
              <w:right w:val="single" w:sz="4" w:space="0" w:color="auto"/>
            </w:tcBorders>
            <w:shd w:val="clear" w:color="auto" w:fill="auto"/>
            <w:vAlign w:val="center"/>
            <w:hideMark/>
          </w:tcPr>
          <w:p w14:paraId="084E5F54" w14:textId="77777777" w:rsidR="00DE0E5C" w:rsidRPr="003A3B5E" w:rsidRDefault="00DE0E5C" w:rsidP="0045769C">
            <w:pPr>
              <w:spacing w:after="0" w:line="240" w:lineRule="auto"/>
              <w:ind w:left="142"/>
              <w:jc w:val="center"/>
              <w:rPr>
                <w:rFonts w:cstheme="minorHAnsi"/>
                <w:b/>
                <w:bCs/>
              </w:rPr>
            </w:pPr>
            <w:r w:rsidRPr="003A3B5E">
              <w:rPr>
                <w:rFonts w:cstheme="minorHAnsi"/>
                <w:b/>
                <w:bCs/>
              </w:rPr>
              <w:t>Группы потребителей</w:t>
            </w:r>
          </w:p>
        </w:tc>
        <w:tc>
          <w:tcPr>
            <w:tcW w:w="6391" w:type="dxa"/>
            <w:gridSpan w:val="4"/>
            <w:tcBorders>
              <w:top w:val="single" w:sz="4" w:space="0" w:color="auto"/>
              <w:left w:val="nil"/>
              <w:bottom w:val="single" w:sz="4" w:space="0" w:color="auto"/>
              <w:right w:val="single" w:sz="4" w:space="0" w:color="auto"/>
            </w:tcBorders>
            <w:shd w:val="clear" w:color="auto" w:fill="auto"/>
            <w:vAlign w:val="center"/>
            <w:hideMark/>
          </w:tcPr>
          <w:p w14:paraId="41ABCE91" w14:textId="77777777" w:rsidR="00DE0E5C" w:rsidRPr="003A3B5E" w:rsidRDefault="00DE0E5C" w:rsidP="0045769C">
            <w:pPr>
              <w:spacing w:after="0" w:line="240" w:lineRule="auto"/>
              <w:ind w:left="142"/>
              <w:jc w:val="center"/>
              <w:rPr>
                <w:rFonts w:cstheme="minorHAnsi"/>
                <w:b/>
                <w:bCs/>
              </w:rPr>
            </w:pPr>
            <w:r w:rsidRPr="003A3B5E">
              <w:rPr>
                <w:rFonts w:cstheme="minorHAnsi"/>
                <w:b/>
                <w:bCs/>
              </w:rPr>
              <w:t>Поступление денежных средств</w:t>
            </w:r>
          </w:p>
        </w:tc>
      </w:tr>
      <w:tr w:rsidR="00DE0E5C" w:rsidRPr="003A3B5E" w14:paraId="2E9EE037" w14:textId="77777777" w:rsidTr="00DE0E5C">
        <w:trPr>
          <w:trHeight w:val="205"/>
        </w:trPr>
        <w:tc>
          <w:tcPr>
            <w:tcW w:w="2931" w:type="dxa"/>
            <w:vMerge/>
            <w:tcBorders>
              <w:left w:val="single" w:sz="4" w:space="0" w:color="auto"/>
              <w:right w:val="single" w:sz="4" w:space="0" w:color="auto"/>
            </w:tcBorders>
            <w:shd w:val="clear" w:color="auto" w:fill="auto"/>
            <w:vAlign w:val="center"/>
            <w:hideMark/>
          </w:tcPr>
          <w:p w14:paraId="3111F232" w14:textId="77777777" w:rsidR="00DE0E5C" w:rsidRPr="003A3B5E" w:rsidRDefault="00DE0E5C" w:rsidP="0045769C">
            <w:pPr>
              <w:spacing w:after="0" w:line="240" w:lineRule="auto"/>
              <w:ind w:left="142"/>
              <w:jc w:val="center"/>
              <w:rPr>
                <w:rFonts w:cstheme="minorHAnsi"/>
                <w:b/>
                <w:bCs/>
              </w:rPr>
            </w:pPr>
          </w:p>
        </w:tc>
        <w:tc>
          <w:tcPr>
            <w:tcW w:w="3322" w:type="dxa"/>
            <w:gridSpan w:val="2"/>
            <w:tcBorders>
              <w:top w:val="single" w:sz="4" w:space="0" w:color="auto"/>
              <w:left w:val="nil"/>
              <w:bottom w:val="single" w:sz="4" w:space="0" w:color="auto"/>
              <w:right w:val="single" w:sz="4" w:space="0" w:color="auto"/>
            </w:tcBorders>
            <w:shd w:val="clear" w:color="auto" w:fill="auto"/>
            <w:vAlign w:val="center"/>
            <w:hideMark/>
          </w:tcPr>
          <w:p w14:paraId="18852F20" w14:textId="77777777" w:rsidR="00DE0E5C" w:rsidRPr="003A3B5E" w:rsidRDefault="00DE0E5C" w:rsidP="0045769C">
            <w:pPr>
              <w:spacing w:after="0" w:line="240" w:lineRule="auto"/>
              <w:ind w:left="142"/>
              <w:contextualSpacing/>
              <w:jc w:val="center"/>
              <w:rPr>
                <w:rFonts w:cstheme="minorHAnsi"/>
                <w:b/>
              </w:rPr>
            </w:pPr>
            <w:r w:rsidRPr="003A3B5E">
              <w:rPr>
                <w:rFonts w:cstheme="minorHAnsi"/>
                <w:b/>
              </w:rPr>
              <w:t>Электрическая энергия</w:t>
            </w:r>
          </w:p>
        </w:tc>
        <w:tc>
          <w:tcPr>
            <w:tcW w:w="3069" w:type="dxa"/>
            <w:gridSpan w:val="2"/>
            <w:tcBorders>
              <w:top w:val="single" w:sz="4" w:space="0" w:color="auto"/>
              <w:left w:val="nil"/>
              <w:bottom w:val="single" w:sz="4" w:space="0" w:color="auto"/>
              <w:right w:val="single" w:sz="4" w:space="0" w:color="auto"/>
            </w:tcBorders>
            <w:shd w:val="clear" w:color="auto" w:fill="auto"/>
            <w:vAlign w:val="center"/>
            <w:hideMark/>
          </w:tcPr>
          <w:p w14:paraId="486D92A0" w14:textId="77777777" w:rsidR="00DE0E5C" w:rsidRPr="003A3B5E" w:rsidRDefault="00DE0E5C" w:rsidP="0045769C">
            <w:pPr>
              <w:spacing w:after="0" w:line="240" w:lineRule="auto"/>
              <w:ind w:left="142"/>
              <w:jc w:val="center"/>
              <w:rPr>
                <w:rFonts w:cstheme="minorHAnsi"/>
                <w:b/>
              </w:rPr>
            </w:pPr>
            <w:r w:rsidRPr="003A3B5E">
              <w:rPr>
                <w:rFonts w:cstheme="minorHAnsi"/>
                <w:b/>
              </w:rPr>
              <w:t>Тепловая энергия</w:t>
            </w:r>
          </w:p>
        </w:tc>
      </w:tr>
      <w:tr w:rsidR="00DE0E5C" w:rsidRPr="003A3B5E" w14:paraId="5F70EA00" w14:textId="77777777" w:rsidTr="00DE0E5C">
        <w:trPr>
          <w:trHeight w:val="134"/>
        </w:trPr>
        <w:tc>
          <w:tcPr>
            <w:tcW w:w="2931" w:type="dxa"/>
            <w:vMerge/>
            <w:tcBorders>
              <w:left w:val="single" w:sz="4" w:space="0" w:color="auto"/>
              <w:bottom w:val="single" w:sz="4" w:space="0" w:color="000000"/>
              <w:right w:val="single" w:sz="4" w:space="0" w:color="auto"/>
            </w:tcBorders>
            <w:shd w:val="clear" w:color="auto" w:fill="auto"/>
            <w:vAlign w:val="center"/>
            <w:hideMark/>
          </w:tcPr>
          <w:p w14:paraId="200C5A86" w14:textId="77777777" w:rsidR="00DE0E5C" w:rsidRPr="003A3B5E" w:rsidRDefault="00DE0E5C" w:rsidP="0045769C">
            <w:pPr>
              <w:spacing w:after="0" w:line="240" w:lineRule="auto"/>
              <w:ind w:left="142"/>
              <w:jc w:val="center"/>
              <w:rPr>
                <w:rFonts w:cstheme="minorHAnsi"/>
                <w:b/>
                <w:bCs/>
              </w:rPr>
            </w:pP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14F99788" w14:textId="77777777" w:rsidR="00DE0E5C" w:rsidRPr="003A3B5E" w:rsidRDefault="00DE0E5C" w:rsidP="0045769C">
            <w:pPr>
              <w:spacing w:after="0" w:line="240" w:lineRule="auto"/>
              <w:ind w:left="142"/>
              <w:jc w:val="center"/>
              <w:rPr>
                <w:rFonts w:cstheme="minorHAnsi"/>
                <w:b/>
              </w:rPr>
            </w:pPr>
            <w:r w:rsidRPr="003A3B5E">
              <w:rPr>
                <w:rFonts w:cstheme="minorHAnsi"/>
                <w:b/>
              </w:rPr>
              <w:t>тыс. руб.</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4636EF82" w14:textId="77777777" w:rsidR="00DE0E5C" w:rsidRPr="003A3B5E" w:rsidRDefault="00DE0E5C" w:rsidP="0045769C">
            <w:pPr>
              <w:spacing w:after="0" w:line="240" w:lineRule="auto"/>
              <w:ind w:left="142"/>
              <w:jc w:val="center"/>
              <w:rPr>
                <w:rFonts w:cstheme="minorHAnsi"/>
                <w:b/>
              </w:rPr>
            </w:pPr>
            <w:r w:rsidRPr="003A3B5E">
              <w:rPr>
                <w:rFonts w:cstheme="minorHAnsi"/>
                <w:b/>
              </w:rPr>
              <w:t>%</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448F236C" w14:textId="77777777" w:rsidR="00DE0E5C" w:rsidRPr="003A3B5E" w:rsidRDefault="00DE0E5C" w:rsidP="0045769C">
            <w:pPr>
              <w:spacing w:after="0" w:line="240" w:lineRule="auto"/>
              <w:ind w:left="142"/>
              <w:jc w:val="center"/>
              <w:rPr>
                <w:rFonts w:cstheme="minorHAnsi"/>
                <w:b/>
              </w:rPr>
            </w:pPr>
            <w:r w:rsidRPr="003A3B5E">
              <w:rPr>
                <w:rFonts w:cstheme="minorHAnsi"/>
                <w:b/>
              </w:rPr>
              <w:t>тыс. руб.</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14:paraId="424EADDE" w14:textId="77777777" w:rsidR="00DE0E5C" w:rsidRPr="003A3B5E" w:rsidRDefault="00DE0E5C" w:rsidP="0045769C">
            <w:pPr>
              <w:spacing w:after="0" w:line="240" w:lineRule="auto"/>
              <w:ind w:left="142"/>
              <w:jc w:val="center"/>
              <w:rPr>
                <w:rFonts w:cstheme="minorHAnsi"/>
                <w:b/>
              </w:rPr>
            </w:pPr>
            <w:r w:rsidRPr="003A3B5E">
              <w:rPr>
                <w:rFonts w:cstheme="minorHAnsi"/>
                <w:b/>
              </w:rPr>
              <w:t>%</w:t>
            </w:r>
          </w:p>
        </w:tc>
      </w:tr>
      <w:tr w:rsidR="00DE0E5C" w:rsidRPr="003A3B5E" w14:paraId="6C4D8785" w14:textId="77777777" w:rsidTr="00DE0E5C">
        <w:trPr>
          <w:trHeight w:val="180"/>
        </w:trPr>
        <w:tc>
          <w:tcPr>
            <w:tcW w:w="2931" w:type="dxa"/>
            <w:tcBorders>
              <w:top w:val="nil"/>
              <w:left w:val="single" w:sz="4" w:space="0" w:color="auto"/>
              <w:bottom w:val="single" w:sz="4" w:space="0" w:color="auto"/>
              <w:right w:val="single" w:sz="4" w:space="0" w:color="auto"/>
            </w:tcBorders>
            <w:shd w:val="clear" w:color="auto" w:fill="auto"/>
            <w:vAlign w:val="center"/>
            <w:hideMark/>
          </w:tcPr>
          <w:p w14:paraId="09CDDF5D" w14:textId="77777777" w:rsidR="00DE0E5C" w:rsidRPr="003A3B5E" w:rsidRDefault="00DE0E5C" w:rsidP="0045769C">
            <w:pPr>
              <w:spacing w:after="0" w:line="240" w:lineRule="auto"/>
              <w:ind w:left="142"/>
              <w:rPr>
                <w:rFonts w:cstheme="minorHAnsi"/>
                <w:b/>
                <w:bCs/>
              </w:rPr>
            </w:pPr>
            <w:r w:rsidRPr="003A3B5E">
              <w:rPr>
                <w:rFonts w:cstheme="minorHAnsi"/>
                <w:b/>
              </w:rPr>
              <w:t>Всего:</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14:paraId="39FEB2B3" w14:textId="77777777" w:rsidR="00DE0E5C" w:rsidRPr="003A3B5E" w:rsidRDefault="00DE0E5C" w:rsidP="0045769C">
            <w:pPr>
              <w:spacing w:after="0"/>
              <w:ind w:left="142"/>
              <w:jc w:val="center"/>
              <w:rPr>
                <w:rFonts w:cstheme="minorHAnsi"/>
                <w:b/>
                <w:highlight w:val="yellow"/>
              </w:rPr>
            </w:pPr>
            <w:r w:rsidRPr="003A3B5E">
              <w:rPr>
                <w:rFonts w:cstheme="minorHAnsi"/>
                <w:b/>
                <w:bCs/>
              </w:rPr>
              <w:t>675 632</w:t>
            </w:r>
          </w:p>
        </w:tc>
        <w:tc>
          <w:tcPr>
            <w:tcW w:w="1627" w:type="dxa"/>
            <w:tcBorders>
              <w:top w:val="single" w:sz="4" w:space="0" w:color="auto"/>
              <w:left w:val="nil"/>
              <w:bottom w:val="single" w:sz="4" w:space="0" w:color="auto"/>
              <w:right w:val="single" w:sz="4" w:space="0" w:color="auto"/>
            </w:tcBorders>
            <w:shd w:val="clear" w:color="auto" w:fill="auto"/>
            <w:noWrap/>
            <w:vAlign w:val="center"/>
            <w:hideMark/>
          </w:tcPr>
          <w:p w14:paraId="7B1A548A" w14:textId="77777777" w:rsidR="00DE0E5C" w:rsidRPr="003A3B5E" w:rsidRDefault="00DE0E5C" w:rsidP="0045769C">
            <w:pPr>
              <w:spacing w:after="0" w:line="240" w:lineRule="auto"/>
              <w:ind w:left="142"/>
              <w:jc w:val="center"/>
              <w:rPr>
                <w:rFonts w:cstheme="minorHAnsi"/>
                <w:b/>
                <w:highlight w:val="yellow"/>
              </w:rPr>
            </w:pPr>
            <w:r w:rsidRPr="003A3B5E">
              <w:rPr>
                <w:rFonts w:cstheme="minorHAnsi"/>
                <w:b/>
              </w:rPr>
              <w:t>100</w:t>
            </w:r>
            <w:r w:rsidRPr="003A3B5E">
              <w:rPr>
                <w:rFonts w:cstheme="minorHAnsi"/>
                <w:b/>
                <w:lang w:val="en-US"/>
              </w:rPr>
              <w:t>,0</w:t>
            </w:r>
          </w:p>
        </w:tc>
        <w:tc>
          <w:tcPr>
            <w:tcW w:w="1373" w:type="dxa"/>
            <w:tcBorders>
              <w:top w:val="single" w:sz="4" w:space="0" w:color="auto"/>
              <w:left w:val="nil"/>
              <w:bottom w:val="single" w:sz="4" w:space="0" w:color="auto"/>
              <w:right w:val="single" w:sz="4" w:space="0" w:color="auto"/>
            </w:tcBorders>
            <w:shd w:val="clear" w:color="auto" w:fill="auto"/>
            <w:noWrap/>
            <w:hideMark/>
          </w:tcPr>
          <w:p w14:paraId="3C2A3854" w14:textId="77777777" w:rsidR="00DE0E5C" w:rsidRPr="003A3B5E" w:rsidRDefault="00DE0E5C" w:rsidP="0045769C">
            <w:pPr>
              <w:spacing w:after="0"/>
              <w:ind w:left="142"/>
              <w:jc w:val="center"/>
              <w:rPr>
                <w:rFonts w:cstheme="minorHAnsi"/>
                <w:b/>
                <w:bCs/>
              </w:rPr>
            </w:pPr>
            <w:r w:rsidRPr="003A3B5E">
              <w:rPr>
                <w:rFonts w:cstheme="minorHAnsi"/>
                <w:b/>
                <w:bCs/>
              </w:rPr>
              <w:t>376 239</w:t>
            </w:r>
          </w:p>
        </w:tc>
        <w:tc>
          <w:tcPr>
            <w:tcW w:w="1696" w:type="dxa"/>
            <w:tcBorders>
              <w:top w:val="single" w:sz="4" w:space="0" w:color="auto"/>
              <w:left w:val="nil"/>
              <w:bottom w:val="single" w:sz="4" w:space="0" w:color="auto"/>
              <w:right w:val="single" w:sz="4" w:space="0" w:color="auto"/>
            </w:tcBorders>
            <w:shd w:val="clear" w:color="auto" w:fill="auto"/>
            <w:noWrap/>
            <w:hideMark/>
          </w:tcPr>
          <w:p w14:paraId="3ABFD4A5" w14:textId="77777777" w:rsidR="00DE0E5C" w:rsidRPr="003A3B5E" w:rsidRDefault="00DE0E5C" w:rsidP="0045769C">
            <w:pPr>
              <w:spacing w:after="0"/>
              <w:ind w:left="142"/>
              <w:jc w:val="center"/>
              <w:rPr>
                <w:rFonts w:cstheme="minorHAnsi"/>
                <w:b/>
                <w:bCs/>
              </w:rPr>
            </w:pPr>
            <w:r w:rsidRPr="003A3B5E">
              <w:rPr>
                <w:rFonts w:cstheme="minorHAnsi"/>
                <w:b/>
                <w:bCs/>
              </w:rPr>
              <w:t>100,0</w:t>
            </w:r>
          </w:p>
        </w:tc>
      </w:tr>
      <w:tr w:rsidR="00DE0E5C" w:rsidRPr="003A3B5E" w14:paraId="3AF7A0D5" w14:textId="77777777" w:rsidTr="00DE0E5C">
        <w:trPr>
          <w:trHeight w:val="171"/>
        </w:trPr>
        <w:tc>
          <w:tcPr>
            <w:tcW w:w="2931" w:type="dxa"/>
            <w:tcBorders>
              <w:top w:val="nil"/>
              <w:left w:val="single" w:sz="4" w:space="0" w:color="auto"/>
              <w:bottom w:val="single" w:sz="4" w:space="0" w:color="auto"/>
              <w:right w:val="single" w:sz="4" w:space="0" w:color="auto"/>
            </w:tcBorders>
            <w:shd w:val="clear" w:color="auto" w:fill="auto"/>
            <w:noWrap/>
            <w:hideMark/>
          </w:tcPr>
          <w:p w14:paraId="7554E164" w14:textId="77777777" w:rsidR="00DE0E5C" w:rsidRPr="003A3B5E" w:rsidRDefault="00DE0E5C" w:rsidP="0045769C">
            <w:pPr>
              <w:spacing w:after="0" w:line="240" w:lineRule="auto"/>
              <w:ind w:left="142"/>
              <w:rPr>
                <w:rFonts w:cstheme="minorHAnsi"/>
              </w:rPr>
            </w:pPr>
            <w:r w:rsidRPr="003A3B5E">
              <w:rPr>
                <w:rFonts w:cstheme="minorHAnsi"/>
              </w:rPr>
              <w:t>Промышленность</w:t>
            </w:r>
          </w:p>
        </w:tc>
        <w:tc>
          <w:tcPr>
            <w:tcW w:w="1695" w:type="dxa"/>
            <w:tcBorders>
              <w:top w:val="nil"/>
              <w:left w:val="nil"/>
              <w:bottom w:val="single" w:sz="4" w:space="0" w:color="auto"/>
              <w:right w:val="single" w:sz="4" w:space="0" w:color="auto"/>
            </w:tcBorders>
            <w:shd w:val="clear" w:color="auto" w:fill="auto"/>
            <w:noWrap/>
            <w:hideMark/>
          </w:tcPr>
          <w:p w14:paraId="54579EB5"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142 870</w:t>
            </w:r>
          </w:p>
        </w:tc>
        <w:tc>
          <w:tcPr>
            <w:tcW w:w="1627" w:type="dxa"/>
            <w:tcBorders>
              <w:top w:val="nil"/>
              <w:left w:val="nil"/>
              <w:bottom w:val="single" w:sz="4" w:space="0" w:color="auto"/>
              <w:right w:val="single" w:sz="4" w:space="0" w:color="auto"/>
            </w:tcBorders>
            <w:shd w:val="clear" w:color="auto" w:fill="auto"/>
            <w:noWrap/>
            <w:hideMark/>
          </w:tcPr>
          <w:p w14:paraId="40705674" w14:textId="77777777" w:rsidR="00DE0E5C" w:rsidRPr="003A3B5E" w:rsidRDefault="00DE0E5C" w:rsidP="0045769C">
            <w:pPr>
              <w:spacing w:after="0"/>
              <w:ind w:left="142"/>
              <w:jc w:val="center"/>
              <w:rPr>
                <w:rFonts w:cstheme="minorHAnsi"/>
                <w:highlight w:val="yellow"/>
              </w:rPr>
            </w:pPr>
            <w:r w:rsidRPr="003A3B5E">
              <w:rPr>
                <w:rFonts w:cstheme="minorHAnsi"/>
              </w:rPr>
              <w:t>21,1</w:t>
            </w:r>
          </w:p>
        </w:tc>
        <w:tc>
          <w:tcPr>
            <w:tcW w:w="1373" w:type="dxa"/>
            <w:tcBorders>
              <w:top w:val="nil"/>
              <w:left w:val="nil"/>
              <w:bottom w:val="single" w:sz="4" w:space="0" w:color="auto"/>
              <w:right w:val="single" w:sz="4" w:space="0" w:color="auto"/>
            </w:tcBorders>
            <w:shd w:val="clear" w:color="auto" w:fill="auto"/>
            <w:noWrap/>
            <w:hideMark/>
          </w:tcPr>
          <w:p w14:paraId="30B16BAB" w14:textId="77777777" w:rsidR="00DE0E5C" w:rsidRPr="003A3B5E" w:rsidRDefault="00DE0E5C" w:rsidP="0045769C">
            <w:pPr>
              <w:spacing w:after="0"/>
              <w:ind w:left="142"/>
              <w:jc w:val="center"/>
              <w:rPr>
                <w:rFonts w:cstheme="minorHAnsi"/>
                <w:bCs/>
              </w:rPr>
            </w:pPr>
            <w:r w:rsidRPr="003A3B5E">
              <w:rPr>
                <w:rFonts w:cstheme="minorHAnsi"/>
                <w:bCs/>
              </w:rPr>
              <w:t>0</w:t>
            </w:r>
          </w:p>
        </w:tc>
        <w:tc>
          <w:tcPr>
            <w:tcW w:w="1696" w:type="dxa"/>
            <w:tcBorders>
              <w:top w:val="nil"/>
              <w:left w:val="nil"/>
              <w:bottom w:val="single" w:sz="4" w:space="0" w:color="auto"/>
              <w:right w:val="single" w:sz="4" w:space="0" w:color="auto"/>
            </w:tcBorders>
            <w:shd w:val="clear" w:color="auto" w:fill="auto"/>
            <w:noWrap/>
            <w:hideMark/>
          </w:tcPr>
          <w:p w14:paraId="217C5C8F" w14:textId="77777777" w:rsidR="00DE0E5C" w:rsidRPr="003A3B5E" w:rsidRDefault="00DE0E5C" w:rsidP="0045769C">
            <w:pPr>
              <w:spacing w:after="0"/>
              <w:ind w:left="142"/>
              <w:jc w:val="center"/>
              <w:rPr>
                <w:rFonts w:cstheme="minorHAnsi"/>
                <w:bCs/>
              </w:rPr>
            </w:pPr>
            <w:r w:rsidRPr="003A3B5E">
              <w:rPr>
                <w:rFonts w:cstheme="minorHAnsi"/>
                <w:bCs/>
              </w:rPr>
              <w:t>0,0</w:t>
            </w:r>
          </w:p>
        </w:tc>
      </w:tr>
      <w:tr w:rsidR="00DE0E5C" w:rsidRPr="003A3B5E" w14:paraId="6C87CFE4" w14:textId="77777777" w:rsidTr="00DE0E5C">
        <w:trPr>
          <w:trHeight w:val="63"/>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48E1DEC6" w14:textId="77777777" w:rsidR="00DE0E5C" w:rsidRPr="003A3B5E" w:rsidRDefault="00DE0E5C" w:rsidP="0045769C">
            <w:pPr>
              <w:spacing w:after="0" w:line="240" w:lineRule="auto"/>
              <w:ind w:left="142"/>
              <w:rPr>
                <w:rFonts w:cstheme="minorHAnsi"/>
              </w:rPr>
            </w:pPr>
            <w:r w:rsidRPr="003A3B5E">
              <w:rPr>
                <w:rFonts w:cstheme="minorHAnsi"/>
              </w:rPr>
              <w:t>Транспорт и связь</w:t>
            </w:r>
          </w:p>
        </w:tc>
        <w:tc>
          <w:tcPr>
            <w:tcW w:w="1695" w:type="dxa"/>
            <w:tcBorders>
              <w:top w:val="nil"/>
              <w:left w:val="nil"/>
              <w:bottom w:val="single" w:sz="4" w:space="0" w:color="auto"/>
              <w:right w:val="single" w:sz="4" w:space="0" w:color="auto"/>
            </w:tcBorders>
            <w:shd w:val="clear" w:color="auto" w:fill="auto"/>
            <w:noWrap/>
            <w:hideMark/>
          </w:tcPr>
          <w:p w14:paraId="1C2C3224"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36 072</w:t>
            </w:r>
          </w:p>
        </w:tc>
        <w:tc>
          <w:tcPr>
            <w:tcW w:w="1627" w:type="dxa"/>
            <w:tcBorders>
              <w:top w:val="nil"/>
              <w:left w:val="nil"/>
              <w:bottom w:val="single" w:sz="4" w:space="0" w:color="auto"/>
              <w:right w:val="single" w:sz="4" w:space="0" w:color="auto"/>
            </w:tcBorders>
            <w:shd w:val="clear" w:color="auto" w:fill="auto"/>
            <w:noWrap/>
            <w:hideMark/>
          </w:tcPr>
          <w:p w14:paraId="668C4B3E"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5,3</w:t>
            </w:r>
          </w:p>
        </w:tc>
        <w:tc>
          <w:tcPr>
            <w:tcW w:w="1373" w:type="dxa"/>
            <w:tcBorders>
              <w:top w:val="nil"/>
              <w:left w:val="nil"/>
              <w:bottom w:val="single" w:sz="4" w:space="0" w:color="auto"/>
              <w:right w:val="single" w:sz="4" w:space="0" w:color="auto"/>
            </w:tcBorders>
            <w:shd w:val="clear" w:color="auto" w:fill="auto"/>
            <w:noWrap/>
            <w:hideMark/>
          </w:tcPr>
          <w:p w14:paraId="2F2F8442" w14:textId="77777777" w:rsidR="00DE0E5C" w:rsidRPr="003A3B5E" w:rsidRDefault="00DE0E5C" w:rsidP="0045769C">
            <w:pPr>
              <w:spacing w:after="0"/>
              <w:ind w:left="142"/>
              <w:jc w:val="center"/>
              <w:rPr>
                <w:rFonts w:cstheme="minorHAnsi"/>
                <w:bCs/>
              </w:rPr>
            </w:pPr>
            <w:r w:rsidRPr="003A3B5E">
              <w:rPr>
                <w:rFonts w:cstheme="minorHAnsi"/>
                <w:bCs/>
              </w:rPr>
              <w:t>2 956</w:t>
            </w:r>
          </w:p>
        </w:tc>
        <w:tc>
          <w:tcPr>
            <w:tcW w:w="1696" w:type="dxa"/>
            <w:tcBorders>
              <w:top w:val="nil"/>
              <w:left w:val="nil"/>
              <w:bottom w:val="single" w:sz="4" w:space="0" w:color="auto"/>
              <w:right w:val="single" w:sz="4" w:space="0" w:color="auto"/>
            </w:tcBorders>
            <w:shd w:val="clear" w:color="auto" w:fill="auto"/>
            <w:noWrap/>
            <w:hideMark/>
          </w:tcPr>
          <w:p w14:paraId="4CF19FAF" w14:textId="77777777" w:rsidR="00DE0E5C" w:rsidRPr="003A3B5E" w:rsidRDefault="00DE0E5C" w:rsidP="0045769C">
            <w:pPr>
              <w:spacing w:after="0"/>
              <w:ind w:left="142"/>
              <w:jc w:val="center"/>
              <w:rPr>
                <w:rFonts w:cstheme="minorHAnsi"/>
                <w:bCs/>
              </w:rPr>
            </w:pPr>
            <w:r w:rsidRPr="003A3B5E">
              <w:rPr>
                <w:rFonts w:cstheme="minorHAnsi"/>
                <w:bCs/>
              </w:rPr>
              <w:t>0,8</w:t>
            </w:r>
          </w:p>
        </w:tc>
      </w:tr>
      <w:tr w:rsidR="00DE0E5C" w:rsidRPr="003A3B5E" w14:paraId="32F2A288" w14:textId="77777777" w:rsidTr="00DE0E5C">
        <w:trPr>
          <w:trHeight w:val="119"/>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313F5D6F" w14:textId="77777777" w:rsidR="00DE0E5C" w:rsidRPr="003A3B5E" w:rsidRDefault="00DE0E5C" w:rsidP="0045769C">
            <w:pPr>
              <w:spacing w:after="0" w:line="240" w:lineRule="auto"/>
              <w:ind w:left="142"/>
              <w:rPr>
                <w:rFonts w:cstheme="minorHAnsi"/>
              </w:rPr>
            </w:pPr>
            <w:r w:rsidRPr="003A3B5E">
              <w:rPr>
                <w:rFonts w:cstheme="minorHAnsi"/>
              </w:rPr>
              <w:t>Сельское хозяйство</w:t>
            </w:r>
          </w:p>
        </w:tc>
        <w:tc>
          <w:tcPr>
            <w:tcW w:w="1695" w:type="dxa"/>
            <w:tcBorders>
              <w:top w:val="nil"/>
              <w:left w:val="nil"/>
              <w:bottom w:val="single" w:sz="4" w:space="0" w:color="auto"/>
              <w:right w:val="single" w:sz="4" w:space="0" w:color="auto"/>
            </w:tcBorders>
            <w:shd w:val="clear" w:color="auto" w:fill="auto"/>
            <w:noWrap/>
            <w:hideMark/>
          </w:tcPr>
          <w:p w14:paraId="66F02BB0" w14:textId="77777777" w:rsidR="00DE0E5C" w:rsidRPr="003A3B5E" w:rsidRDefault="00DE0E5C" w:rsidP="0045769C">
            <w:pPr>
              <w:spacing w:after="0" w:line="240" w:lineRule="auto"/>
              <w:ind w:left="142"/>
              <w:jc w:val="center"/>
              <w:rPr>
                <w:rFonts w:cstheme="minorHAnsi"/>
                <w:highlight w:val="yellow"/>
                <w:lang w:val="en-US"/>
              </w:rPr>
            </w:pPr>
            <w:r w:rsidRPr="003A3B5E">
              <w:rPr>
                <w:rFonts w:cstheme="minorHAnsi"/>
              </w:rPr>
              <w:t>789</w:t>
            </w:r>
          </w:p>
        </w:tc>
        <w:tc>
          <w:tcPr>
            <w:tcW w:w="1627" w:type="dxa"/>
            <w:tcBorders>
              <w:top w:val="nil"/>
              <w:left w:val="nil"/>
              <w:bottom w:val="single" w:sz="4" w:space="0" w:color="auto"/>
              <w:right w:val="single" w:sz="4" w:space="0" w:color="auto"/>
            </w:tcBorders>
            <w:shd w:val="clear" w:color="auto" w:fill="auto"/>
            <w:noWrap/>
            <w:hideMark/>
          </w:tcPr>
          <w:p w14:paraId="26C8D9E7"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0,1</w:t>
            </w:r>
          </w:p>
        </w:tc>
        <w:tc>
          <w:tcPr>
            <w:tcW w:w="1373" w:type="dxa"/>
            <w:tcBorders>
              <w:top w:val="nil"/>
              <w:left w:val="nil"/>
              <w:bottom w:val="single" w:sz="4" w:space="0" w:color="auto"/>
              <w:right w:val="single" w:sz="4" w:space="0" w:color="auto"/>
            </w:tcBorders>
            <w:shd w:val="clear" w:color="auto" w:fill="auto"/>
            <w:noWrap/>
            <w:hideMark/>
          </w:tcPr>
          <w:p w14:paraId="025C3A07" w14:textId="77777777" w:rsidR="00DE0E5C" w:rsidRPr="003A3B5E" w:rsidRDefault="00DE0E5C" w:rsidP="0045769C">
            <w:pPr>
              <w:spacing w:after="0"/>
              <w:ind w:left="142"/>
              <w:jc w:val="center"/>
              <w:rPr>
                <w:rFonts w:cstheme="minorHAnsi"/>
                <w:bCs/>
              </w:rPr>
            </w:pPr>
            <w:r w:rsidRPr="003A3B5E">
              <w:rPr>
                <w:rFonts w:cstheme="minorHAnsi"/>
                <w:bCs/>
              </w:rPr>
              <w:t>181</w:t>
            </w:r>
          </w:p>
        </w:tc>
        <w:tc>
          <w:tcPr>
            <w:tcW w:w="1696" w:type="dxa"/>
            <w:tcBorders>
              <w:top w:val="nil"/>
              <w:left w:val="nil"/>
              <w:bottom w:val="single" w:sz="4" w:space="0" w:color="auto"/>
              <w:right w:val="single" w:sz="4" w:space="0" w:color="auto"/>
            </w:tcBorders>
            <w:shd w:val="clear" w:color="auto" w:fill="auto"/>
            <w:noWrap/>
            <w:hideMark/>
          </w:tcPr>
          <w:p w14:paraId="272AE07B" w14:textId="77777777" w:rsidR="00DE0E5C" w:rsidRPr="003A3B5E" w:rsidRDefault="00DE0E5C" w:rsidP="0045769C">
            <w:pPr>
              <w:spacing w:after="0"/>
              <w:ind w:left="142"/>
              <w:jc w:val="center"/>
              <w:rPr>
                <w:rFonts w:cstheme="minorHAnsi"/>
                <w:bCs/>
              </w:rPr>
            </w:pPr>
            <w:r w:rsidRPr="003A3B5E">
              <w:rPr>
                <w:rFonts w:cstheme="minorHAnsi"/>
                <w:bCs/>
              </w:rPr>
              <w:t>0,0</w:t>
            </w:r>
          </w:p>
        </w:tc>
      </w:tr>
      <w:tr w:rsidR="00DE0E5C" w:rsidRPr="003A3B5E" w14:paraId="00368D42" w14:textId="77777777" w:rsidTr="00DE0E5C">
        <w:trPr>
          <w:trHeight w:val="81"/>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21520FB4" w14:textId="77777777" w:rsidR="00DE0E5C" w:rsidRPr="003A3B5E" w:rsidRDefault="00DE0E5C" w:rsidP="0045769C">
            <w:pPr>
              <w:spacing w:after="0" w:line="240" w:lineRule="auto"/>
              <w:ind w:left="142"/>
              <w:rPr>
                <w:rFonts w:cstheme="minorHAnsi"/>
              </w:rPr>
            </w:pPr>
            <w:r w:rsidRPr="003A3B5E">
              <w:rPr>
                <w:rFonts w:cstheme="minorHAnsi"/>
              </w:rPr>
              <w:t>Федеральный бюджет</w:t>
            </w:r>
          </w:p>
        </w:tc>
        <w:tc>
          <w:tcPr>
            <w:tcW w:w="1695" w:type="dxa"/>
            <w:tcBorders>
              <w:top w:val="nil"/>
              <w:left w:val="nil"/>
              <w:bottom w:val="single" w:sz="4" w:space="0" w:color="auto"/>
              <w:right w:val="single" w:sz="4" w:space="0" w:color="auto"/>
            </w:tcBorders>
            <w:shd w:val="clear" w:color="auto" w:fill="auto"/>
            <w:noWrap/>
            <w:hideMark/>
          </w:tcPr>
          <w:p w14:paraId="64312D20"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63 530</w:t>
            </w:r>
          </w:p>
        </w:tc>
        <w:tc>
          <w:tcPr>
            <w:tcW w:w="1627" w:type="dxa"/>
            <w:tcBorders>
              <w:top w:val="nil"/>
              <w:left w:val="nil"/>
              <w:bottom w:val="single" w:sz="4" w:space="0" w:color="auto"/>
              <w:right w:val="single" w:sz="4" w:space="0" w:color="auto"/>
            </w:tcBorders>
            <w:shd w:val="clear" w:color="auto" w:fill="auto"/>
            <w:noWrap/>
            <w:hideMark/>
          </w:tcPr>
          <w:p w14:paraId="4D9D226E"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9,4</w:t>
            </w:r>
          </w:p>
        </w:tc>
        <w:tc>
          <w:tcPr>
            <w:tcW w:w="1373" w:type="dxa"/>
            <w:tcBorders>
              <w:top w:val="nil"/>
              <w:left w:val="nil"/>
              <w:bottom w:val="single" w:sz="4" w:space="0" w:color="auto"/>
              <w:right w:val="single" w:sz="4" w:space="0" w:color="auto"/>
            </w:tcBorders>
            <w:shd w:val="clear" w:color="auto" w:fill="auto"/>
            <w:noWrap/>
            <w:hideMark/>
          </w:tcPr>
          <w:p w14:paraId="203EAED4" w14:textId="77777777" w:rsidR="00DE0E5C" w:rsidRPr="003A3B5E" w:rsidRDefault="00DE0E5C" w:rsidP="0045769C">
            <w:pPr>
              <w:spacing w:after="0"/>
              <w:ind w:left="142"/>
              <w:jc w:val="center"/>
              <w:rPr>
                <w:rFonts w:cstheme="minorHAnsi"/>
                <w:bCs/>
              </w:rPr>
            </w:pPr>
            <w:r w:rsidRPr="003A3B5E">
              <w:rPr>
                <w:rFonts w:cstheme="minorHAnsi"/>
                <w:bCs/>
              </w:rPr>
              <w:t>20 353</w:t>
            </w:r>
          </w:p>
        </w:tc>
        <w:tc>
          <w:tcPr>
            <w:tcW w:w="1696" w:type="dxa"/>
            <w:tcBorders>
              <w:top w:val="nil"/>
              <w:left w:val="nil"/>
              <w:bottom w:val="single" w:sz="4" w:space="0" w:color="auto"/>
              <w:right w:val="single" w:sz="4" w:space="0" w:color="auto"/>
            </w:tcBorders>
            <w:shd w:val="clear" w:color="auto" w:fill="auto"/>
            <w:noWrap/>
            <w:hideMark/>
          </w:tcPr>
          <w:p w14:paraId="1FC5BED4" w14:textId="77777777" w:rsidR="00DE0E5C" w:rsidRPr="003A3B5E" w:rsidRDefault="00DE0E5C" w:rsidP="0045769C">
            <w:pPr>
              <w:spacing w:after="0"/>
              <w:ind w:left="142"/>
              <w:jc w:val="center"/>
              <w:rPr>
                <w:rFonts w:cstheme="minorHAnsi"/>
                <w:bCs/>
              </w:rPr>
            </w:pPr>
            <w:r w:rsidRPr="003A3B5E">
              <w:rPr>
                <w:rFonts w:cstheme="minorHAnsi"/>
                <w:bCs/>
              </w:rPr>
              <w:t>5,4</w:t>
            </w:r>
          </w:p>
        </w:tc>
      </w:tr>
      <w:tr w:rsidR="00DE0E5C" w:rsidRPr="003A3B5E" w14:paraId="35DC31CD" w14:textId="77777777" w:rsidTr="00DE0E5C">
        <w:trPr>
          <w:trHeight w:val="145"/>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47D5BFF8" w14:textId="77777777" w:rsidR="00DE0E5C" w:rsidRPr="003A3B5E" w:rsidRDefault="00DE0E5C" w:rsidP="0045769C">
            <w:pPr>
              <w:spacing w:after="0" w:line="240" w:lineRule="auto"/>
              <w:ind w:left="142"/>
              <w:rPr>
                <w:rFonts w:cstheme="minorHAnsi"/>
              </w:rPr>
            </w:pPr>
            <w:r w:rsidRPr="003A3B5E">
              <w:rPr>
                <w:rFonts w:cstheme="minorHAnsi"/>
              </w:rPr>
              <w:t>Местный бюджет</w:t>
            </w:r>
          </w:p>
        </w:tc>
        <w:tc>
          <w:tcPr>
            <w:tcW w:w="1695" w:type="dxa"/>
            <w:tcBorders>
              <w:top w:val="nil"/>
              <w:left w:val="nil"/>
              <w:bottom w:val="single" w:sz="4" w:space="0" w:color="auto"/>
              <w:right w:val="single" w:sz="4" w:space="0" w:color="auto"/>
            </w:tcBorders>
            <w:shd w:val="clear" w:color="auto" w:fill="auto"/>
            <w:noWrap/>
            <w:hideMark/>
          </w:tcPr>
          <w:p w14:paraId="6E326043"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92 569</w:t>
            </w:r>
          </w:p>
        </w:tc>
        <w:tc>
          <w:tcPr>
            <w:tcW w:w="1627" w:type="dxa"/>
            <w:tcBorders>
              <w:top w:val="nil"/>
              <w:left w:val="nil"/>
              <w:bottom w:val="single" w:sz="4" w:space="0" w:color="auto"/>
              <w:right w:val="single" w:sz="4" w:space="0" w:color="auto"/>
            </w:tcBorders>
            <w:shd w:val="clear" w:color="auto" w:fill="auto"/>
            <w:noWrap/>
            <w:hideMark/>
          </w:tcPr>
          <w:p w14:paraId="1DA3EA65"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13,7</w:t>
            </w:r>
          </w:p>
        </w:tc>
        <w:tc>
          <w:tcPr>
            <w:tcW w:w="1373" w:type="dxa"/>
            <w:tcBorders>
              <w:top w:val="nil"/>
              <w:left w:val="nil"/>
              <w:bottom w:val="single" w:sz="4" w:space="0" w:color="auto"/>
              <w:right w:val="single" w:sz="4" w:space="0" w:color="auto"/>
            </w:tcBorders>
            <w:shd w:val="clear" w:color="auto" w:fill="auto"/>
            <w:noWrap/>
            <w:hideMark/>
          </w:tcPr>
          <w:p w14:paraId="3463E881" w14:textId="77777777" w:rsidR="00DE0E5C" w:rsidRPr="003A3B5E" w:rsidRDefault="00DE0E5C" w:rsidP="0045769C">
            <w:pPr>
              <w:spacing w:after="0"/>
              <w:ind w:left="142"/>
              <w:jc w:val="center"/>
              <w:rPr>
                <w:rFonts w:cstheme="minorHAnsi"/>
                <w:bCs/>
              </w:rPr>
            </w:pPr>
            <w:r w:rsidRPr="003A3B5E">
              <w:rPr>
                <w:rFonts w:cstheme="minorHAnsi"/>
                <w:bCs/>
              </w:rPr>
              <w:t>233 212</w:t>
            </w:r>
          </w:p>
        </w:tc>
        <w:tc>
          <w:tcPr>
            <w:tcW w:w="1696" w:type="dxa"/>
            <w:tcBorders>
              <w:top w:val="nil"/>
              <w:left w:val="nil"/>
              <w:bottom w:val="single" w:sz="4" w:space="0" w:color="auto"/>
              <w:right w:val="single" w:sz="4" w:space="0" w:color="auto"/>
            </w:tcBorders>
            <w:shd w:val="clear" w:color="auto" w:fill="auto"/>
            <w:noWrap/>
            <w:hideMark/>
          </w:tcPr>
          <w:p w14:paraId="77DB5F19" w14:textId="77777777" w:rsidR="00DE0E5C" w:rsidRPr="003A3B5E" w:rsidRDefault="00DE0E5C" w:rsidP="0045769C">
            <w:pPr>
              <w:spacing w:after="0"/>
              <w:ind w:left="142"/>
              <w:jc w:val="center"/>
              <w:rPr>
                <w:rFonts w:cstheme="minorHAnsi"/>
                <w:bCs/>
              </w:rPr>
            </w:pPr>
            <w:r w:rsidRPr="003A3B5E">
              <w:rPr>
                <w:rFonts w:cstheme="minorHAnsi"/>
                <w:bCs/>
              </w:rPr>
              <w:t>62,0</w:t>
            </w:r>
          </w:p>
        </w:tc>
      </w:tr>
      <w:tr w:rsidR="00DE0E5C" w:rsidRPr="003A3B5E" w14:paraId="02AEF24E" w14:textId="77777777" w:rsidTr="00DE0E5C">
        <w:trPr>
          <w:trHeight w:val="49"/>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5B6F58B7" w14:textId="77777777" w:rsidR="00DE0E5C" w:rsidRPr="003A3B5E" w:rsidRDefault="00DE0E5C" w:rsidP="0045769C">
            <w:pPr>
              <w:spacing w:after="0" w:line="240" w:lineRule="auto"/>
              <w:ind w:left="142"/>
              <w:rPr>
                <w:rFonts w:cstheme="minorHAnsi"/>
              </w:rPr>
            </w:pPr>
            <w:r w:rsidRPr="003A3B5E">
              <w:rPr>
                <w:rFonts w:cstheme="minorHAnsi"/>
              </w:rPr>
              <w:t>ЖКХ</w:t>
            </w:r>
          </w:p>
        </w:tc>
        <w:tc>
          <w:tcPr>
            <w:tcW w:w="1695" w:type="dxa"/>
            <w:tcBorders>
              <w:top w:val="nil"/>
              <w:left w:val="nil"/>
              <w:bottom w:val="single" w:sz="4" w:space="0" w:color="auto"/>
              <w:right w:val="single" w:sz="4" w:space="0" w:color="auto"/>
            </w:tcBorders>
            <w:shd w:val="clear" w:color="auto" w:fill="auto"/>
            <w:noWrap/>
            <w:hideMark/>
          </w:tcPr>
          <w:p w14:paraId="59AB5D1D"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77 763</w:t>
            </w:r>
          </w:p>
        </w:tc>
        <w:tc>
          <w:tcPr>
            <w:tcW w:w="1627" w:type="dxa"/>
            <w:tcBorders>
              <w:top w:val="nil"/>
              <w:left w:val="nil"/>
              <w:bottom w:val="single" w:sz="4" w:space="0" w:color="auto"/>
              <w:right w:val="single" w:sz="4" w:space="0" w:color="auto"/>
            </w:tcBorders>
            <w:shd w:val="clear" w:color="auto" w:fill="auto"/>
            <w:noWrap/>
            <w:hideMark/>
          </w:tcPr>
          <w:p w14:paraId="1E200C4F"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11,5</w:t>
            </w:r>
          </w:p>
        </w:tc>
        <w:tc>
          <w:tcPr>
            <w:tcW w:w="1373" w:type="dxa"/>
            <w:tcBorders>
              <w:top w:val="nil"/>
              <w:left w:val="nil"/>
              <w:bottom w:val="single" w:sz="4" w:space="0" w:color="auto"/>
              <w:right w:val="single" w:sz="4" w:space="0" w:color="auto"/>
            </w:tcBorders>
            <w:shd w:val="clear" w:color="auto" w:fill="auto"/>
            <w:noWrap/>
            <w:hideMark/>
          </w:tcPr>
          <w:p w14:paraId="4E850652" w14:textId="77777777" w:rsidR="00DE0E5C" w:rsidRPr="003A3B5E" w:rsidRDefault="00DE0E5C" w:rsidP="0045769C">
            <w:pPr>
              <w:spacing w:after="0"/>
              <w:ind w:left="142"/>
              <w:jc w:val="center"/>
              <w:rPr>
                <w:rFonts w:cstheme="minorHAnsi"/>
                <w:bCs/>
              </w:rPr>
            </w:pPr>
            <w:r w:rsidRPr="003A3B5E">
              <w:rPr>
                <w:rFonts w:cstheme="minorHAnsi"/>
                <w:bCs/>
              </w:rPr>
              <w:t>0</w:t>
            </w:r>
          </w:p>
        </w:tc>
        <w:tc>
          <w:tcPr>
            <w:tcW w:w="1696" w:type="dxa"/>
            <w:tcBorders>
              <w:top w:val="nil"/>
              <w:left w:val="nil"/>
              <w:bottom w:val="single" w:sz="4" w:space="0" w:color="auto"/>
              <w:right w:val="single" w:sz="4" w:space="0" w:color="auto"/>
            </w:tcBorders>
            <w:shd w:val="clear" w:color="auto" w:fill="auto"/>
            <w:noWrap/>
            <w:hideMark/>
          </w:tcPr>
          <w:p w14:paraId="60504689" w14:textId="77777777" w:rsidR="00DE0E5C" w:rsidRPr="003A3B5E" w:rsidRDefault="00DE0E5C" w:rsidP="0045769C">
            <w:pPr>
              <w:spacing w:after="0"/>
              <w:ind w:left="142"/>
              <w:jc w:val="center"/>
              <w:rPr>
                <w:rFonts w:cstheme="minorHAnsi"/>
                <w:bCs/>
              </w:rPr>
            </w:pPr>
            <w:r w:rsidRPr="003A3B5E">
              <w:rPr>
                <w:rFonts w:cstheme="minorHAnsi"/>
                <w:bCs/>
              </w:rPr>
              <w:t>0,0</w:t>
            </w:r>
          </w:p>
        </w:tc>
      </w:tr>
      <w:tr w:rsidR="00DE0E5C" w:rsidRPr="003A3B5E" w14:paraId="38E7D282" w14:textId="77777777" w:rsidTr="00DE0E5C">
        <w:trPr>
          <w:trHeight w:val="120"/>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0C924978" w14:textId="77777777" w:rsidR="00DE0E5C" w:rsidRPr="003A3B5E" w:rsidRDefault="00DE0E5C" w:rsidP="0045769C">
            <w:pPr>
              <w:spacing w:after="0" w:line="240" w:lineRule="auto"/>
              <w:ind w:left="142"/>
              <w:rPr>
                <w:rFonts w:cstheme="minorHAnsi"/>
              </w:rPr>
            </w:pPr>
            <w:r w:rsidRPr="003A3B5E">
              <w:rPr>
                <w:rFonts w:cstheme="minorHAnsi"/>
              </w:rPr>
              <w:t>Население</w:t>
            </w:r>
          </w:p>
        </w:tc>
        <w:tc>
          <w:tcPr>
            <w:tcW w:w="1695" w:type="dxa"/>
            <w:tcBorders>
              <w:top w:val="nil"/>
              <w:left w:val="nil"/>
              <w:bottom w:val="single" w:sz="4" w:space="0" w:color="auto"/>
              <w:right w:val="single" w:sz="4" w:space="0" w:color="auto"/>
            </w:tcBorders>
            <w:shd w:val="clear" w:color="auto" w:fill="auto"/>
            <w:noWrap/>
            <w:hideMark/>
          </w:tcPr>
          <w:p w14:paraId="63193DBC" w14:textId="77777777" w:rsidR="00DE0E5C" w:rsidRPr="003A3B5E" w:rsidRDefault="00DE0E5C" w:rsidP="0045769C">
            <w:pPr>
              <w:spacing w:after="0" w:line="240" w:lineRule="auto"/>
              <w:ind w:left="142"/>
              <w:jc w:val="center"/>
              <w:rPr>
                <w:rFonts w:cstheme="minorHAnsi"/>
              </w:rPr>
            </w:pPr>
            <w:r w:rsidRPr="003A3B5E">
              <w:rPr>
                <w:rFonts w:cstheme="minorHAnsi"/>
              </w:rPr>
              <w:t>186 213</w:t>
            </w:r>
          </w:p>
        </w:tc>
        <w:tc>
          <w:tcPr>
            <w:tcW w:w="1627" w:type="dxa"/>
            <w:tcBorders>
              <w:top w:val="nil"/>
              <w:left w:val="nil"/>
              <w:bottom w:val="single" w:sz="4" w:space="0" w:color="auto"/>
              <w:right w:val="single" w:sz="4" w:space="0" w:color="auto"/>
            </w:tcBorders>
            <w:shd w:val="clear" w:color="auto" w:fill="auto"/>
            <w:noWrap/>
            <w:hideMark/>
          </w:tcPr>
          <w:p w14:paraId="5A624E85" w14:textId="77777777" w:rsidR="00DE0E5C" w:rsidRPr="003A3B5E" w:rsidRDefault="00DE0E5C" w:rsidP="0045769C">
            <w:pPr>
              <w:spacing w:after="0" w:line="240" w:lineRule="auto"/>
              <w:ind w:left="142"/>
              <w:jc w:val="center"/>
              <w:rPr>
                <w:rFonts w:cstheme="minorHAnsi"/>
              </w:rPr>
            </w:pPr>
            <w:r w:rsidRPr="003A3B5E">
              <w:rPr>
                <w:rFonts w:cstheme="minorHAnsi"/>
              </w:rPr>
              <w:t>27,6</w:t>
            </w:r>
          </w:p>
        </w:tc>
        <w:tc>
          <w:tcPr>
            <w:tcW w:w="1373" w:type="dxa"/>
            <w:tcBorders>
              <w:top w:val="nil"/>
              <w:left w:val="nil"/>
              <w:bottom w:val="single" w:sz="4" w:space="0" w:color="auto"/>
              <w:right w:val="single" w:sz="4" w:space="0" w:color="auto"/>
            </w:tcBorders>
            <w:shd w:val="clear" w:color="auto" w:fill="auto"/>
            <w:noWrap/>
            <w:hideMark/>
          </w:tcPr>
          <w:p w14:paraId="086B3131" w14:textId="77777777" w:rsidR="00DE0E5C" w:rsidRPr="003A3B5E" w:rsidRDefault="00DE0E5C" w:rsidP="0045769C">
            <w:pPr>
              <w:spacing w:after="0"/>
              <w:ind w:left="142"/>
              <w:jc w:val="center"/>
              <w:rPr>
                <w:rFonts w:cstheme="minorHAnsi"/>
                <w:bCs/>
              </w:rPr>
            </w:pPr>
            <w:r w:rsidRPr="003A3B5E">
              <w:rPr>
                <w:rFonts w:cstheme="minorHAnsi"/>
                <w:bCs/>
              </w:rPr>
              <w:t>107 408</w:t>
            </w:r>
          </w:p>
        </w:tc>
        <w:tc>
          <w:tcPr>
            <w:tcW w:w="1696" w:type="dxa"/>
            <w:tcBorders>
              <w:top w:val="nil"/>
              <w:left w:val="nil"/>
              <w:bottom w:val="single" w:sz="4" w:space="0" w:color="auto"/>
              <w:right w:val="single" w:sz="4" w:space="0" w:color="auto"/>
            </w:tcBorders>
            <w:shd w:val="clear" w:color="auto" w:fill="auto"/>
            <w:noWrap/>
            <w:hideMark/>
          </w:tcPr>
          <w:p w14:paraId="134AD55B" w14:textId="77777777" w:rsidR="00DE0E5C" w:rsidRPr="003A3B5E" w:rsidRDefault="00DE0E5C" w:rsidP="0045769C">
            <w:pPr>
              <w:spacing w:after="0"/>
              <w:ind w:left="142"/>
              <w:jc w:val="center"/>
              <w:rPr>
                <w:rFonts w:cstheme="minorHAnsi"/>
                <w:bCs/>
              </w:rPr>
            </w:pPr>
            <w:r w:rsidRPr="003A3B5E">
              <w:rPr>
                <w:rFonts w:cstheme="minorHAnsi"/>
                <w:bCs/>
              </w:rPr>
              <w:t>28,5</w:t>
            </w:r>
          </w:p>
        </w:tc>
      </w:tr>
      <w:tr w:rsidR="00DE0E5C" w:rsidRPr="003A3B5E" w14:paraId="1AEE7C3B" w14:textId="77777777" w:rsidTr="00DE0E5C">
        <w:trPr>
          <w:trHeight w:val="176"/>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3083A5E3" w14:textId="77777777" w:rsidR="00DE0E5C" w:rsidRPr="003A3B5E" w:rsidRDefault="00DE0E5C" w:rsidP="0045769C">
            <w:pPr>
              <w:spacing w:after="0" w:line="240" w:lineRule="auto"/>
              <w:ind w:left="142"/>
              <w:rPr>
                <w:rFonts w:cstheme="minorHAnsi"/>
              </w:rPr>
            </w:pPr>
            <w:r w:rsidRPr="003A3B5E">
              <w:rPr>
                <w:rFonts w:cstheme="minorHAnsi"/>
              </w:rPr>
              <w:t>Управляющие компании</w:t>
            </w:r>
          </w:p>
        </w:tc>
        <w:tc>
          <w:tcPr>
            <w:tcW w:w="1695" w:type="dxa"/>
            <w:tcBorders>
              <w:top w:val="nil"/>
              <w:left w:val="nil"/>
              <w:bottom w:val="single" w:sz="4" w:space="0" w:color="auto"/>
              <w:right w:val="single" w:sz="4" w:space="0" w:color="auto"/>
            </w:tcBorders>
            <w:shd w:val="clear" w:color="auto" w:fill="auto"/>
            <w:noWrap/>
            <w:hideMark/>
          </w:tcPr>
          <w:p w14:paraId="457FB514"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8 101</w:t>
            </w:r>
          </w:p>
        </w:tc>
        <w:tc>
          <w:tcPr>
            <w:tcW w:w="1627" w:type="dxa"/>
            <w:tcBorders>
              <w:top w:val="nil"/>
              <w:left w:val="nil"/>
              <w:bottom w:val="single" w:sz="4" w:space="0" w:color="auto"/>
              <w:right w:val="single" w:sz="4" w:space="0" w:color="auto"/>
            </w:tcBorders>
            <w:shd w:val="clear" w:color="auto" w:fill="auto"/>
            <w:noWrap/>
            <w:hideMark/>
          </w:tcPr>
          <w:p w14:paraId="4F52A245" w14:textId="77777777" w:rsidR="00DE0E5C" w:rsidRPr="003A3B5E" w:rsidRDefault="00DE0E5C" w:rsidP="0045769C">
            <w:pPr>
              <w:spacing w:after="0" w:line="240" w:lineRule="auto"/>
              <w:ind w:left="142"/>
              <w:jc w:val="center"/>
              <w:rPr>
                <w:rFonts w:cstheme="minorHAnsi"/>
              </w:rPr>
            </w:pPr>
            <w:r w:rsidRPr="003A3B5E">
              <w:rPr>
                <w:rFonts w:cstheme="minorHAnsi"/>
              </w:rPr>
              <w:t>1,2</w:t>
            </w:r>
          </w:p>
        </w:tc>
        <w:tc>
          <w:tcPr>
            <w:tcW w:w="1373" w:type="dxa"/>
            <w:tcBorders>
              <w:top w:val="nil"/>
              <w:left w:val="nil"/>
              <w:bottom w:val="single" w:sz="4" w:space="0" w:color="auto"/>
              <w:right w:val="single" w:sz="4" w:space="0" w:color="auto"/>
            </w:tcBorders>
            <w:shd w:val="clear" w:color="auto" w:fill="auto"/>
            <w:noWrap/>
            <w:hideMark/>
          </w:tcPr>
          <w:p w14:paraId="30282163" w14:textId="77777777" w:rsidR="00DE0E5C" w:rsidRPr="003A3B5E" w:rsidRDefault="00DE0E5C" w:rsidP="0045769C">
            <w:pPr>
              <w:spacing w:after="0"/>
              <w:ind w:left="142"/>
              <w:jc w:val="center"/>
              <w:rPr>
                <w:rFonts w:cstheme="minorHAnsi"/>
                <w:bCs/>
              </w:rPr>
            </w:pPr>
            <w:r w:rsidRPr="003A3B5E">
              <w:rPr>
                <w:rFonts w:cstheme="minorHAnsi"/>
                <w:bCs/>
              </w:rPr>
              <w:t>102</w:t>
            </w:r>
          </w:p>
        </w:tc>
        <w:tc>
          <w:tcPr>
            <w:tcW w:w="1696" w:type="dxa"/>
            <w:tcBorders>
              <w:top w:val="nil"/>
              <w:left w:val="nil"/>
              <w:bottom w:val="single" w:sz="4" w:space="0" w:color="auto"/>
              <w:right w:val="single" w:sz="4" w:space="0" w:color="auto"/>
            </w:tcBorders>
            <w:shd w:val="clear" w:color="auto" w:fill="auto"/>
            <w:noWrap/>
            <w:hideMark/>
          </w:tcPr>
          <w:p w14:paraId="0E959129" w14:textId="77777777" w:rsidR="00DE0E5C" w:rsidRPr="003A3B5E" w:rsidRDefault="00DE0E5C" w:rsidP="0045769C">
            <w:pPr>
              <w:spacing w:after="0"/>
              <w:ind w:left="142"/>
              <w:jc w:val="center"/>
              <w:rPr>
                <w:rFonts w:cstheme="minorHAnsi"/>
                <w:bCs/>
              </w:rPr>
            </w:pPr>
            <w:r w:rsidRPr="003A3B5E">
              <w:rPr>
                <w:rFonts w:cstheme="minorHAnsi"/>
                <w:bCs/>
              </w:rPr>
              <w:t>0,0</w:t>
            </w:r>
          </w:p>
        </w:tc>
      </w:tr>
      <w:tr w:rsidR="00DE0E5C" w:rsidRPr="003A3B5E" w14:paraId="6FF2ABAD" w14:textId="77777777" w:rsidTr="00DE0E5C">
        <w:trPr>
          <w:trHeight w:val="139"/>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4A20AEF6" w14:textId="77777777" w:rsidR="00DE0E5C" w:rsidRPr="003A3B5E" w:rsidRDefault="00DE0E5C" w:rsidP="0045769C">
            <w:pPr>
              <w:spacing w:after="0" w:line="240" w:lineRule="auto"/>
              <w:ind w:left="142"/>
              <w:rPr>
                <w:rFonts w:cstheme="minorHAnsi"/>
                <w:lang w:val="en-US"/>
              </w:rPr>
            </w:pPr>
            <w:r w:rsidRPr="003A3B5E">
              <w:rPr>
                <w:rFonts w:cstheme="minorHAnsi"/>
              </w:rPr>
              <w:t>Прочие</w:t>
            </w:r>
          </w:p>
        </w:tc>
        <w:tc>
          <w:tcPr>
            <w:tcW w:w="1695" w:type="dxa"/>
            <w:tcBorders>
              <w:top w:val="nil"/>
              <w:left w:val="nil"/>
              <w:bottom w:val="single" w:sz="4" w:space="0" w:color="auto"/>
              <w:right w:val="single" w:sz="4" w:space="0" w:color="auto"/>
            </w:tcBorders>
            <w:shd w:val="clear" w:color="auto" w:fill="auto"/>
            <w:noWrap/>
            <w:hideMark/>
          </w:tcPr>
          <w:p w14:paraId="62E4F0CD" w14:textId="77777777" w:rsidR="00DE0E5C" w:rsidRPr="003A3B5E" w:rsidRDefault="00DE0E5C" w:rsidP="0045769C">
            <w:pPr>
              <w:spacing w:after="0" w:line="240" w:lineRule="auto"/>
              <w:ind w:left="142"/>
              <w:jc w:val="center"/>
              <w:rPr>
                <w:rFonts w:cstheme="minorHAnsi"/>
                <w:highlight w:val="yellow"/>
              </w:rPr>
            </w:pPr>
            <w:r w:rsidRPr="003A3B5E">
              <w:rPr>
                <w:rFonts w:cstheme="minorHAnsi"/>
              </w:rPr>
              <w:t>67 726</w:t>
            </w:r>
          </w:p>
        </w:tc>
        <w:tc>
          <w:tcPr>
            <w:tcW w:w="1627" w:type="dxa"/>
            <w:tcBorders>
              <w:top w:val="nil"/>
              <w:left w:val="nil"/>
              <w:bottom w:val="single" w:sz="4" w:space="0" w:color="auto"/>
              <w:right w:val="single" w:sz="4" w:space="0" w:color="auto"/>
            </w:tcBorders>
            <w:shd w:val="clear" w:color="auto" w:fill="auto"/>
            <w:noWrap/>
            <w:hideMark/>
          </w:tcPr>
          <w:p w14:paraId="03F6D5B9" w14:textId="77777777" w:rsidR="00DE0E5C" w:rsidRPr="003A3B5E" w:rsidRDefault="00DE0E5C" w:rsidP="0045769C">
            <w:pPr>
              <w:spacing w:after="0" w:line="240" w:lineRule="auto"/>
              <w:ind w:left="142"/>
              <w:jc w:val="center"/>
              <w:rPr>
                <w:rFonts w:cstheme="minorHAnsi"/>
              </w:rPr>
            </w:pPr>
            <w:r w:rsidRPr="003A3B5E">
              <w:rPr>
                <w:rFonts w:cstheme="minorHAnsi"/>
              </w:rPr>
              <w:t>10,0</w:t>
            </w:r>
          </w:p>
        </w:tc>
        <w:tc>
          <w:tcPr>
            <w:tcW w:w="1373" w:type="dxa"/>
            <w:tcBorders>
              <w:top w:val="nil"/>
              <w:left w:val="nil"/>
              <w:bottom w:val="single" w:sz="4" w:space="0" w:color="auto"/>
              <w:right w:val="single" w:sz="4" w:space="0" w:color="auto"/>
            </w:tcBorders>
            <w:shd w:val="clear" w:color="auto" w:fill="auto"/>
            <w:noWrap/>
            <w:hideMark/>
          </w:tcPr>
          <w:p w14:paraId="2F71C73E" w14:textId="77777777" w:rsidR="00DE0E5C" w:rsidRPr="003A3B5E" w:rsidRDefault="00DE0E5C" w:rsidP="0045769C">
            <w:pPr>
              <w:spacing w:after="0"/>
              <w:ind w:left="142"/>
              <w:jc w:val="center"/>
              <w:rPr>
                <w:rFonts w:cstheme="minorHAnsi"/>
                <w:bCs/>
              </w:rPr>
            </w:pPr>
            <w:r w:rsidRPr="003A3B5E">
              <w:rPr>
                <w:rFonts w:cstheme="minorHAnsi"/>
                <w:bCs/>
              </w:rPr>
              <w:t>12 026</w:t>
            </w:r>
          </w:p>
        </w:tc>
        <w:tc>
          <w:tcPr>
            <w:tcW w:w="1696" w:type="dxa"/>
            <w:tcBorders>
              <w:top w:val="nil"/>
              <w:left w:val="nil"/>
              <w:bottom w:val="single" w:sz="4" w:space="0" w:color="auto"/>
              <w:right w:val="single" w:sz="4" w:space="0" w:color="auto"/>
            </w:tcBorders>
            <w:shd w:val="clear" w:color="auto" w:fill="auto"/>
            <w:noWrap/>
            <w:hideMark/>
          </w:tcPr>
          <w:p w14:paraId="3AF54F5E" w14:textId="77777777" w:rsidR="00DE0E5C" w:rsidRPr="003A3B5E" w:rsidRDefault="00DE0E5C" w:rsidP="0045769C">
            <w:pPr>
              <w:spacing w:after="0"/>
              <w:ind w:left="142"/>
              <w:jc w:val="center"/>
              <w:rPr>
                <w:rFonts w:cstheme="minorHAnsi"/>
                <w:bCs/>
              </w:rPr>
            </w:pPr>
            <w:r w:rsidRPr="003A3B5E">
              <w:rPr>
                <w:rFonts w:cstheme="minorHAnsi"/>
                <w:bCs/>
              </w:rPr>
              <w:t>3,2</w:t>
            </w:r>
          </w:p>
        </w:tc>
      </w:tr>
    </w:tbl>
    <w:p w14:paraId="3D272B12" w14:textId="77777777" w:rsidR="00E83109" w:rsidRPr="003A3B5E" w:rsidRDefault="00E83109" w:rsidP="00E83109">
      <w:pPr>
        <w:shd w:val="clear" w:color="auto" w:fill="FFFFFF"/>
        <w:spacing w:after="0" w:line="240" w:lineRule="auto"/>
        <w:ind w:right="41" w:firstLine="567"/>
        <w:jc w:val="both"/>
        <w:rPr>
          <w:rFonts w:cstheme="minorHAnsi"/>
          <w:noProof/>
        </w:rPr>
      </w:pPr>
    </w:p>
    <w:p w14:paraId="550156A4" w14:textId="358151AD"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В отчетном году уровень оплаты энергии составил:</w:t>
      </w:r>
    </w:p>
    <w:p w14:paraId="2F65A81F" w14:textId="77777777"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по электрической энергии – 101,1%;</w:t>
      </w:r>
    </w:p>
    <w:p w14:paraId="192A2C51" w14:textId="467C835E" w:rsidR="003E39C6"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тепловой энергии – 96.9%.</w:t>
      </w:r>
    </w:p>
    <w:p w14:paraId="31C88138" w14:textId="77777777" w:rsidR="00DE0E5C" w:rsidRPr="003A3B5E" w:rsidRDefault="00DE0E5C" w:rsidP="00861357">
      <w:pPr>
        <w:shd w:val="clear" w:color="auto" w:fill="FFFFFF"/>
        <w:spacing w:after="0" w:line="240" w:lineRule="auto"/>
        <w:ind w:right="41" w:firstLine="567"/>
        <w:jc w:val="both"/>
        <w:rPr>
          <w:rFonts w:cstheme="minorHAnsi"/>
          <w:noProof/>
        </w:rPr>
      </w:pPr>
    </w:p>
    <w:p w14:paraId="01F2CBA3" w14:textId="53C176FB" w:rsidR="007E7033" w:rsidRPr="00D014FD" w:rsidRDefault="0095638E" w:rsidP="008C3F5B">
      <w:pPr>
        <w:pStyle w:val="a4"/>
        <w:widowControl w:val="0"/>
        <w:numPr>
          <w:ilvl w:val="0"/>
          <w:numId w:val="36"/>
        </w:numPr>
        <w:shd w:val="clear" w:color="auto" w:fill="FFFFFF"/>
        <w:autoSpaceDE w:val="0"/>
        <w:autoSpaceDN w:val="0"/>
        <w:adjustRightInd w:val="0"/>
        <w:spacing w:after="0" w:line="240" w:lineRule="auto"/>
        <w:ind w:left="0" w:firstLine="567"/>
        <w:jc w:val="both"/>
        <w:outlineLvl w:val="2"/>
        <w:rPr>
          <w:b/>
          <w:color w:val="4B90FF"/>
          <w:sz w:val="24"/>
        </w:rPr>
      </w:pPr>
      <w:bookmarkStart w:id="29" w:name="_Toc96607279"/>
      <w:bookmarkStart w:id="30" w:name="_Toc100266316"/>
      <w:bookmarkStart w:id="31" w:name="_Toc100266593"/>
      <w:r w:rsidRPr="00D014FD">
        <w:rPr>
          <w:b/>
          <w:color w:val="4B90FF"/>
          <w:sz w:val="24"/>
        </w:rPr>
        <w:t xml:space="preserve">Описание </w:t>
      </w:r>
      <w:r w:rsidR="007E7033" w:rsidRPr="00D014FD">
        <w:rPr>
          <w:b/>
          <w:color w:val="4B90FF"/>
          <w:sz w:val="24"/>
        </w:rPr>
        <w:t>кон</w:t>
      </w:r>
      <w:r w:rsidR="00586F92" w:rsidRPr="00D014FD">
        <w:rPr>
          <w:b/>
          <w:color w:val="4B90FF"/>
          <w:sz w:val="24"/>
        </w:rPr>
        <w:t>курентного окружения Общества (к</w:t>
      </w:r>
      <w:r w:rsidR="007E7033" w:rsidRPr="00D014FD">
        <w:rPr>
          <w:b/>
          <w:color w:val="4B90FF"/>
          <w:sz w:val="24"/>
        </w:rPr>
        <w:t>омпании-конкуренты, описание конкурентных преимуществ (факторов), которыми, по мнению Общества, оно обладает, как с операционной, так и с финансовой позиции)</w:t>
      </w:r>
      <w:bookmarkEnd w:id="29"/>
      <w:r w:rsidRPr="00D014FD">
        <w:rPr>
          <w:b/>
          <w:color w:val="4B90FF"/>
          <w:sz w:val="24"/>
        </w:rPr>
        <w:t>.</w:t>
      </w:r>
      <w:bookmarkEnd w:id="30"/>
      <w:bookmarkEnd w:id="31"/>
    </w:p>
    <w:p w14:paraId="77189696" w14:textId="40C9B223"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xml:space="preserve">Доля полезного отпуска энергии производства </w:t>
      </w:r>
      <w:r w:rsidR="0095638E" w:rsidRPr="003A3B5E">
        <w:rPr>
          <w:rFonts w:cstheme="minorHAnsi"/>
          <w:noProof/>
        </w:rPr>
        <w:t>Общества</w:t>
      </w:r>
      <w:r w:rsidRPr="003A3B5E">
        <w:rPr>
          <w:rFonts w:cstheme="minorHAnsi"/>
          <w:noProof/>
        </w:rPr>
        <w:t xml:space="preserve"> в общем суммарном полезном отпуске на территории Камчатского края составляет:</w:t>
      </w:r>
    </w:p>
    <w:p w14:paraId="0555F5ED" w14:textId="77777777"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электрической энергии – 8,0%;</w:t>
      </w:r>
    </w:p>
    <w:p w14:paraId="4DC83B45" w14:textId="77777777"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тепловой энергии – 2,7%.</w:t>
      </w:r>
    </w:p>
    <w:p w14:paraId="1596AC6C" w14:textId="1DD1D08F"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 xml:space="preserve">За отчетный период изменения конкурентного окружения не произошло. На рынке сбыта электроэнергии </w:t>
      </w:r>
      <w:r w:rsidR="0095638E" w:rsidRPr="003A3B5E">
        <w:rPr>
          <w:rFonts w:cstheme="minorHAnsi"/>
          <w:noProof/>
        </w:rPr>
        <w:t xml:space="preserve">Общества </w:t>
      </w:r>
      <w:r w:rsidRPr="003A3B5E">
        <w:rPr>
          <w:rFonts w:cstheme="minorHAnsi"/>
          <w:noProof/>
        </w:rPr>
        <w:t xml:space="preserve">функционирует генерирующая компания АО «Корякэнерго», которой переданы в эксплуатацию объекты по производству электрической энергии рыбопромышленных предприятий с. Устьевое Соболевского МР, в связи с чем </w:t>
      </w:r>
      <w:r w:rsidR="0095638E" w:rsidRPr="003A3B5E">
        <w:rPr>
          <w:rFonts w:cstheme="minorHAnsi"/>
          <w:noProof/>
        </w:rPr>
        <w:t>Общество</w:t>
      </w:r>
      <w:r w:rsidRPr="003A3B5E">
        <w:rPr>
          <w:rFonts w:cstheme="minorHAnsi"/>
          <w:noProof/>
        </w:rPr>
        <w:t xml:space="preserve"> не является единственным производителем электрической энергии в с. Устьевое.</w:t>
      </w:r>
    </w:p>
    <w:p w14:paraId="5061635B" w14:textId="77777777" w:rsidR="00DE0E5C"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Общество в целях удовлетворения потребности в электрической энергии приобретает часть электроэнергии у производителя АО «Корякэнерго».</w:t>
      </w:r>
    </w:p>
    <w:p w14:paraId="1F928FF2" w14:textId="432D75C5" w:rsidR="007E7033" w:rsidRPr="003A3B5E" w:rsidRDefault="00DE0E5C" w:rsidP="00861357">
      <w:pPr>
        <w:shd w:val="clear" w:color="auto" w:fill="FFFFFF"/>
        <w:spacing w:after="0" w:line="240" w:lineRule="auto"/>
        <w:ind w:right="41" w:firstLine="567"/>
        <w:jc w:val="both"/>
        <w:rPr>
          <w:rFonts w:cstheme="minorHAnsi"/>
          <w:noProof/>
        </w:rPr>
      </w:pPr>
      <w:r w:rsidRPr="003A3B5E">
        <w:rPr>
          <w:rFonts w:cstheme="minorHAnsi"/>
          <w:noProof/>
        </w:rPr>
        <w:t>Рынок сбыта для Общества является стабильным с незначительными колебаниями объемов продаж и цен. Также определился устойчивый круг потребителей с прогнозируемым объемом энергопотребления.</w:t>
      </w:r>
    </w:p>
    <w:p w14:paraId="54A8EDFC" w14:textId="77777777" w:rsidR="007E7033" w:rsidRPr="003A3B5E" w:rsidRDefault="007E7033" w:rsidP="00861357">
      <w:pPr>
        <w:shd w:val="clear" w:color="auto" w:fill="FFFFFF"/>
        <w:spacing w:after="0" w:line="240" w:lineRule="auto"/>
        <w:ind w:right="41" w:firstLine="567"/>
        <w:jc w:val="both"/>
        <w:rPr>
          <w:rFonts w:cstheme="minorHAnsi"/>
          <w:noProof/>
        </w:rPr>
      </w:pPr>
    </w:p>
    <w:p w14:paraId="6FBEC9CA" w14:textId="0C08227C" w:rsidR="007E7033" w:rsidRPr="009448F5" w:rsidRDefault="0095638E" w:rsidP="008C3F5B">
      <w:pPr>
        <w:pStyle w:val="a4"/>
        <w:widowControl w:val="0"/>
        <w:numPr>
          <w:ilvl w:val="0"/>
          <w:numId w:val="36"/>
        </w:numPr>
        <w:shd w:val="clear" w:color="auto" w:fill="FFFFFF"/>
        <w:autoSpaceDE w:val="0"/>
        <w:autoSpaceDN w:val="0"/>
        <w:adjustRightInd w:val="0"/>
        <w:spacing w:after="0" w:line="240" w:lineRule="auto"/>
        <w:ind w:left="0" w:firstLine="567"/>
        <w:jc w:val="both"/>
        <w:outlineLvl w:val="2"/>
        <w:rPr>
          <w:b/>
          <w:color w:val="4B90FF"/>
          <w:sz w:val="24"/>
        </w:rPr>
      </w:pPr>
      <w:bookmarkStart w:id="32" w:name="_Toc96607280"/>
      <w:bookmarkStart w:id="33" w:name="_Toc100266317"/>
      <w:bookmarkStart w:id="34" w:name="_Toc100266594"/>
      <w:r w:rsidRPr="009448F5">
        <w:rPr>
          <w:b/>
          <w:color w:val="4B90FF"/>
          <w:sz w:val="24"/>
        </w:rPr>
        <w:t xml:space="preserve">Информация </w:t>
      </w:r>
      <w:r w:rsidR="000832F7" w:rsidRPr="009448F5">
        <w:rPr>
          <w:b/>
          <w:color w:val="4B90FF"/>
          <w:sz w:val="24"/>
        </w:rPr>
        <w:t>об основных клиентах (группах клиентов) компании, принципах работы с ними (клиентская политика)</w:t>
      </w:r>
      <w:r w:rsidRPr="009448F5">
        <w:rPr>
          <w:b/>
          <w:color w:val="4B90FF"/>
          <w:sz w:val="24"/>
        </w:rPr>
        <w:t>.</w:t>
      </w:r>
      <w:bookmarkEnd w:id="32"/>
      <w:bookmarkEnd w:id="33"/>
      <w:bookmarkEnd w:id="34"/>
    </w:p>
    <w:p w14:paraId="1D4AD714" w14:textId="5EF491BA"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Потребителями электрической и тепловой энергии, вырабатываемой Обществом, являются промышленные предприятия, население, управляющие компании, предприятия жилищно-</w:t>
      </w:r>
      <w:r w:rsidR="0095638E" w:rsidRPr="003A3B5E">
        <w:rPr>
          <w:rFonts w:cstheme="minorHAnsi"/>
        </w:rPr>
        <w:br/>
      </w:r>
      <w:r w:rsidRPr="003A3B5E">
        <w:rPr>
          <w:rFonts w:cstheme="minorHAnsi"/>
        </w:rPr>
        <w:t xml:space="preserve">коммунального хозяйства, учреждения, финансируемые из бюджетов различных уровней, </w:t>
      </w:r>
      <w:r w:rsidR="0095638E" w:rsidRPr="003A3B5E">
        <w:rPr>
          <w:rFonts w:cstheme="minorHAnsi"/>
        </w:rPr>
        <w:br/>
      </w:r>
      <w:r w:rsidRPr="003A3B5E">
        <w:rPr>
          <w:rFonts w:cstheme="minorHAnsi"/>
        </w:rPr>
        <w:t>бюджетозависимые и хозрасчетные потребители.</w:t>
      </w:r>
    </w:p>
    <w:p w14:paraId="5B29D981" w14:textId="18F06C19"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lastRenderedPageBreak/>
        <w:t xml:space="preserve">Основными потребителями электрической и тепловой энергии является население </w:t>
      </w:r>
      <w:r w:rsidR="0095638E" w:rsidRPr="003A3B5E">
        <w:rPr>
          <w:rFonts w:cstheme="minorHAnsi"/>
        </w:rPr>
        <w:br/>
      </w:r>
      <w:r w:rsidRPr="003A3B5E">
        <w:rPr>
          <w:rFonts w:cstheme="minorHAnsi"/>
        </w:rPr>
        <w:t>и управляющие компании.</w:t>
      </w:r>
    </w:p>
    <w:p w14:paraId="6F8A0F63" w14:textId="1E63E96C"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Доля потребления электрической и тепловой энергии населением и управляющими </w:t>
      </w:r>
      <w:r w:rsidR="0095638E" w:rsidRPr="003A3B5E">
        <w:rPr>
          <w:rFonts w:cstheme="minorHAnsi"/>
        </w:rPr>
        <w:br/>
      </w:r>
      <w:r w:rsidRPr="003A3B5E">
        <w:rPr>
          <w:rFonts w:cstheme="minorHAnsi"/>
        </w:rPr>
        <w:t>компаниями в общем объеме полезного отпуска составляет:</w:t>
      </w:r>
    </w:p>
    <w:p w14:paraId="1E7D4DE4" w14:textId="77777777"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электрической энергии – 35,9%;</w:t>
      </w:r>
    </w:p>
    <w:p w14:paraId="4821E04C" w14:textId="77777777"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тепловой энергии –  73,0%.</w:t>
      </w:r>
    </w:p>
    <w:p w14:paraId="4E8ED1FF" w14:textId="6137FACA"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В 2021 году клиентская деятельность Общества осуществлялась по следующим </w:t>
      </w:r>
      <w:r w:rsidR="0095638E" w:rsidRPr="003A3B5E">
        <w:rPr>
          <w:rFonts w:cstheme="minorHAnsi"/>
        </w:rPr>
        <w:br/>
      </w:r>
      <w:r w:rsidRPr="003A3B5E">
        <w:rPr>
          <w:rFonts w:cstheme="minorHAnsi"/>
        </w:rPr>
        <w:t>направлениям:</w:t>
      </w:r>
    </w:p>
    <w:p w14:paraId="581AF874" w14:textId="5BF22ADA"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 Обеспечение оплаты за потребленную электрическую и тепловую энергию в полном </w:t>
      </w:r>
      <w:r w:rsidR="0095638E" w:rsidRPr="003A3B5E">
        <w:rPr>
          <w:rFonts w:cstheme="minorHAnsi"/>
        </w:rPr>
        <w:br/>
      </w:r>
      <w:r w:rsidRPr="003A3B5E">
        <w:rPr>
          <w:rFonts w:cstheme="minorHAnsi"/>
        </w:rPr>
        <w:t>объёме;</w:t>
      </w:r>
    </w:p>
    <w:p w14:paraId="1DBA6BA9" w14:textId="77777777"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Недопущение роста дебиторской задолженности потребителей;</w:t>
      </w:r>
    </w:p>
    <w:p w14:paraId="13C0ECFE" w14:textId="77777777"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Работа с проблемными группами потребителей (население, управляющие организации, бюджетная сфера, предприятия ЖКХ);</w:t>
      </w:r>
    </w:p>
    <w:p w14:paraId="6B508165" w14:textId="0C21F5F8"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 Работа по определению достаточности лимитов по оплате электрической и тепловой </w:t>
      </w:r>
      <w:r w:rsidR="0095638E" w:rsidRPr="003A3B5E">
        <w:rPr>
          <w:rFonts w:cstheme="minorHAnsi"/>
        </w:rPr>
        <w:br/>
      </w:r>
      <w:r w:rsidRPr="003A3B5E">
        <w:rPr>
          <w:rFonts w:cstheme="minorHAnsi"/>
        </w:rPr>
        <w:t>энергии потребителями, финансируемыми из бюджетов всех уровней;</w:t>
      </w:r>
    </w:p>
    <w:p w14:paraId="0A80F795" w14:textId="4C6C245A"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 Выявление, пресечение и недопущение безучетного, бездоговорного потребления </w:t>
      </w:r>
      <w:r w:rsidR="0095638E" w:rsidRPr="003A3B5E">
        <w:rPr>
          <w:rFonts w:cstheme="minorHAnsi"/>
        </w:rPr>
        <w:br/>
      </w:r>
      <w:r w:rsidRPr="003A3B5E">
        <w:rPr>
          <w:rFonts w:cstheme="minorHAnsi"/>
        </w:rPr>
        <w:t>электрической и тепловой энергии;</w:t>
      </w:r>
    </w:p>
    <w:p w14:paraId="10A6B439" w14:textId="71BB0F01"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 Работа с органами местного самоуправления по своевременному финансированию </w:t>
      </w:r>
      <w:r w:rsidR="0095638E" w:rsidRPr="003A3B5E">
        <w:rPr>
          <w:rFonts w:cstheme="minorHAnsi"/>
        </w:rPr>
        <w:br/>
      </w:r>
      <w:r w:rsidRPr="003A3B5E">
        <w:rPr>
          <w:rFonts w:cstheme="minorHAnsi"/>
        </w:rPr>
        <w:t>текущего потребления электрической и тепловой энергии бюджетным учреждениям;</w:t>
      </w:r>
    </w:p>
    <w:p w14:paraId="665C9ECF" w14:textId="77777777"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Активная претензионно-исковая работа с должниками.</w:t>
      </w:r>
    </w:p>
    <w:p w14:paraId="21FCF9B3" w14:textId="42946DBE"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Задачи и цели, стоящие перед пресс-службой </w:t>
      </w:r>
      <w:r w:rsidR="0095638E" w:rsidRPr="003A3B5E">
        <w:rPr>
          <w:rFonts w:cstheme="minorHAnsi"/>
        </w:rPr>
        <w:t>Общества</w:t>
      </w:r>
      <w:r w:rsidRPr="003A3B5E">
        <w:rPr>
          <w:rFonts w:cstheme="minorHAnsi"/>
        </w:rPr>
        <w:t xml:space="preserve"> в связи с реализацией норм действующего законодательства и положений Постановлений Правительства Российской Федерации, в 2021 году, как и в 2020 году остались прежними. Для поддержания положительного имиджа и репутации Общества пресс-службой в 2021 году в рамках внешнего PR организована через СМИ целенаправленная и последовательная работа через пресс-релизы и публикации </w:t>
      </w:r>
      <w:r w:rsidR="0095638E" w:rsidRPr="003A3B5E">
        <w:rPr>
          <w:rFonts w:cstheme="minorHAnsi"/>
        </w:rPr>
        <w:br/>
      </w:r>
      <w:r w:rsidRPr="003A3B5E">
        <w:rPr>
          <w:rFonts w:cstheme="minorHAnsi"/>
        </w:rPr>
        <w:t xml:space="preserve">в СМИ по разъяснению текущих и стратегических задач, решаемых </w:t>
      </w:r>
      <w:r w:rsidR="0095638E" w:rsidRPr="003A3B5E">
        <w:rPr>
          <w:rFonts w:cstheme="minorHAnsi"/>
        </w:rPr>
        <w:t>Обществом</w:t>
      </w:r>
      <w:r w:rsidRPr="003A3B5E">
        <w:rPr>
          <w:rFonts w:cstheme="minorHAnsi"/>
        </w:rPr>
        <w:t>.</w:t>
      </w:r>
    </w:p>
    <w:p w14:paraId="01040566" w14:textId="77777777"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В качестве приоритетных были определены следующие направления:</w:t>
      </w:r>
    </w:p>
    <w:p w14:paraId="124FC478" w14:textId="0C530EA2" w:rsidR="00E16128" w:rsidRPr="003A3B5E" w:rsidRDefault="00E16128" w:rsidP="009448F5">
      <w:pPr>
        <w:shd w:val="clear" w:color="auto" w:fill="FFFFFF"/>
        <w:spacing w:after="0" w:line="240" w:lineRule="auto"/>
        <w:ind w:firstLine="567"/>
        <w:jc w:val="both"/>
        <w:rPr>
          <w:rFonts w:cstheme="minorHAnsi"/>
        </w:rPr>
      </w:pPr>
      <w:r w:rsidRPr="003A3B5E">
        <w:rPr>
          <w:rFonts w:cstheme="minorHAnsi"/>
        </w:rPr>
        <w:t>• создание вокруг энергокомпании позитивного информационного пространства;</w:t>
      </w:r>
    </w:p>
    <w:p w14:paraId="1930DBBB" w14:textId="3B07FE6B" w:rsidR="00E16128" w:rsidRPr="003A3B5E" w:rsidRDefault="00E16128" w:rsidP="009448F5">
      <w:pPr>
        <w:shd w:val="clear" w:color="auto" w:fill="FFFFFF"/>
        <w:spacing w:after="0" w:line="240" w:lineRule="auto"/>
        <w:ind w:firstLine="567"/>
        <w:jc w:val="both"/>
        <w:rPr>
          <w:rFonts w:cstheme="minorHAnsi"/>
        </w:rPr>
      </w:pPr>
      <w:r w:rsidRPr="003A3B5E">
        <w:rPr>
          <w:rFonts w:cstheme="minorHAnsi"/>
        </w:rPr>
        <w:t>• формирование полного и достоверного информационного представления о деятельности Общества;</w:t>
      </w:r>
    </w:p>
    <w:p w14:paraId="026A5364" w14:textId="2ADF6A6C" w:rsidR="00E16128" w:rsidRPr="003A3B5E" w:rsidRDefault="00E16128" w:rsidP="009448F5">
      <w:pPr>
        <w:shd w:val="clear" w:color="auto" w:fill="FFFFFF"/>
        <w:spacing w:after="0" w:line="240" w:lineRule="auto"/>
        <w:ind w:firstLine="567"/>
        <w:jc w:val="both"/>
        <w:rPr>
          <w:rFonts w:cstheme="minorHAnsi"/>
        </w:rPr>
      </w:pPr>
      <w:r w:rsidRPr="003A3B5E">
        <w:rPr>
          <w:rFonts w:cstheme="minorHAnsi"/>
        </w:rPr>
        <w:t xml:space="preserve">• разъяснение порядка оплаты потреблённых ресурсов; </w:t>
      </w:r>
    </w:p>
    <w:p w14:paraId="440DD2DF" w14:textId="59855E14" w:rsidR="00E16128" w:rsidRPr="003A3B5E" w:rsidRDefault="00E16128" w:rsidP="009448F5">
      <w:pPr>
        <w:shd w:val="clear" w:color="auto" w:fill="FFFFFF"/>
        <w:spacing w:after="0" w:line="240" w:lineRule="auto"/>
        <w:ind w:firstLine="567"/>
        <w:jc w:val="both"/>
        <w:rPr>
          <w:rFonts w:cstheme="minorHAnsi"/>
        </w:rPr>
      </w:pPr>
      <w:r w:rsidRPr="003A3B5E">
        <w:rPr>
          <w:rFonts w:cstheme="minorHAnsi"/>
        </w:rPr>
        <w:t>• разъяснение ответственности за неоплату потреблённых ресурсов;</w:t>
      </w:r>
    </w:p>
    <w:p w14:paraId="615F854C" w14:textId="4E25BED5" w:rsidR="00E16128" w:rsidRPr="003A3B5E" w:rsidRDefault="00E16128" w:rsidP="009448F5">
      <w:pPr>
        <w:shd w:val="clear" w:color="auto" w:fill="FFFFFF"/>
        <w:spacing w:after="0" w:line="240" w:lineRule="auto"/>
        <w:ind w:firstLine="567"/>
        <w:jc w:val="both"/>
        <w:rPr>
          <w:rFonts w:cstheme="minorHAnsi"/>
        </w:rPr>
      </w:pPr>
      <w:r w:rsidRPr="003A3B5E">
        <w:rPr>
          <w:rFonts w:cstheme="minorHAnsi"/>
        </w:rPr>
        <w:t>• формирование у абонентов убеждения в необходимости своевременной оплаты счетов за потреблённые ресурсы;</w:t>
      </w:r>
    </w:p>
    <w:p w14:paraId="2889AA53" w14:textId="2E5B10A7" w:rsidR="00E16128" w:rsidRPr="003A3B5E" w:rsidRDefault="00E16128" w:rsidP="009448F5">
      <w:pPr>
        <w:shd w:val="clear" w:color="auto" w:fill="FFFFFF"/>
        <w:spacing w:after="0" w:line="240" w:lineRule="auto"/>
        <w:ind w:firstLine="567"/>
        <w:jc w:val="both"/>
        <w:rPr>
          <w:rFonts w:cstheme="minorHAnsi"/>
        </w:rPr>
      </w:pPr>
      <w:r w:rsidRPr="003A3B5E">
        <w:rPr>
          <w:rFonts w:cstheme="minorHAnsi"/>
        </w:rPr>
        <w:t>• формирование у абонентов имиджа добросовестного плательщика;</w:t>
      </w:r>
    </w:p>
    <w:p w14:paraId="4457F357" w14:textId="1297514B" w:rsidR="00E16128" w:rsidRPr="003A3B5E" w:rsidRDefault="00E16128" w:rsidP="009448F5">
      <w:pPr>
        <w:shd w:val="clear" w:color="auto" w:fill="FFFFFF"/>
        <w:spacing w:after="0" w:line="240" w:lineRule="auto"/>
        <w:ind w:firstLine="567"/>
        <w:jc w:val="both"/>
        <w:rPr>
          <w:rFonts w:cstheme="minorHAnsi"/>
        </w:rPr>
      </w:pPr>
      <w:r w:rsidRPr="003A3B5E">
        <w:rPr>
          <w:rFonts w:cstheme="minorHAnsi"/>
        </w:rPr>
        <w:t>• разъяснения по вопросам изменений в законодательстве в части оказания услуг ЖКХ;</w:t>
      </w:r>
    </w:p>
    <w:p w14:paraId="7D1F2B7D" w14:textId="2FE05A72" w:rsidR="00E16128" w:rsidRPr="003A3B5E" w:rsidRDefault="00E16128" w:rsidP="009448F5">
      <w:pPr>
        <w:shd w:val="clear" w:color="auto" w:fill="FFFFFF"/>
        <w:spacing w:after="0" w:line="240" w:lineRule="auto"/>
        <w:ind w:firstLine="567"/>
        <w:jc w:val="both"/>
        <w:rPr>
          <w:rFonts w:cstheme="minorHAnsi"/>
        </w:rPr>
      </w:pPr>
      <w:r w:rsidRPr="003A3B5E">
        <w:rPr>
          <w:rFonts w:cstheme="minorHAnsi"/>
        </w:rPr>
        <w:t>• формирование имиджа предприятия как социально ответственного.</w:t>
      </w:r>
    </w:p>
    <w:p w14:paraId="028AD4DB" w14:textId="4BE22FE6"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Работа по данным направлениям формирует у потребителей доверительное отношение </w:t>
      </w:r>
      <w:r w:rsidR="0095638E" w:rsidRPr="003A3B5E">
        <w:rPr>
          <w:rFonts w:cstheme="minorHAnsi"/>
        </w:rPr>
        <w:br/>
      </w:r>
      <w:r w:rsidRPr="003A3B5E">
        <w:rPr>
          <w:rFonts w:cstheme="minorHAnsi"/>
        </w:rPr>
        <w:t xml:space="preserve">к Обществу, как поставщику энергоресурсов, что позволяет увеличить сборы платежей </w:t>
      </w:r>
      <w:r w:rsidR="0095638E" w:rsidRPr="003A3B5E">
        <w:rPr>
          <w:rFonts w:cstheme="minorHAnsi"/>
        </w:rPr>
        <w:br/>
      </w:r>
      <w:r w:rsidRPr="003A3B5E">
        <w:rPr>
          <w:rFonts w:cstheme="minorHAnsi"/>
        </w:rPr>
        <w:t>за поставленные ресурсы, улучшая финансовое состояние Общества и, соответственно, снизить дебиторскую задолженность перед предприятием.</w:t>
      </w:r>
    </w:p>
    <w:p w14:paraId="64E59AEF" w14:textId="77777777"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Целевая аудитория:</w:t>
      </w:r>
    </w:p>
    <w:p w14:paraId="5775B83C" w14:textId="5342EA23"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 абоненты </w:t>
      </w:r>
      <w:r w:rsidR="0095638E" w:rsidRPr="003A3B5E">
        <w:rPr>
          <w:rFonts w:cstheme="minorHAnsi"/>
        </w:rPr>
        <w:t>Общества</w:t>
      </w:r>
      <w:r w:rsidRPr="003A3B5E">
        <w:rPr>
          <w:rFonts w:cstheme="minorHAnsi"/>
        </w:rPr>
        <w:t xml:space="preserve"> - физические и юридические лица;</w:t>
      </w:r>
    </w:p>
    <w:p w14:paraId="5A29C7D6" w14:textId="7314F4E9"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средства массовой информации региона;</w:t>
      </w:r>
    </w:p>
    <w:p w14:paraId="0FE4481E" w14:textId="5AF0766B"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руководители предприятий и организаций;</w:t>
      </w:r>
    </w:p>
    <w:p w14:paraId="43AF658A" w14:textId="7FA6F44F"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властные структуры, общественные организации.</w:t>
      </w:r>
    </w:p>
    <w:p w14:paraId="6CD703F5" w14:textId="77777777"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Средства, используемые для достижения поставленных задач:</w:t>
      </w:r>
    </w:p>
    <w:p w14:paraId="0FBFADB1" w14:textId="007CBC98"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печатная пресса;</w:t>
      </w:r>
    </w:p>
    <w:p w14:paraId="47771121" w14:textId="00EF21B5"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электронные средства;</w:t>
      </w:r>
    </w:p>
    <w:p w14:paraId="3DD8F0CF" w14:textId="08AB192D"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личные контакты с представителями СМИ;</w:t>
      </w:r>
    </w:p>
    <w:p w14:paraId="469B1C86" w14:textId="0D6CE819"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официальный сайт Общества;</w:t>
      </w:r>
    </w:p>
    <w:p w14:paraId="47A22D07" w14:textId="0D37BF02"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мониторинг СМИ.</w:t>
      </w:r>
    </w:p>
    <w:p w14:paraId="33A6320C" w14:textId="491D31EE"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lastRenderedPageBreak/>
        <w:t xml:space="preserve">В 2021 году основной задачей пресс-службы </w:t>
      </w:r>
      <w:r w:rsidR="0095638E" w:rsidRPr="003A3B5E">
        <w:rPr>
          <w:rFonts w:cstheme="minorHAnsi"/>
        </w:rPr>
        <w:t>Общества</w:t>
      </w:r>
      <w:r w:rsidRPr="003A3B5E">
        <w:rPr>
          <w:rFonts w:cstheme="minorHAnsi"/>
        </w:rPr>
        <w:t xml:space="preserve"> оставалось разъяснение абонентам необходимости своевременной оплаты полученных коммунальных услуг, </w:t>
      </w:r>
      <w:r w:rsidR="0095638E" w:rsidRPr="003A3B5E">
        <w:rPr>
          <w:rFonts w:cstheme="minorHAnsi"/>
        </w:rPr>
        <w:br/>
      </w:r>
      <w:r w:rsidRPr="003A3B5E">
        <w:rPr>
          <w:rFonts w:cstheme="minorHAnsi"/>
        </w:rPr>
        <w:t xml:space="preserve">формирование имиджа добросовестного плательщика, разъяснение порядка оплаты </w:t>
      </w:r>
      <w:r w:rsidR="0095638E" w:rsidRPr="003A3B5E">
        <w:rPr>
          <w:rFonts w:cstheme="minorHAnsi"/>
        </w:rPr>
        <w:br/>
      </w:r>
      <w:r w:rsidRPr="003A3B5E">
        <w:rPr>
          <w:rFonts w:cstheme="minorHAnsi"/>
        </w:rPr>
        <w:t xml:space="preserve">поставленных ресурсов, разъяснения по вопросам изменений в законодательстве в части </w:t>
      </w:r>
      <w:r w:rsidR="0095638E" w:rsidRPr="003A3B5E">
        <w:rPr>
          <w:rFonts w:cstheme="minorHAnsi"/>
        </w:rPr>
        <w:br/>
      </w:r>
      <w:r w:rsidRPr="003A3B5E">
        <w:rPr>
          <w:rFonts w:cstheme="minorHAnsi"/>
        </w:rPr>
        <w:t xml:space="preserve">оказания услуг ЖКХ, информирование о деятельности компании в части прохождения </w:t>
      </w:r>
      <w:r w:rsidR="0095638E" w:rsidRPr="003A3B5E">
        <w:rPr>
          <w:rFonts w:cstheme="minorHAnsi"/>
        </w:rPr>
        <w:br/>
      </w:r>
      <w:r w:rsidRPr="003A3B5E">
        <w:rPr>
          <w:rFonts w:cstheme="minorHAnsi"/>
        </w:rPr>
        <w:t xml:space="preserve">отопительного сезона и осенне-зимнего максимума нагрузок. В связи с ограничительными </w:t>
      </w:r>
      <w:r w:rsidR="0095638E" w:rsidRPr="003A3B5E">
        <w:rPr>
          <w:rFonts w:cstheme="minorHAnsi"/>
        </w:rPr>
        <w:br/>
      </w:r>
      <w:r w:rsidRPr="003A3B5E">
        <w:rPr>
          <w:rFonts w:cstheme="minorHAnsi"/>
        </w:rPr>
        <w:t xml:space="preserve">мерами по недопущению распространения коронавирусной инфекции проводилась </w:t>
      </w:r>
      <w:r w:rsidR="0095638E" w:rsidRPr="003A3B5E">
        <w:rPr>
          <w:rFonts w:cstheme="minorHAnsi"/>
        </w:rPr>
        <w:br/>
      </w:r>
      <w:r w:rsidRPr="003A3B5E">
        <w:rPr>
          <w:rFonts w:cstheme="minorHAnsi"/>
        </w:rPr>
        <w:t>дополнительная разъяснительная работа по режиму приёма платежей.</w:t>
      </w:r>
    </w:p>
    <w:p w14:paraId="09DABB4C" w14:textId="39E9CB01"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Основной темой информационных сообщений, адресованных юридическим лицам, </w:t>
      </w:r>
      <w:r w:rsidR="0095638E" w:rsidRPr="003A3B5E">
        <w:rPr>
          <w:rFonts w:cstheme="minorHAnsi"/>
        </w:rPr>
        <w:br/>
      </w:r>
      <w:r w:rsidRPr="003A3B5E">
        <w:rPr>
          <w:rFonts w:cstheme="minorHAnsi"/>
        </w:rPr>
        <w:t>по-прежнему остаётся дебиторская задолженность предприятий и организаций за потреблённые энергоресурсы и самовольное подключение к электроснабжению производственных объектов.</w:t>
      </w:r>
    </w:p>
    <w:p w14:paraId="27500A48" w14:textId="77777777"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Особое внимание во время прохождения и по окончании прохождения осенне-зимнего максимума нагрузок уделялось качеству подачи энергоресурсов, отсутствию перебоев в подаче.</w:t>
      </w:r>
    </w:p>
    <w:p w14:paraId="44A7446C" w14:textId="001162EA"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При подготовке к очередному осенне-зимнего максимуму нагрузок в информационных </w:t>
      </w:r>
      <w:r w:rsidR="0095638E" w:rsidRPr="003A3B5E">
        <w:rPr>
          <w:rFonts w:cstheme="minorHAnsi"/>
        </w:rPr>
        <w:br/>
      </w:r>
      <w:r w:rsidRPr="003A3B5E">
        <w:rPr>
          <w:rFonts w:cstheme="minorHAnsi"/>
        </w:rPr>
        <w:t xml:space="preserve">сообщениях большая роль отводилась детальному освещению своевременной доставки топлива, проведения ремонтных и подготовительных работ, высокое качество которых подтверждено </w:t>
      </w:r>
      <w:r w:rsidR="0095638E" w:rsidRPr="003A3B5E">
        <w:rPr>
          <w:rFonts w:cstheme="minorHAnsi"/>
        </w:rPr>
        <w:br/>
      </w:r>
      <w:r w:rsidRPr="003A3B5E">
        <w:rPr>
          <w:rFonts w:cstheme="minorHAnsi"/>
        </w:rPr>
        <w:t xml:space="preserve">получением «Паспорта готовности» </w:t>
      </w:r>
      <w:r w:rsidR="0095638E" w:rsidRPr="003A3B5E">
        <w:rPr>
          <w:rFonts w:cstheme="minorHAnsi"/>
        </w:rPr>
        <w:t>Общества</w:t>
      </w:r>
      <w:r w:rsidRPr="003A3B5E">
        <w:rPr>
          <w:rFonts w:cstheme="minorHAnsi"/>
        </w:rPr>
        <w:t>.</w:t>
      </w:r>
    </w:p>
    <w:p w14:paraId="5FF8BC06" w14:textId="360C4A41" w:rsidR="00E16128" w:rsidRPr="003A3B5E" w:rsidRDefault="00E16128" w:rsidP="00861357">
      <w:pPr>
        <w:shd w:val="clear" w:color="auto" w:fill="FFFFFF"/>
        <w:spacing w:after="0" w:line="240" w:lineRule="auto"/>
        <w:ind w:firstLine="567"/>
        <w:jc w:val="both"/>
        <w:rPr>
          <w:rFonts w:cstheme="minorHAnsi"/>
        </w:rPr>
      </w:pPr>
      <w:r w:rsidRPr="003A3B5E">
        <w:rPr>
          <w:rFonts w:cstheme="minorHAnsi"/>
        </w:rPr>
        <w:t xml:space="preserve">Основными информационными событиями в деятельности </w:t>
      </w:r>
      <w:r w:rsidR="0095638E" w:rsidRPr="003A3B5E">
        <w:rPr>
          <w:rFonts w:cstheme="minorHAnsi"/>
        </w:rPr>
        <w:t>Общества</w:t>
      </w:r>
      <w:r w:rsidRPr="003A3B5E">
        <w:rPr>
          <w:rFonts w:cstheme="minorHAnsi"/>
        </w:rPr>
        <w:t xml:space="preserve"> в 2021 году, которые были востребованы региональными СМИ стали: </w:t>
      </w:r>
    </w:p>
    <w:p w14:paraId="64521562" w14:textId="77777777" w:rsidR="00E16128" w:rsidRPr="003A3B5E" w:rsidRDefault="00E16128" w:rsidP="008C3F5B">
      <w:pPr>
        <w:pStyle w:val="a4"/>
        <w:numPr>
          <w:ilvl w:val="0"/>
          <w:numId w:val="29"/>
        </w:numPr>
        <w:shd w:val="clear" w:color="auto" w:fill="FFFFFF"/>
        <w:tabs>
          <w:tab w:val="left" w:pos="709"/>
        </w:tabs>
        <w:spacing w:after="0" w:line="240" w:lineRule="auto"/>
        <w:ind w:left="0" w:firstLine="567"/>
        <w:jc w:val="both"/>
        <w:rPr>
          <w:rFonts w:cstheme="minorHAnsi"/>
        </w:rPr>
      </w:pPr>
      <w:r w:rsidRPr="003A3B5E">
        <w:rPr>
          <w:rFonts w:cstheme="minorHAnsi"/>
        </w:rPr>
        <w:t>оперативное освещение деятельности компании;</w:t>
      </w:r>
    </w:p>
    <w:p w14:paraId="3C0B3D53" w14:textId="77777777" w:rsidR="00E16128" w:rsidRPr="003A3B5E" w:rsidRDefault="00E16128" w:rsidP="008C3F5B">
      <w:pPr>
        <w:pStyle w:val="a4"/>
        <w:numPr>
          <w:ilvl w:val="0"/>
          <w:numId w:val="29"/>
        </w:numPr>
        <w:shd w:val="clear" w:color="auto" w:fill="FFFFFF"/>
        <w:tabs>
          <w:tab w:val="left" w:pos="709"/>
        </w:tabs>
        <w:spacing w:after="0" w:line="240" w:lineRule="auto"/>
        <w:ind w:left="0" w:firstLine="567"/>
        <w:jc w:val="both"/>
        <w:rPr>
          <w:rFonts w:cstheme="minorHAnsi"/>
        </w:rPr>
      </w:pPr>
      <w:r w:rsidRPr="003A3B5E">
        <w:rPr>
          <w:rFonts w:cstheme="minorHAnsi"/>
        </w:rPr>
        <w:t>предупреждение детского травматизма;</w:t>
      </w:r>
    </w:p>
    <w:p w14:paraId="163C6223"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 xml:space="preserve">вопросы оплаты энергоресурсов; </w:t>
      </w:r>
    </w:p>
    <w:p w14:paraId="258D890C"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разъяснение ответственности за неоплату потреблённых ресурсов;</w:t>
      </w:r>
    </w:p>
    <w:p w14:paraId="41CF4AE8"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взаимодействие с органами местного самоуправления на местах;</w:t>
      </w:r>
    </w:p>
    <w:p w14:paraId="48796CF0"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чествование подшефных ветеранов;</w:t>
      </w:r>
    </w:p>
    <w:p w14:paraId="7555180A"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прохождение осенне-зимнего максимума нагрузок 2020-2021 гг.;</w:t>
      </w:r>
    </w:p>
    <w:p w14:paraId="5C882434"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прохождение отопительного периода 2020-2021 гг.;</w:t>
      </w:r>
    </w:p>
    <w:p w14:paraId="6DE1C05F"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подготовка к прохождению отопительного периода 2021-2022 гг.;</w:t>
      </w:r>
    </w:p>
    <w:p w14:paraId="089DE26B"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подготовка к прохождению осенне-зимнего максимума нагрузок 2021-2022 гг.;</w:t>
      </w:r>
    </w:p>
    <w:p w14:paraId="2C03D78C"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начало отопительного сезона 2021-2022 гг., получение «Паспорта готовности»;</w:t>
      </w:r>
    </w:p>
    <w:p w14:paraId="2A70E3F0"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подготовка к пожароопасному периоду;</w:t>
      </w:r>
    </w:p>
    <w:p w14:paraId="47E52C01"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подготовка к паводку;</w:t>
      </w:r>
    </w:p>
    <w:p w14:paraId="3DD5F695" w14:textId="3EE763F9"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 xml:space="preserve">разъяснения по вопросам технологического присоединения к сетям; упрощение </w:t>
      </w:r>
      <w:r w:rsidR="0095638E" w:rsidRPr="003A3B5E">
        <w:rPr>
          <w:rFonts w:cstheme="minorHAnsi"/>
        </w:rPr>
        <w:br/>
      </w:r>
      <w:r w:rsidRPr="003A3B5E">
        <w:rPr>
          <w:rFonts w:cstheme="minorHAnsi"/>
        </w:rPr>
        <w:t>процедуры подачи заявок на технологическое присоединение;</w:t>
      </w:r>
    </w:p>
    <w:p w14:paraId="54619243"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технологическое присоединение жилых и социальных объектов, объектов федерального значения к электрическим сетям;</w:t>
      </w:r>
    </w:p>
    <w:p w14:paraId="3E34EFE7"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замена устаревшего парка генерирующего оборудования на ДЭС и котельных;</w:t>
      </w:r>
    </w:p>
    <w:p w14:paraId="0FE44969"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поставка топлива в изолированные энергоузлы Камчатского края;</w:t>
      </w:r>
    </w:p>
    <w:p w14:paraId="43E1087A"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работа предприятия в изолированных энергоузлах – частные вопросы по населённым пунктам;</w:t>
      </w:r>
    </w:p>
    <w:p w14:paraId="2B0F072A"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исполнение инвестиционной программы;</w:t>
      </w:r>
    </w:p>
    <w:p w14:paraId="7A929DBC"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увеличение мощности;</w:t>
      </w:r>
    </w:p>
    <w:p w14:paraId="65BA4070" w14:textId="77777777" w:rsidR="00E16128" w:rsidRPr="003A3B5E" w:rsidRDefault="00E16128" w:rsidP="008C3F5B">
      <w:pPr>
        <w:pStyle w:val="a4"/>
        <w:numPr>
          <w:ilvl w:val="0"/>
          <w:numId w:val="29"/>
        </w:numPr>
        <w:shd w:val="clear" w:color="auto" w:fill="FFFFFF"/>
        <w:tabs>
          <w:tab w:val="left" w:pos="142"/>
          <w:tab w:val="left" w:pos="709"/>
        </w:tabs>
        <w:spacing w:after="0" w:line="240" w:lineRule="auto"/>
        <w:ind w:left="0" w:firstLine="567"/>
        <w:jc w:val="both"/>
        <w:rPr>
          <w:rFonts w:cstheme="minorHAnsi"/>
        </w:rPr>
      </w:pPr>
      <w:r w:rsidRPr="003A3B5E">
        <w:rPr>
          <w:rFonts w:cstheme="minorHAnsi"/>
        </w:rPr>
        <w:t>информирование потребителей о плановых отключениях электроэнергии на время проведения профилактических работ.</w:t>
      </w:r>
    </w:p>
    <w:p w14:paraId="7D335247" w14:textId="4EA89056" w:rsidR="00E16128" w:rsidRPr="003A3B5E" w:rsidRDefault="00E16128" w:rsidP="009448F5">
      <w:pPr>
        <w:shd w:val="clear" w:color="auto" w:fill="FFFFFF"/>
        <w:tabs>
          <w:tab w:val="left" w:pos="142"/>
        </w:tabs>
        <w:spacing w:after="0" w:line="240" w:lineRule="auto"/>
        <w:ind w:firstLine="567"/>
        <w:jc w:val="both"/>
        <w:rPr>
          <w:rFonts w:cstheme="minorHAnsi"/>
        </w:rPr>
      </w:pPr>
      <w:r w:rsidRPr="003A3B5E">
        <w:rPr>
          <w:rFonts w:cstheme="minorHAnsi"/>
        </w:rPr>
        <w:t xml:space="preserve">В 2021 году продолжил функционировать созданный в 2017 году сайт Общества, целью </w:t>
      </w:r>
      <w:r w:rsidR="0095638E" w:rsidRPr="003A3B5E">
        <w:rPr>
          <w:rFonts w:cstheme="minorHAnsi"/>
        </w:rPr>
        <w:br/>
      </w:r>
      <w:r w:rsidRPr="003A3B5E">
        <w:rPr>
          <w:rFonts w:cstheme="minorHAnsi"/>
        </w:rPr>
        <w:t>которого определены следующие направления:</w:t>
      </w:r>
    </w:p>
    <w:p w14:paraId="34E86E99" w14:textId="719450DF" w:rsidR="00E16128" w:rsidRPr="003A3B5E" w:rsidRDefault="00E16128" w:rsidP="009448F5">
      <w:pPr>
        <w:shd w:val="clear" w:color="auto" w:fill="FFFFFF"/>
        <w:tabs>
          <w:tab w:val="left" w:pos="142"/>
        </w:tabs>
        <w:spacing w:after="0" w:line="240" w:lineRule="auto"/>
        <w:ind w:firstLine="567"/>
        <w:jc w:val="both"/>
        <w:rPr>
          <w:rFonts w:cstheme="minorHAnsi"/>
        </w:rPr>
      </w:pPr>
      <w:r w:rsidRPr="003A3B5E">
        <w:rPr>
          <w:rFonts w:cstheme="minorHAnsi"/>
        </w:rPr>
        <w:t>• ознакомление посетителей с работой Общества посредством размещения пресс-релизов, материалов в районных и региональных газетах;</w:t>
      </w:r>
    </w:p>
    <w:p w14:paraId="53E7A059" w14:textId="7C3B424E" w:rsidR="00E16128" w:rsidRPr="003A3B5E" w:rsidRDefault="00E16128" w:rsidP="009448F5">
      <w:pPr>
        <w:shd w:val="clear" w:color="auto" w:fill="FFFFFF"/>
        <w:tabs>
          <w:tab w:val="left" w:pos="142"/>
        </w:tabs>
        <w:spacing w:after="0" w:line="240" w:lineRule="auto"/>
        <w:ind w:firstLine="567"/>
        <w:jc w:val="both"/>
        <w:rPr>
          <w:rFonts w:cstheme="minorHAnsi"/>
        </w:rPr>
      </w:pPr>
      <w:r w:rsidRPr="003A3B5E">
        <w:rPr>
          <w:rFonts w:cstheme="minorHAnsi"/>
        </w:rPr>
        <w:t>• официальное (обязательное) раскрытие информации по Постановлениям Правительства №№24, 570, 6;</w:t>
      </w:r>
    </w:p>
    <w:p w14:paraId="77FF5C15" w14:textId="46C5495B" w:rsidR="00E16128" w:rsidRPr="003A3B5E" w:rsidRDefault="00E16128" w:rsidP="009448F5">
      <w:pPr>
        <w:shd w:val="clear" w:color="auto" w:fill="FFFFFF"/>
        <w:tabs>
          <w:tab w:val="left" w:pos="142"/>
        </w:tabs>
        <w:spacing w:after="0" w:line="240" w:lineRule="auto"/>
        <w:ind w:firstLine="567"/>
        <w:jc w:val="both"/>
        <w:rPr>
          <w:rFonts w:cstheme="minorHAnsi"/>
        </w:rPr>
      </w:pPr>
      <w:r w:rsidRPr="003A3B5E">
        <w:rPr>
          <w:rFonts w:cstheme="minorHAnsi"/>
        </w:rPr>
        <w:t>• создание условий для повышенного информационного взаимодействия между Обществом и клиентами;</w:t>
      </w:r>
    </w:p>
    <w:p w14:paraId="1A7C8519" w14:textId="22D3AA10" w:rsidR="00E16128" w:rsidRPr="003A3B5E" w:rsidRDefault="00E16128" w:rsidP="009448F5">
      <w:pPr>
        <w:shd w:val="clear" w:color="auto" w:fill="FFFFFF"/>
        <w:tabs>
          <w:tab w:val="left" w:pos="142"/>
        </w:tabs>
        <w:spacing w:after="0" w:line="240" w:lineRule="auto"/>
        <w:ind w:firstLine="567"/>
        <w:jc w:val="both"/>
        <w:rPr>
          <w:rFonts w:cstheme="minorHAnsi"/>
        </w:rPr>
      </w:pPr>
      <w:r w:rsidRPr="003A3B5E">
        <w:rPr>
          <w:rFonts w:cstheme="minorHAnsi"/>
        </w:rPr>
        <w:lastRenderedPageBreak/>
        <w:t>• организация работы в личном кабинете клиента по технологическому присоединению (создание заявок по технологическому присоединению);</w:t>
      </w:r>
    </w:p>
    <w:p w14:paraId="360AC01D" w14:textId="50545B0A" w:rsidR="00E16128" w:rsidRPr="003A3B5E" w:rsidRDefault="00E16128" w:rsidP="009448F5">
      <w:pPr>
        <w:shd w:val="clear" w:color="auto" w:fill="FFFFFF"/>
        <w:tabs>
          <w:tab w:val="left" w:pos="142"/>
        </w:tabs>
        <w:spacing w:after="0" w:line="240" w:lineRule="auto"/>
        <w:ind w:firstLine="567"/>
        <w:jc w:val="both"/>
        <w:rPr>
          <w:rFonts w:cstheme="minorHAnsi"/>
        </w:rPr>
      </w:pPr>
      <w:r w:rsidRPr="003A3B5E">
        <w:rPr>
          <w:rFonts w:cstheme="minorHAnsi"/>
        </w:rPr>
        <w:t>• создание условий для повышения степени удовлетворённости клиентов качеством обслуживания;</w:t>
      </w:r>
    </w:p>
    <w:p w14:paraId="5578DC92" w14:textId="66BD5A1B" w:rsidR="00E16128" w:rsidRPr="003A3B5E" w:rsidRDefault="00E16128" w:rsidP="009448F5">
      <w:pPr>
        <w:shd w:val="clear" w:color="auto" w:fill="FFFFFF"/>
        <w:tabs>
          <w:tab w:val="left" w:pos="142"/>
        </w:tabs>
        <w:spacing w:after="0" w:line="240" w:lineRule="auto"/>
        <w:ind w:firstLine="567"/>
        <w:jc w:val="both"/>
        <w:rPr>
          <w:rFonts w:cstheme="minorHAnsi"/>
        </w:rPr>
      </w:pPr>
      <w:r w:rsidRPr="003A3B5E">
        <w:rPr>
          <w:rFonts w:cstheme="minorHAnsi"/>
        </w:rPr>
        <w:t>• создание условий для повышения имиджа и инвестиционной привлекательности Общества.</w:t>
      </w:r>
    </w:p>
    <w:p w14:paraId="18515C12" w14:textId="10896FA4" w:rsidR="00E16128" w:rsidRPr="003A3B5E" w:rsidRDefault="00E16128" w:rsidP="009448F5">
      <w:pPr>
        <w:shd w:val="clear" w:color="auto" w:fill="FFFFFF"/>
        <w:tabs>
          <w:tab w:val="left" w:pos="142"/>
        </w:tabs>
        <w:spacing w:after="0" w:line="240" w:lineRule="auto"/>
        <w:ind w:firstLine="567"/>
        <w:jc w:val="both"/>
        <w:rPr>
          <w:rFonts w:cstheme="minorHAnsi"/>
        </w:rPr>
      </w:pPr>
      <w:r w:rsidRPr="003A3B5E">
        <w:rPr>
          <w:rFonts w:cstheme="minorHAnsi"/>
        </w:rPr>
        <w:t xml:space="preserve">Ежемесячно в рамках выполнения Программы благотворительной и спонсорской деятельности </w:t>
      </w:r>
      <w:r w:rsidR="0095638E" w:rsidRPr="003A3B5E">
        <w:rPr>
          <w:rFonts w:cstheme="minorHAnsi"/>
        </w:rPr>
        <w:t>Общества</w:t>
      </w:r>
      <w:r w:rsidRPr="003A3B5E">
        <w:rPr>
          <w:rFonts w:cstheme="minorHAnsi"/>
        </w:rPr>
        <w:t xml:space="preserve"> в 2021 году ветеранам Великой Отечественной войны безвозмездно предоставлялось 100 кВт*ч электрической энергии. Такая работа ведётся с 2010 года и формирует в глазах потребителей образ социально ответственного предприятия.</w:t>
      </w:r>
    </w:p>
    <w:p w14:paraId="04C1FEB3" w14:textId="77777777" w:rsidR="00E16128" w:rsidRPr="003A3B5E" w:rsidRDefault="00E16128" w:rsidP="009448F5">
      <w:pPr>
        <w:shd w:val="clear" w:color="auto" w:fill="FFFFFF"/>
        <w:tabs>
          <w:tab w:val="left" w:pos="142"/>
        </w:tabs>
        <w:spacing w:after="0" w:line="240" w:lineRule="auto"/>
        <w:ind w:firstLine="567"/>
        <w:jc w:val="both"/>
        <w:rPr>
          <w:rFonts w:cstheme="minorHAnsi"/>
        </w:rPr>
      </w:pPr>
      <w:r w:rsidRPr="003A3B5E">
        <w:rPr>
          <w:rFonts w:cstheme="minorHAnsi"/>
        </w:rPr>
        <w:t>За отчётный период в региональных СМИ:</w:t>
      </w:r>
    </w:p>
    <w:p w14:paraId="2154CA1C" w14:textId="77777777" w:rsidR="00E16128" w:rsidRPr="003A3B5E" w:rsidRDefault="00E16128" w:rsidP="008C3F5B">
      <w:pPr>
        <w:pStyle w:val="a4"/>
        <w:numPr>
          <w:ilvl w:val="0"/>
          <w:numId w:val="29"/>
        </w:numPr>
        <w:shd w:val="clear" w:color="auto" w:fill="FFFFFF"/>
        <w:tabs>
          <w:tab w:val="left" w:pos="142"/>
        </w:tabs>
        <w:spacing w:after="0" w:line="240" w:lineRule="auto"/>
        <w:ind w:left="0" w:firstLine="567"/>
        <w:jc w:val="both"/>
        <w:rPr>
          <w:rFonts w:cstheme="minorHAnsi"/>
        </w:rPr>
      </w:pPr>
      <w:r w:rsidRPr="003A3B5E">
        <w:rPr>
          <w:rFonts w:cstheme="minorHAnsi"/>
        </w:rPr>
        <w:t>подготовлен 21 пресс-релиз о деятельности энергокомпании;</w:t>
      </w:r>
    </w:p>
    <w:p w14:paraId="4CDA46AC" w14:textId="038CA765" w:rsidR="00E16128" w:rsidRPr="003A3B5E" w:rsidRDefault="00E16128" w:rsidP="008C3F5B">
      <w:pPr>
        <w:pStyle w:val="a4"/>
        <w:numPr>
          <w:ilvl w:val="0"/>
          <w:numId w:val="29"/>
        </w:numPr>
        <w:shd w:val="clear" w:color="auto" w:fill="FFFFFF"/>
        <w:tabs>
          <w:tab w:val="left" w:pos="142"/>
        </w:tabs>
        <w:spacing w:after="0" w:line="240" w:lineRule="auto"/>
        <w:ind w:left="0" w:firstLine="567"/>
        <w:jc w:val="both"/>
        <w:rPr>
          <w:rFonts w:cstheme="minorHAnsi"/>
        </w:rPr>
      </w:pPr>
      <w:r w:rsidRPr="003A3B5E">
        <w:rPr>
          <w:rFonts w:cstheme="minorHAnsi"/>
        </w:rPr>
        <w:t>опубликовано 13 материалов в районной прессе</w:t>
      </w:r>
      <w:r w:rsidR="0095638E" w:rsidRPr="003A3B5E">
        <w:rPr>
          <w:rFonts w:cstheme="minorHAnsi"/>
        </w:rPr>
        <w:t>;</w:t>
      </w:r>
    </w:p>
    <w:p w14:paraId="153E7DCD" w14:textId="68F8E5D2" w:rsidR="00892DE9" w:rsidRPr="003A3B5E" w:rsidRDefault="00E16128" w:rsidP="008C3F5B">
      <w:pPr>
        <w:pStyle w:val="a4"/>
        <w:numPr>
          <w:ilvl w:val="0"/>
          <w:numId w:val="29"/>
        </w:numPr>
        <w:shd w:val="clear" w:color="auto" w:fill="FFFFFF"/>
        <w:tabs>
          <w:tab w:val="left" w:pos="142"/>
        </w:tabs>
        <w:spacing w:after="0" w:line="240" w:lineRule="auto"/>
        <w:ind w:left="0" w:firstLine="567"/>
        <w:jc w:val="both"/>
        <w:rPr>
          <w:rFonts w:cstheme="minorHAnsi"/>
        </w:rPr>
      </w:pPr>
      <w:r w:rsidRPr="003A3B5E">
        <w:rPr>
          <w:rFonts w:cstheme="minorHAnsi"/>
        </w:rPr>
        <w:t>1 интервью с участием главного инженера на ТК «ГТРК «Камчатка».</w:t>
      </w:r>
    </w:p>
    <w:p w14:paraId="2F95A9DE" w14:textId="14030C40" w:rsidR="00E16128" w:rsidRPr="003A3B5E" w:rsidRDefault="00E16128" w:rsidP="00E16128">
      <w:pPr>
        <w:shd w:val="clear" w:color="auto" w:fill="FFFFFF"/>
        <w:spacing w:after="0" w:line="240" w:lineRule="auto"/>
        <w:ind w:firstLine="709"/>
        <w:jc w:val="both"/>
        <w:rPr>
          <w:rFonts w:cstheme="minorHAnsi"/>
          <w:snapToGrid w:val="0"/>
        </w:rPr>
      </w:pPr>
    </w:p>
    <w:p w14:paraId="31B75FBE" w14:textId="77777777" w:rsidR="009448F5" w:rsidRDefault="009448F5" w:rsidP="009448F5">
      <w:pPr>
        <w:pStyle w:val="a4"/>
        <w:widowControl w:val="0"/>
        <w:numPr>
          <w:ilvl w:val="1"/>
          <w:numId w:val="3"/>
        </w:numPr>
        <w:tabs>
          <w:tab w:val="clear" w:pos="574"/>
          <w:tab w:val="left" w:pos="426"/>
          <w:tab w:val="num" w:pos="858"/>
        </w:tabs>
        <w:autoSpaceDE w:val="0"/>
        <w:autoSpaceDN w:val="0"/>
        <w:adjustRightInd w:val="0"/>
        <w:spacing w:after="0" w:line="240" w:lineRule="auto"/>
        <w:ind w:left="0" w:hanging="7"/>
        <w:outlineLvl w:val="1"/>
        <w:rPr>
          <w:b/>
          <w:bCs/>
          <w:color w:val="00358A"/>
          <w:sz w:val="24"/>
        </w:rPr>
      </w:pPr>
      <w:bookmarkStart w:id="35" w:name="_Toc100266318"/>
      <w:bookmarkStart w:id="36" w:name="_Toc100266595"/>
      <w:bookmarkStart w:id="37" w:name="_Toc96607281"/>
      <w:r w:rsidRPr="000832F7">
        <w:rPr>
          <w:b/>
          <w:bCs/>
          <w:color w:val="00358A"/>
          <w:sz w:val="24"/>
        </w:rPr>
        <w:t>Стратегические цели</w:t>
      </w:r>
      <w:bookmarkEnd w:id="35"/>
      <w:bookmarkEnd w:id="36"/>
    </w:p>
    <w:bookmarkEnd w:id="37"/>
    <w:p w14:paraId="243C9ED0" w14:textId="1C6705FC" w:rsidR="00177B0C" w:rsidRPr="009448F5" w:rsidRDefault="00177B0C" w:rsidP="009448F5">
      <w:pPr>
        <w:spacing w:after="0" w:line="240" w:lineRule="auto"/>
        <w:ind w:firstLine="567"/>
        <w:jc w:val="both"/>
        <w:rPr>
          <w:rFonts w:cs="Tahoma"/>
        </w:rPr>
      </w:pPr>
      <w:r w:rsidRPr="009448F5">
        <w:rPr>
          <w:rFonts w:cs="Tahoma"/>
        </w:rPr>
        <w:t xml:space="preserve">Стратегические цели Общества определяются Стратегией развития Группы РусГидро </w:t>
      </w:r>
      <w:r w:rsidR="0095638E" w:rsidRPr="009448F5">
        <w:rPr>
          <w:rFonts w:cs="Tahoma"/>
        </w:rPr>
        <w:br/>
      </w:r>
      <w:r w:rsidRPr="009448F5">
        <w:rPr>
          <w:rFonts w:cs="Tahoma"/>
        </w:rPr>
        <w:t xml:space="preserve">на период до 2025 года с перспективой до 2035 года, утвержденной Советом директоров </w:t>
      </w:r>
      <w:r w:rsidR="0095638E" w:rsidRPr="009448F5">
        <w:rPr>
          <w:rFonts w:cs="Tahoma"/>
        </w:rPr>
        <w:br/>
      </w:r>
      <w:r w:rsidRPr="009448F5">
        <w:rPr>
          <w:rFonts w:cs="Tahoma"/>
        </w:rPr>
        <w:t>ПАО «РусГидро» 27.05.2021 (протокол от 27.05.2021 № 328).</w:t>
      </w:r>
    </w:p>
    <w:p w14:paraId="44A553E0" w14:textId="77777777" w:rsidR="00177B0C" w:rsidRPr="009448F5" w:rsidRDefault="00177B0C" w:rsidP="009448F5">
      <w:pPr>
        <w:spacing w:after="0" w:line="240" w:lineRule="auto"/>
        <w:ind w:firstLine="567"/>
        <w:jc w:val="both"/>
        <w:rPr>
          <w:rFonts w:cs="Tahoma"/>
        </w:rPr>
      </w:pPr>
      <w:r w:rsidRPr="009448F5">
        <w:rPr>
          <w:rFonts w:cs="Tahoma"/>
        </w:rPr>
        <w:t>Стратегическими целями Общества являются:</w:t>
      </w:r>
    </w:p>
    <w:p w14:paraId="158F88B3" w14:textId="73E749AF" w:rsidR="00177B0C" w:rsidRPr="00D014FD" w:rsidRDefault="00177B0C" w:rsidP="008C3F5B">
      <w:pPr>
        <w:pStyle w:val="a4"/>
        <w:numPr>
          <w:ilvl w:val="0"/>
          <w:numId w:val="35"/>
        </w:numPr>
        <w:spacing w:after="0" w:line="240" w:lineRule="auto"/>
        <w:ind w:left="0" w:firstLine="567"/>
        <w:jc w:val="both"/>
        <w:rPr>
          <w:rFonts w:cs="Tahoma"/>
          <w:b/>
        </w:rPr>
      </w:pPr>
      <w:r w:rsidRPr="00D014FD">
        <w:rPr>
          <w:rFonts w:cs="Tahoma"/>
          <w:b/>
        </w:rPr>
        <w:t>Обеспечение надежного электро- и теплоснабжения и безопасного функционирования объектов Общества.</w:t>
      </w:r>
    </w:p>
    <w:p w14:paraId="3E7C0A14" w14:textId="0C842DE4" w:rsidR="00177B0C" w:rsidRPr="009448F5" w:rsidRDefault="00177B0C" w:rsidP="009448F5">
      <w:pPr>
        <w:spacing w:after="0" w:line="240" w:lineRule="auto"/>
        <w:ind w:firstLine="567"/>
        <w:jc w:val="both"/>
        <w:rPr>
          <w:rFonts w:cs="Tahoma"/>
        </w:rPr>
      </w:pPr>
      <w:r w:rsidRPr="009448F5">
        <w:rPr>
          <w:rFonts w:cs="Tahoma"/>
        </w:rPr>
        <w:t>Общество осознает свою социальную ответственность, как подконтрольное общество</w:t>
      </w:r>
      <w:r w:rsidR="0095638E" w:rsidRPr="009448F5">
        <w:rPr>
          <w:rFonts w:cs="Tahoma"/>
        </w:rPr>
        <w:br/>
      </w:r>
      <w:r w:rsidRPr="009448F5">
        <w:rPr>
          <w:rFonts w:cs="Tahoma"/>
        </w:rPr>
        <w:t xml:space="preserve"> ПАО «РусГидро» - производителя необходимой потребителям электроэнергии.</w:t>
      </w:r>
    </w:p>
    <w:p w14:paraId="379B6CF2" w14:textId="77777777" w:rsidR="00177B0C" w:rsidRPr="009448F5" w:rsidRDefault="00177B0C" w:rsidP="009448F5">
      <w:pPr>
        <w:spacing w:after="0" w:line="240" w:lineRule="auto"/>
        <w:ind w:firstLine="567"/>
        <w:jc w:val="both"/>
        <w:rPr>
          <w:rFonts w:cs="Tahoma"/>
        </w:rPr>
      </w:pPr>
      <w:r w:rsidRPr="009448F5">
        <w:rPr>
          <w:rFonts w:cs="Tahoma"/>
        </w:rPr>
        <w:t>Общество стремится к обеспечению надежного и безопасного для потребителей и окружающей среды функционирования объектов Группы РусГидро с учетом экономической обоснованности средств, направляемых на минимизацию рисков и снижение возможного ущерба.</w:t>
      </w:r>
    </w:p>
    <w:p w14:paraId="60AF44EC" w14:textId="630726B4" w:rsidR="00177B0C" w:rsidRPr="00D014FD" w:rsidRDefault="00177B0C" w:rsidP="008C3F5B">
      <w:pPr>
        <w:pStyle w:val="a4"/>
        <w:numPr>
          <w:ilvl w:val="0"/>
          <w:numId w:val="35"/>
        </w:numPr>
        <w:spacing w:after="0" w:line="240" w:lineRule="auto"/>
        <w:ind w:left="0" w:firstLine="567"/>
        <w:jc w:val="both"/>
        <w:rPr>
          <w:rFonts w:cs="Tahoma"/>
          <w:b/>
        </w:rPr>
      </w:pPr>
      <w:r w:rsidRPr="00D014FD">
        <w:rPr>
          <w:rFonts w:cs="Tahoma"/>
          <w:b/>
        </w:rPr>
        <w:t>Устойчивое развитие производства электроэнергии с фокусом на чистую энергию.</w:t>
      </w:r>
    </w:p>
    <w:p w14:paraId="28ECAC01" w14:textId="34A11915" w:rsidR="00177B0C" w:rsidRPr="009448F5" w:rsidRDefault="00177B0C" w:rsidP="009448F5">
      <w:pPr>
        <w:spacing w:after="0" w:line="240" w:lineRule="auto"/>
        <w:ind w:firstLine="567"/>
        <w:jc w:val="both"/>
        <w:rPr>
          <w:rFonts w:cs="Tahoma"/>
        </w:rPr>
      </w:pPr>
      <w:r w:rsidRPr="009448F5">
        <w:rPr>
          <w:rFonts w:cs="Tahoma"/>
        </w:rPr>
        <w:t>Общество прилагает усилия для увеличения объемов производства электроэнергии, в том числе за счет повышения эффективности реализации производственных программ и реализации инвестиционных проектов с учетом их экономической эффекта.</w:t>
      </w:r>
    </w:p>
    <w:p w14:paraId="1A8F5BB0" w14:textId="2464AC3F" w:rsidR="00177B0C" w:rsidRPr="00D014FD" w:rsidRDefault="00177B0C" w:rsidP="008C3F5B">
      <w:pPr>
        <w:pStyle w:val="a4"/>
        <w:numPr>
          <w:ilvl w:val="0"/>
          <w:numId w:val="35"/>
        </w:numPr>
        <w:spacing w:after="0" w:line="240" w:lineRule="auto"/>
        <w:ind w:left="0" w:firstLine="567"/>
        <w:jc w:val="both"/>
        <w:rPr>
          <w:rFonts w:cs="Tahoma"/>
          <w:b/>
        </w:rPr>
      </w:pPr>
      <w:r w:rsidRPr="00D014FD">
        <w:rPr>
          <w:rFonts w:cs="Tahoma"/>
          <w:b/>
        </w:rPr>
        <w:t>Развитие энергетики Дальнего Востока.</w:t>
      </w:r>
    </w:p>
    <w:p w14:paraId="08BD20B2" w14:textId="29704CBC" w:rsidR="00177B0C" w:rsidRPr="009448F5" w:rsidRDefault="00177B0C" w:rsidP="009448F5">
      <w:pPr>
        <w:spacing w:after="0" w:line="240" w:lineRule="auto"/>
        <w:ind w:firstLine="567"/>
        <w:jc w:val="both"/>
        <w:rPr>
          <w:rFonts w:cs="Tahoma"/>
        </w:rPr>
      </w:pPr>
      <w:r w:rsidRPr="009448F5">
        <w:rPr>
          <w:rFonts w:cs="Tahoma"/>
        </w:rPr>
        <w:t xml:space="preserve">Общество прилагает усилия для обеспечения устойчивого развития энергетики Дальнего </w:t>
      </w:r>
      <w:r w:rsidR="00D77F1D" w:rsidRPr="009448F5">
        <w:rPr>
          <w:rFonts w:cs="Tahoma"/>
        </w:rPr>
        <w:br/>
      </w:r>
      <w:r w:rsidRPr="009448F5">
        <w:rPr>
          <w:rFonts w:cs="Tahoma"/>
        </w:rPr>
        <w:t>Востока.</w:t>
      </w:r>
    </w:p>
    <w:p w14:paraId="5A9BF127" w14:textId="7853811F" w:rsidR="00177B0C" w:rsidRPr="00D014FD" w:rsidRDefault="00177B0C" w:rsidP="00D014FD">
      <w:pPr>
        <w:spacing w:after="0" w:line="240" w:lineRule="auto"/>
        <w:ind w:firstLine="567"/>
        <w:jc w:val="both"/>
        <w:rPr>
          <w:rFonts w:cs="Tahoma"/>
        </w:rPr>
      </w:pPr>
      <w:r w:rsidRPr="00D014FD">
        <w:rPr>
          <w:rFonts w:cs="Tahoma"/>
        </w:rPr>
        <w:t xml:space="preserve">Общество планирует провести в соответствии со статьей 5 федерального закона РФ </w:t>
      </w:r>
      <w:r w:rsidR="00D77F1D" w:rsidRPr="00D014FD">
        <w:rPr>
          <w:rFonts w:cs="Tahoma"/>
        </w:rPr>
        <w:br/>
      </w:r>
      <w:r w:rsidRPr="00D014FD">
        <w:rPr>
          <w:rFonts w:cs="Tahoma"/>
        </w:rPr>
        <w:t xml:space="preserve">от 23.11.2009 г. №261-ФЗ модернизацию неэффективной дизельной генерации за счет экономии ежегодных затрат </w:t>
      </w:r>
      <w:r w:rsidR="00D77F1D" w:rsidRPr="00D014FD">
        <w:rPr>
          <w:rFonts w:cs="Tahoma"/>
        </w:rPr>
        <w:t>Общества</w:t>
      </w:r>
      <w:r w:rsidRPr="00D014FD">
        <w:rPr>
          <w:rFonts w:cs="Tahoma"/>
        </w:rPr>
        <w:t xml:space="preserve"> на приобретение дизельного топлива, сохраняемой </w:t>
      </w:r>
      <w:r w:rsidR="00D77F1D" w:rsidRPr="00D014FD">
        <w:rPr>
          <w:rFonts w:cs="Tahoma"/>
        </w:rPr>
        <w:br/>
      </w:r>
      <w:r w:rsidRPr="00D014FD">
        <w:rPr>
          <w:rFonts w:cs="Tahoma"/>
        </w:rPr>
        <w:t>на период окупаемости энергосервисных мероприятий.</w:t>
      </w:r>
    </w:p>
    <w:p w14:paraId="2B7F509E" w14:textId="6B9D904A" w:rsidR="00177B0C" w:rsidRPr="00D014FD" w:rsidRDefault="00177B0C" w:rsidP="00D014FD">
      <w:pPr>
        <w:spacing w:after="0" w:line="240" w:lineRule="auto"/>
        <w:ind w:firstLine="567"/>
        <w:jc w:val="both"/>
        <w:rPr>
          <w:rFonts w:cs="Tahoma"/>
        </w:rPr>
      </w:pPr>
      <w:r w:rsidRPr="00D014FD">
        <w:rPr>
          <w:rFonts w:cs="Tahoma"/>
        </w:rPr>
        <w:t xml:space="preserve">В 2020 году, с целью содействия в реализации данных мероприятий, между </w:t>
      </w:r>
      <w:r w:rsidR="00D77F1D" w:rsidRPr="00D014FD">
        <w:rPr>
          <w:rFonts w:cs="Tahoma"/>
        </w:rPr>
        <w:br/>
      </w:r>
      <w:r w:rsidRPr="00D014FD">
        <w:rPr>
          <w:rFonts w:cs="Tahoma"/>
        </w:rPr>
        <w:t xml:space="preserve">ПАО «РусГидро» и Правительством Камчатского края заключено Соглашение о сотрудничестве при реализации проектов по модернизации дизельной генерации от 02.11.2020 г. </w:t>
      </w:r>
      <w:r w:rsidR="00D77F1D" w:rsidRPr="00D014FD">
        <w:rPr>
          <w:rFonts w:cs="Tahoma"/>
        </w:rPr>
        <w:br/>
      </w:r>
      <w:r w:rsidRPr="00D014FD">
        <w:rPr>
          <w:rFonts w:cs="Tahoma"/>
        </w:rPr>
        <w:t>№</w:t>
      </w:r>
      <w:r w:rsidR="00D77F1D" w:rsidRPr="00D014FD">
        <w:rPr>
          <w:rFonts w:cs="Tahoma"/>
        </w:rPr>
        <w:t xml:space="preserve"> </w:t>
      </w:r>
      <w:r w:rsidRPr="00D014FD">
        <w:rPr>
          <w:rFonts w:cs="Tahoma"/>
        </w:rPr>
        <w:t>1010-557-2020.</w:t>
      </w:r>
    </w:p>
    <w:p w14:paraId="4E448302" w14:textId="231C670F" w:rsidR="00177B0C" w:rsidRPr="00D014FD" w:rsidRDefault="00177B0C" w:rsidP="009448F5">
      <w:pPr>
        <w:spacing w:after="0" w:line="240" w:lineRule="auto"/>
        <w:ind w:firstLine="567"/>
        <w:jc w:val="both"/>
        <w:rPr>
          <w:rFonts w:cs="Tahoma"/>
        </w:rPr>
      </w:pPr>
      <w:r w:rsidRPr="00D014FD">
        <w:rPr>
          <w:rFonts w:cs="Tahoma"/>
        </w:rPr>
        <w:t xml:space="preserve">В 2021 году заключены два энергосервисных договора, направленных на энергосбережение и повышение энергетической эффективности использования электрической энергии, за счет модернизации дизельной генерации с использованием ВИЭ с проведением мероприятий </w:t>
      </w:r>
      <w:r w:rsidR="00D77F1D" w:rsidRPr="00D014FD">
        <w:rPr>
          <w:rFonts w:cs="Tahoma"/>
        </w:rPr>
        <w:br/>
      </w:r>
      <w:r w:rsidRPr="00D014FD">
        <w:rPr>
          <w:rFonts w:cs="Tahoma"/>
        </w:rPr>
        <w:t>в п. Козыревск, п. Ключи. с. Тиличики и п. Оссора.</w:t>
      </w:r>
    </w:p>
    <w:p w14:paraId="3562B3C0" w14:textId="3ACAA9AF" w:rsidR="00177B0C" w:rsidRPr="00D014FD" w:rsidRDefault="00177B0C" w:rsidP="009448F5">
      <w:pPr>
        <w:spacing w:after="0" w:line="240" w:lineRule="auto"/>
        <w:ind w:firstLine="567"/>
        <w:jc w:val="both"/>
        <w:rPr>
          <w:rFonts w:cs="Tahoma"/>
        </w:rPr>
      </w:pPr>
      <w:r w:rsidRPr="00D014FD">
        <w:rPr>
          <w:rFonts w:cs="Tahoma"/>
        </w:rPr>
        <w:t xml:space="preserve">В 2022 году планируется заключить энергосервисный договор для проведения мероприятий в с. Манилы Пенжинского муниципального района и п. Палана Тигильского муниципального </w:t>
      </w:r>
      <w:r w:rsidR="00D77F1D" w:rsidRPr="00D014FD">
        <w:rPr>
          <w:rFonts w:cs="Tahoma"/>
        </w:rPr>
        <w:br/>
      </w:r>
      <w:r w:rsidRPr="00D014FD">
        <w:rPr>
          <w:rFonts w:cs="Tahoma"/>
        </w:rPr>
        <w:t>района.</w:t>
      </w:r>
    </w:p>
    <w:p w14:paraId="2696A64B" w14:textId="368D878F" w:rsidR="00177B0C" w:rsidRPr="00D014FD" w:rsidRDefault="00177B0C" w:rsidP="008C3F5B">
      <w:pPr>
        <w:pStyle w:val="a4"/>
        <w:numPr>
          <w:ilvl w:val="0"/>
          <w:numId w:val="35"/>
        </w:numPr>
        <w:spacing w:after="0" w:line="240" w:lineRule="auto"/>
        <w:ind w:left="0" w:firstLine="567"/>
        <w:jc w:val="both"/>
        <w:rPr>
          <w:rFonts w:cs="Tahoma"/>
          <w:b/>
        </w:rPr>
      </w:pPr>
      <w:r w:rsidRPr="00D014FD">
        <w:rPr>
          <w:rFonts w:cs="Tahoma"/>
          <w:b/>
        </w:rPr>
        <w:t>Рост ценности Общества.</w:t>
      </w:r>
    </w:p>
    <w:p w14:paraId="7C76410B" w14:textId="77777777" w:rsidR="00177B0C" w:rsidRPr="009448F5" w:rsidRDefault="00177B0C" w:rsidP="009448F5">
      <w:pPr>
        <w:spacing w:after="0" w:line="240" w:lineRule="auto"/>
        <w:ind w:firstLine="567"/>
        <w:jc w:val="both"/>
        <w:rPr>
          <w:rFonts w:cs="Tahoma"/>
        </w:rPr>
      </w:pPr>
      <w:r w:rsidRPr="009448F5">
        <w:rPr>
          <w:rFonts w:cs="Tahoma"/>
        </w:rPr>
        <w:t>Общество стремится к увеличению фундаментальной стоимости, росту инвестиционной привлекательности и ценности при обязательном обеспечении надежного, эффективного и безопасного функционирования объектов Общества.</w:t>
      </w:r>
    </w:p>
    <w:p w14:paraId="746592CB" w14:textId="77777777" w:rsidR="00F95492" w:rsidRDefault="00F95492" w:rsidP="00F95492">
      <w:pPr>
        <w:shd w:val="clear" w:color="auto" w:fill="FFFFFF"/>
        <w:spacing w:after="0" w:line="240" w:lineRule="auto"/>
        <w:ind w:firstLine="709"/>
        <w:jc w:val="both"/>
        <w:rPr>
          <w:rFonts w:cs="Tahoma"/>
          <w:noProof/>
        </w:rPr>
      </w:pPr>
    </w:p>
    <w:p w14:paraId="77BD5DF8" w14:textId="5E450B94" w:rsidR="0090132A" w:rsidRPr="00D014FD" w:rsidRDefault="0090132A" w:rsidP="008C3F5B">
      <w:pPr>
        <w:pStyle w:val="a4"/>
        <w:widowControl w:val="0"/>
        <w:numPr>
          <w:ilvl w:val="1"/>
          <w:numId w:val="32"/>
        </w:numPr>
        <w:tabs>
          <w:tab w:val="left" w:pos="426"/>
        </w:tabs>
        <w:autoSpaceDE w:val="0"/>
        <w:autoSpaceDN w:val="0"/>
        <w:adjustRightInd w:val="0"/>
        <w:spacing w:after="0" w:line="240" w:lineRule="auto"/>
        <w:outlineLvl w:val="1"/>
        <w:rPr>
          <w:b/>
          <w:bCs/>
          <w:color w:val="00358A"/>
          <w:sz w:val="24"/>
        </w:rPr>
      </w:pPr>
      <w:bookmarkStart w:id="38" w:name="_Toc96607282"/>
      <w:bookmarkStart w:id="39" w:name="_Toc100266319"/>
      <w:bookmarkStart w:id="40" w:name="_Toc100266596"/>
      <w:r w:rsidRPr="0087734C">
        <w:rPr>
          <w:b/>
          <w:bCs/>
          <w:color w:val="00358A"/>
          <w:sz w:val="24"/>
        </w:rPr>
        <w:t>Приоритетные задачи и перспективы развития Общества</w:t>
      </w:r>
      <w:bookmarkEnd w:id="38"/>
      <w:bookmarkEnd w:id="39"/>
      <w:bookmarkEnd w:id="40"/>
    </w:p>
    <w:p w14:paraId="2FEE5537" w14:textId="77777777" w:rsidR="00177B0C" w:rsidRPr="00D77F1D" w:rsidRDefault="00177B0C" w:rsidP="00D77F1D">
      <w:pPr>
        <w:widowControl w:val="0"/>
        <w:spacing w:after="0" w:line="240" w:lineRule="auto"/>
        <w:ind w:firstLine="567"/>
        <w:jc w:val="both"/>
      </w:pPr>
      <w:r w:rsidRPr="00D77F1D">
        <w:t>Приоритетные задачи Общества определяются в соответствии с положениями Стратегии развития Группы РусГидро на период до 2025 года с перспективой до 2035 года, утвержденной Советом директоров ПАО «РусГидро» 27.05.2021 (протокол от 27.05.2021 № 328).</w:t>
      </w:r>
    </w:p>
    <w:p w14:paraId="6547F885" w14:textId="77777777" w:rsidR="00177B0C" w:rsidRPr="00D77F1D" w:rsidRDefault="00177B0C" w:rsidP="00D77F1D">
      <w:pPr>
        <w:widowControl w:val="0"/>
        <w:spacing w:after="0" w:line="240" w:lineRule="auto"/>
        <w:ind w:firstLine="567"/>
        <w:jc w:val="both"/>
      </w:pPr>
      <w:r w:rsidRPr="00D77F1D">
        <w:t xml:space="preserve">Для достижения стратегических целей Общество решает следующие приоритетные задачи: </w:t>
      </w:r>
    </w:p>
    <w:p w14:paraId="1515E27B" w14:textId="453CEF29" w:rsidR="00177B0C" w:rsidRPr="00144838" w:rsidRDefault="00177B0C" w:rsidP="00D77F1D">
      <w:pPr>
        <w:pStyle w:val="a4"/>
        <w:widowControl w:val="0"/>
        <w:numPr>
          <w:ilvl w:val="0"/>
          <w:numId w:val="1"/>
        </w:numPr>
        <w:spacing w:after="0" w:line="240" w:lineRule="auto"/>
        <w:ind w:left="0" w:firstLine="567"/>
        <w:jc w:val="both"/>
        <w:rPr>
          <w:spacing w:val="-1"/>
        </w:rPr>
      </w:pPr>
      <w:r w:rsidRPr="00D77F1D">
        <w:rPr>
          <w:spacing w:val="-5"/>
        </w:rPr>
        <w:t xml:space="preserve">установка современных дизель-генераторных установок, взамен физически и морально </w:t>
      </w:r>
      <w:r w:rsidR="00D77F1D" w:rsidRPr="00D77F1D">
        <w:rPr>
          <w:spacing w:val="-5"/>
        </w:rPr>
        <w:br/>
      </w:r>
      <w:r w:rsidRPr="00144838">
        <w:rPr>
          <w:spacing w:val="-5"/>
        </w:rPr>
        <w:t>изношенных;</w:t>
      </w:r>
    </w:p>
    <w:p w14:paraId="039E4C33" w14:textId="77777777" w:rsidR="00177B0C" w:rsidRPr="00144838" w:rsidRDefault="00177B0C" w:rsidP="00D77F1D">
      <w:pPr>
        <w:pStyle w:val="a4"/>
        <w:widowControl w:val="0"/>
        <w:numPr>
          <w:ilvl w:val="0"/>
          <w:numId w:val="1"/>
        </w:numPr>
        <w:spacing w:after="0" w:line="240" w:lineRule="auto"/>
        <w:ind w:left="0" w:firstLine="567"/>
        <w:jc w:val="both"/>
        <w:rPr>
          <w:spacing w:val="-1"/>
        </w:rPr>
      </w:pPr>
      <w:r w:rsidRPr="00144838">
        <w:rPr>
          <w:spacing w:val="-2"/>
        </w:rPr>
        <w:t>реконструкция</w:t>
      </w:r>
      <w:r w:rsidRPr="00144838">
        <w:rPr>
          <w:spacing w:val="-1"/>
        </w:rPr>
        <w:t xml:space="preserve"> систем электро- и теплоснабжения населённых пунктов при использовании оборудования ДЭС и котельных;</w:t>
      </w:r>
    </w:p>
    <w:p w14:paraId="6ADDE6E3" w14:textId="4EBEDAC1" w:rsidR="00177B0C" w:rsidRPr="00144838" w:rsidRDefault="00177B0C" w:rsidP="00D77F1D">
      <w:pPr>
        <w:pStyle w:val="a4"/>
        <w:widowControl w:val="0"/>
        <w:numPr>
          <w:ilvl w:val="0"/>
          <w:numId w:val="1"/>
        </w:numPr>
        <w:spacing w:after="0" w:line="240" w:lineRule="auto"/>
        <w:ind w:left="0" w:firstLine="567"/>
        <w:jc w:val="both"/>
        <w:rPr>
          <w:spacing w:val="-1"/>
        </w:rPr>
      </w:pPr>
      <w:r w:rsidRPr="00144838">
        <w:rPr>
          <w:spacing w:val="-1"/>
        </w:rPr>
        <w:t xml:space="preserve">реализация мероприятий по технологическому присоединению потребителей </w:t>
      </w:r>
      <w:r w:rsidR="00D77F1D" w:rsidRPr="00144838">
        <w:rPr>
          <w:spacing w:val="-1"/>
        </w:rPr>
        <w:br/>
      </w:r>
      <w:r w:rsidRPr="00144838">
        <w:rPr>
          <w:spacing w:val="-1"/>
        </w:rPr>
        <w:t>к электрическим сетям и к системам теплоснабжения;</w:t>
      </w:r>
    </w:p>
    <w:p w14:paraId="5DEF92AA" w14:textId="77777777" w:rsidR="00177B0C" w:rsidRPr="00144838" w:rsidRDefault="00177B0C" w:rsidP="00D77F1D">
      <w:pPr>
        <w:pStyle w:val="a4"/>
        <w:widowControl w:val="0"/>
        <w:numPr>
          <w:ilvl w:val="0"/>
          <w:numId w:val="1"/>
        </w:numPr>
        <w:spacing w:after="0" w:line="240" w:lineRule="auto"/>
        <w:ind w:left="0" w:firstLine="567"/>
        <w:jc w:val="both"/>
        <w:rPr>
          <w:spacing w:val="-1"/>
        </w:rPr>
      </w:pPr>
      <w:r w:rsidRPr="00144838">
        <w:t>применение объектов ВИЭ для электроснабжения населенных пунктов Камчатского края.</w:t>
      </w:r>
    </w:p>
    <w:p w14:paraId="4ADA7BDE" w14:textId="33788F72" w:rsidR="00177B0C" w:rsidRPr="0000169E" w:rsidRDefault="00177B0C" w:rsidP="00D77F1D">
      <w:pPr>
        <w:widowControl w:val="0"/>
        <w:spacing w:after="0" w:line="240" w:lineRule="auto"/>
        <w:ind w:firstLine="567"/>
        <w:jc w:val="both"/>
      </w:pPr>
      <w:r w:rsidRPr="00D66AF5">
        <w:t xml:space="preserve">Для решения приоритетных задач в 2021 г. были выполнены следующие наиболее </w:t>
      </w:r>
      <w:r w:rsidR="00D77F1D" w:rsidRPr="00D66AF5">
        <w:br/>
      </w:r>
      <w:r w:rsidRPr="0000169E">
        <w:t>значимые мероприятия:</w:t>
      </w:r>
    </w:p>
    <w:p w14:paraId="3ACED402" w14:textId="77777777" w:rsidR="00177B0C" w:rsidRPr="00AD3046" w:rsidRDefault="00177B0C" w:rsidP="008C3F5B">
      <w:pPr>
        <w:pStyle w:val="a4"/>
        <w:widowControl w:val="0"/>
        <w:numPr>
          <w:ilvl w:val="0"/>
          <w:numId w:val="20"/>
        </w:numPr>
        <w:spacing w:after="0" w:line="240" w:lineRule="auto"/>
        <w:ind w:left="0" w:firstLine="567"/>
        <w:jc w:val="both"/>
      </w:pPr>
      <w:r w:rsidRPr="00AD3046">
        <w:t>Установка двух ДГ мощностью 1,5 МВт каждый на ДЭС-23 п. Усть-Камчатск;</w:t>
      </w:r>
    </w:p>
    <w:p w14:paraId="2BA81AD5" w14:textId="77777777" w:rsidR="00177B0C" w:rsidRPr="00397434" w:rsidRDefault="00177B0C" w:rsidP="008C3F5B">
      <w:pPr>
        <w:pStyle w:val="a4"/>
        <w:widowControl w:val="0"/>
        <w:numPr>
          <w:ilvl w:val="0"/>
          <w:numId w:val="20"/>
        </w:numPr>
        <w:spacing w:after="0" w:line="240" w:lineRule="auto"/>
        <w:ind w:left="0" w:firstLine="567"/>
        <w:jc w:val="both"/>
      </w:pPr>
      <w:r w:rsidRPr="005F17A1">
        <w:t>Установка резервного ДГ мощностью 1,0 МВт на ДЭС-</w:t>
      </w:r>
      <w:r w:rsidRPr="00397434">
        <w:t>2 с. Эссо;</w:t>
      </w:r>
    </w:p>
    <w:p w14:paraId="6B1A2981" w14:textId="77777777" w:rsidR="00177B0C" w:rsidRPr="00D77F1D" w:rsidRDefault="00177B0C" w:rsidP="008C3F5B">
      <w:pPr>
        <w:pStyle w:val="a4"/>
        <w:widowControl w:val="0"/>
        <w:numPr>
          <w:ilvl w:val="0"/>
          <w:numId w:val="20"/>
        </w:numPr>
        <w:spacing w:after="0" w:line="240" w:lineRule="auto"/>
        <w:ind w:left="0" w:firstLine="567"/>
        <w:jc w:val="both"/>
      </w:pPr>
      <w:r w:rsidRPr="00D77F1D">
        <w:t>Установка ДГ мощностью 0,25 МВт на ДЭС-30 с. Лесная;</w:t>
      </w:r>
    </w:p>
    <w:p w14:paraId="65B728AE" w14:textId="77777777" w:rsidR="00177B0C" w:rsidRPr="00D77F1D" w:rsidRDefault="00177B0C" w:rsidP="008C3F5B">
      <w:pPr>
        <w:pStyle w:val="a4"/>
        <w:widowControl w:val="0"/>
        <w:numPr>
          <w:ilvl w:val="0"/>
          <w:numId w:val="20"/>
        </w:numPr>
        <w:spacing w:after="0" w:line="240" w:lineRule="auto"/>
        <w:ind w:left="0" w:firstLine="567"/>
        <w:jc w:val="both"/>
      </w:pPr>
      <w:r w:rsidRPr="00D77F1D">
        <w:t>Установка ТСБУ мощностью 0,3 Гкал, взамен ТСБУ 4 в с. Каменское;</w:t>
      </w:r>
    </w:p>
    <w:p w14:paraId="3EA08DED" w14:textId="77777777" w:rsidR="00177B0C" w:rsidRPr="00D77F1D" w:rsidRDefault="00177B0C" w:rsidP="008C3F5B">
      <w:pPr>
        <w:pStyle w:val="a4"/>
        <w:widowControl w:val="0"/>
        <w:numPr>
          <w:ilvl w:val="0"/>
          <w:numId w:val="20"/>
        </w:numPr>
        <w:spacing w:after="0" w:line="240" w:lineRule="auto"/>
        <w:ind w:left="0" w:firstLine="567"/>
        <w:jc w:val="both"/>
      </w:pPr>
      <w:r w:rsidRPr="00D77F1D">
        <w:t>Установка ТСБУ мощностью 0,27 Гкал, взамен ТСБУ 1 в с. Таловка;</w:t>
      </w:r>
    </w:p>
    <w:p w14:paraId="30719A76" w14:textId="2A76CBA3" w:rsidR="00177B0C" w:rsidRPr="00D77F1D" w:rsidRDefault="00177B0C" w:rsidP="008C3F5B">
      <w:pPr>
        <w:pStyle w:val="a4"/>
        <w:widowControl w:val="0"/>
        <w:numPr>
          <w:ilvl w:val="0"/>
          <w:numId w:val="20"/>
        </w:numPr>
        <w:spacing w:after="0" w:line="240" w:lineRule="auto"/>
        <w:ind w:left="0" w:firstLine="567"/>
        <w:jc w:val="both"/>
      </w:pPr>
      <w:r w:rsidRPr="00D77F1D">
        <w:t xml:space="preserve">Тех. перевооружение котельной </w:t>
      </w:r>
      <w:r w:rsidR="00D77F1D" w:rsidRPr="00D77F1D">
        <w:t>«</w:t>
      </w:r>
      <w:r w:rsidRPr="00D77F1D">
        <w:t>Центральная</w:t>
      </w:r>
      <w:r w:rsidR="00D77F1D" w:rsidRPr="00D77F1D">
        <w:t xml:space="preserve">» </w:t>
      </w:r>
      <w:r w:rsidRPr="00D77F1D">
        <w:t>с. Манилы с заменой теплогенерирующего оборудования на новое мощностью 1,5 Гкал;</w:t>
      </w:r>
    </w:p>
    <w:p w14:paraId="113F60C9" w14:textId="77777777" w:rsidR="00177B0C" w:rsidRPr="00D77F1D" w:rsidRDefault="00177B0C" w:rsidP="008C3F5B">
      <w:pPr>
        <w:pStyle w:val="a4"/>
        <w:widowControl w:val="0"/>
        <w:numPr>
          <w:ilvl w:val="0"/>
          <w:numId w:val="20"/>
        </w:numPr>
        <w:spacing w:after="0" w:line="240" w:lineRule="auto"/>
        <w:ind w:left="0" w:firstLine="567"/>
        <w:jc w:val="both"/>
      </w:pPr>
      <w:r w:rsidRPr="00D77F1D">
        <w:t>Модернизация котельной в с. Долиновка с заменой теплогенерирующего оборудования на новое мощностью 1,62 Гкал;</w:t>
      </w:r>
    </w:p>
    <w:p w14:paraId="4770B02C" w14:textId="16F948F3" w:rsidR="00177B0C" w:rsidRPr="00D77F1D" w:rsidRDefault="00177B0C" w:rsidP="008C3F5B">
      <w:pPr>
        <w:pStyle w:val="a4"/>
        <w:widowControl w:val="0"/>
        <w:numPr>
          <w:ilvl w:val="0"/>
          <w:numId w:val="20"/>
        </w:numPr>
        <w:spacing w:after="0" w:line="240" w:lineRule="auto"/>
        <w:ind w:left="0" w:firstLine="567"/>
        <w:jc w:val="both"/>
      </w:pPr>
      <w:r w:rsidRPr="00D77F1D">
        <w:t xml:space="preserve">Строительство ЛЭП с ТП для осуществления технологического присоединения </w:t>
      </w:r>
      <w:r w:rsidR="00D77F1D" w:rsidRPr="00D77F1D">
        <w:br/>
      </w:r>
      <w:r w:rsidRPr="00D77F1D">
        <w:t>потребителей.</w:t>
      </w:r>
    </w:p>
    <w:p w14:paraId="492367D1" w14:textId="03159F54" w:rsidR="00177B0C" w:rsidRPr="00D77F1D" w:rsidRDefault="00177B0C" w:rsidP="00D77F1D">
      <w:pPr>
        <w:widowControl w:val="0"/>
        <w:spacing w:after="0" w:line="240" w:lineRule="auto"/>
        <w:ind w:firstLine="567"/>
        <w:jc w:val="both"/>
      </w:pPr>
      <w:r w:rsidRPr="00D77F1D">
        <w:t xml:space="preserve">В 2022 году для решения приоритетных задач, согласно утвержденной ИП 2020-2024 гг. (Приказ Минэнерго  от 24.11.2021 </w:t>
      </w:r>
      <w:r w:rsidR="00D77F1D" w:rsidRPr="00D77F1D">
        <w:t xml:space="preserve"> № 14@</w:t>
      </w:r>
      <w:r w:rsidRPr="00D77F1D">
        <w:t xml:space="preserve">), планируется выполнение следующих </w:t>
      </w:r>
      <w:r w:rsidR="00D77F1D" w:rsidRPr="00D77F1D">
        <w:br/>
      </w:r>
      <w:r w:rsidRPr="00D77F1D">
        <w:t>мероприятий:</w:t>
      </w:r>
    </w:p>
    <w:p w14:paraId="6E52A2FA" w14:textId="32013EE4" w:rsidR="00177B0C" w:rsidRPr="00D77F1D" w:rsidRDefault="00177B0C" w:rsidP="008C3F5B">
      <w:pPr>
        <w:pStyle w:val="a4"/>
        <w:widowControl w:val="0"/>
        <w:numPr>
          <w:ilvl w:val="0"/>
          <w:numId w:val="6"/>
        </w:numPr>
        <w:spacing w:after="0" w:line="240" w:lineRule="auto"/>
        <w:ind w:left="0" w:firstLine="567"/>
        <w:jc w:val="both"/>
      </w:pPr>
      <w:r w:rsidRPr="00D77F1D">
        <w:t xml:space="preserve">Техническое перевооружение ДЭС-23 п. Усть-Камчатск с установкой двух ДГ единичной мощностью 1,5 МВт на свободные фундаменты и заменой существующих ДГУ марки Г-72, </w:t>
      </w:r>
      <w:r w:rsidR="00D77F1D" w:rsidRPr="00D77F1D">
        <w:br/>
      </w:r>
      <w:r w:rsidRPr="00D77F1D">
        <w:t>с доведением общей установленной мощности станции до 15 МВт;</w:t>
      </w:r>
    </w:p>
    <w:p w14:paraId="734339CB" w14:textId="0C00875C" w:rsidR="00177B0C" w:rsidRPr="0062168C" w:rsidRDefault="00177B0C" w:rsidP="008C3F5B">
      <w:pPr>
        <w:pStyle w:val="a4"/>
        <w:widowControl w:val="0"/>
        <w:numPr>
          <w:ilvl w:val="0"/>
          <w:numId w:val="6"/>
        </w:numPr>
        <w:tabs>
          <w:tab w:val="left" w:pos="709"/>
        </w:tabs>
        <w:spacing w:after="0" w:line="240" w:lineRule="auto"/>
        <w:ind w:left="0" w:firstLine="567"/>
        <w:jc w:val="both"/>
        <w:rPr>
          <w:rFonts w:cstheme="minorHAnsi"/>
        </w:rPr>
      </w:pPr>
      <w:r w:rsidRPr="00D77F1D">
        <w:t xml:space="preserve">Техническое </w:t>
      </w:r>
      <w:r w:rsidRPr="00D77F1D">
        <w:rPr>
          <w:rFonts w:cstheme="minorHAnsi"/>
        </w:rPr>
        <w:t xml:space="preserve">перевооружение ГДЭС-7 с. Соболево с заменой 2-х ГГУ единичной мощностью 1,145 МВт на два ГГУ единичной мощностью 1,540 МВт и заменой ДГУ марки 4-26 ДГ </w:t>
      </w:r>
      <w:r w:rsidR="00D77F1D" w:rsidRPr="004463D6">
        <w:rPr>
          <w:rFonts w:cstheme="minorHAnsi"/>
        </w:rPr>
        <w:br/>
      </w:r>
      <w:r w:rsidRPr="0062168C">
        <w:rPr>
          <w:rFonts w:cstheme="minorHAnsi"/>
        </w:rPr>
        <w:t>мощностью 1,1 МВт на новый ДГУ мощностью 1,0 МВт;</w:t>
      </w:r>
    </w:p>
    <w:p w14:paraId="750D0D04" w14:textId="77777777" w:rsidR="00177B0C" w:rsidRPr="0062168C" w:rsidRDefault="00177B0C" w:rsidP="008C3F5B">
      <w:pPr>
        <w:pStyle w:val="a4"/>
        <w:widowControl w:val="0"/>
        <w:numPr>
          <w:ilvl w:val="0"/>
          <w:numId w:val="6"/>
        </w:numPr>
        <w:tabs>
          <w:tab w:val="left" w:pos="709"/>
        </w:tabs>
        <w:spacing w:after="0" w:line="240" w:lineRule="auto"/>
        <w:ind w:left="0" w:firstLine="567"/>
        <w:jc w:val="both"/>
        <w:rPr>
          <w:rFonts w:cstheme="minorHAnsi"/>
        </w:rPr>
      </w:pPr>
      <w:r w:rsidRPr="0062168C">
        <w:rPr>
          <w:rFonts w:cstheme="minorHAnsi"/>
        </w:rPr>
        <w:t>Строительство ВЭУ мощностью 0,3 МВт в п. Усть-Камчатск;</w:t>
      </w:r>
    </w:p>
    <w:p w14:paraId="10B93E6E" w14:textId="0F339C48" w:rsidR="00177B0C" w:rsidRPr="00BA2B40" w:rsidRDefault="00177B0C" w:rsidP="008C3F5B">
      <w:pPr>
        <w:pStyle w:val="a4"/>
        <w:widowControl w:val="0"/>
        <w:numPr>
          <w:ilvl w:val="0"/>
          <w:numId w:val="6"/>
        </w:numPr>
        <w:tabs>
          <w:tab w:val="left" w:pos="709"/>
        </w:tabs>
        <w:spacing w:after="0" w:line="240" w:lineRule="auto"/>
        <w:ind w:left="0" w:firstLine="567"/>
        <w:jc w:val="both"/>
        <w:rPr>
          <w:rFonts w:cstheme="minorHAnsi"/>
        </w:rPr>
      </w:pPr>
      <w:r w:rsidRPr="00BA2B40">
        <w:rPr>
          <w:rFonts w:cstheme="minorHAnsi"/>
        </w:rPr>
        <w:t>Реконструкция объекта "Сооружение ВЛ-35 кВ с. Соболево-с. Устьевое с п/ст Соболево-п/</w:t>
      </w:r>
      <w:r w:rsidR="00D77F1D" w:rsidRPr="00BA2B40">
        <w:rPr>
          <w:rFonts w:cstheme="minorHAnsi"/>
        </w:rPr>
        <w:br/>
      </w:r>
      <w:r w:rsidRPr="00BA2B40">
        <w:rPr>
          <w:rFonts w:cstheme="minorHAnsi"/>
        </w:rPr>
        <w:t xml:space="preserve">ст Устьевое" с заменой 2-х ТМ 1000 кВА 35/6 на2  ТМ 2500 кВА 35/6 на ПС "Соболево" 35/6 кВ </w:t>
      </w:r>
      <w:r w:rsidR="00D77F1D" w:rsidRPr="00BA2B40">
        <w:rPr>
          <w:rFonts w:cstheme="minorHAnsi"/>
        </w:rPr>
        <w:br/>
      </w:r>
      <w:r w:rsidRPr="00BA2B40">
        <w:rPr>
          <w:rFonts w:cstheme="minorHAnsi"/>
        </w:rPr>
        <w:t>и заменой 2-х ТМ 1000 кВА 35/10 на 2 ТМ 2500 кВА 35/10 на ПС "Устьевое" 35/10;</w:t>
      </w:r>
    </w:p>
    <w:p w14:paraId="2D9CABB3" w14:textId="26602A72" w:rsidR="00177B0C" w:rsidRPr="00C92D67" w:rsidRDefault="00177B0C" w:rsidP="008C3F5B">
      <w:pPr>
        <w:pStyle w:val="a4"/>
        <w:widowControl w:val="0"/>
        <w:numPr>
          <w:ilvl w:val="0"/>
          <w:numId w:val="6"/>
        </w:numPr>
        <w:tabs>
          <w:tab w:val="left" w:pos="709"/>
        </w:tabs>
        <w:spacing w:after="0" w:line="240" w:lineRule="auto"/>
        <w:ind w:left="0" w:firstLine="567"/>
        <w:jc w:val="both"/>
        <w:rPr>
          <w:rFonts w:cstheme="minorHAnsi"/>
        </w:rPr>
      </w:pPr>
      <w:r w:rsidRPr="00C92D67">
        <w:rPr>
          <w:rFonts w:cstheme="minorHAnsi"/>
        </w:rPr>
        <w:t xml:space="preserve">Реконструкция объекта "сооружение высоковольтная линия 35 кВ-мГЭС-7 ПС </w:t>
      </w:r>
      <w:r w:rsidR="00D77F1D" w:rsidRPr="00C92D67">
        <w:rPr>
          <w:rFonts w:cstheme="minorHAnsi"/>
        </w:rPr>
        <w:br/>
        <w:t>«</w:t>
      </w:r>
      <w:r w:rsidRPr="00C92D67">
        <w:rPr>
          <w:rFonts w:cstheme="minorHAnsi"/>
        </w:rPr>
        <w:t>Крапивная</w:t>
      </w:r>
      <w:r w:rsidR="00D77F1D" w:rsidRPr="00C92D67">
        <w:rPr>
          <w:rFonts w:cstheme="minorHAnsi"/>
        </w:rPr>
        <w:t>»</w:t>
      </w:r>
      <w:r w:rsidRPr="00C92D67">
        <w:rPr>
          <w:rFonts w:cstheme="minorHAnsi"/>
        </w:rPr>
        <w:t xml:space="preserve"> - ПС </w:t>
      </w:r>
      <w:r w:rsidR="00D77F1D" w:rsidRPr="00C92D67">
        <w:rPr>
          <w:rFonts w:cstheme="minorHAnsi"/>
        </w:rPr>
        <w:t>«</w:t>
      </w:r>
      <w:r w:rsidRPr="00C92D67">
        <w:rPr>
          <w:rFonts w:cstheme="minorHAnsi"/>
        </w:rPr>
        <w:t>Атласово</w:t>
      </w:r>
      <w:r w:rsidR="00D77F1D" w:rsidRPr="00C92D67">
        <w:rPr>
          <w:rFonts w:cstheme="minorHAnsi"/>
        </w:rPr>
        <w:t>»</w:t>
      </w:r>
      <w:r w:rsidRPr="00C92D67">
        <w:rPr>
          <w:rFonts w:cstheme="minorHAnsi"/>
        </w:rPr>
        <w:t xml:space="preserve"> с ПС </w:t>
      </w:r>
      <w:r w:rsidR="00D77F1D" w:rsidRPr="00C92D67">
        <w:rPr>
          <w:rFonts w:cstheme="minorHAnsi"/>
        </w:rPr>
        <w:t>«</w:t>
      </w:r>
      <w:r w:rsidRPr="00C92D67">
        <w:rPr>
          <w:rFonts w:cstheme="minorHAnsi"/>
        </w:rPr>
        <w:t>Атласово</w:t>
      </w:r>
      <w:r w:rsidR="00D77F1D" w:rsidRPr="00C92D67">
        <w:rPr>
          <w:rFonts w:cstheme="minorHAnsi"/>
        </w:rPr>
        <w:t>»</w:t>
      </w:r>
      <w:r w:rsidRPr="00C92D67">
        <w:rPr>
          <w:rFonts w:cstheme="minorHAnsi"/>
        </w:rPr>
        <w:t xml:space="preserve"> с заменой трансформатора на ТМ-1000 кВА 35/10 кВ на ТМ 1600 кВА 35/6 кВ на ПС "Атласово" и установкой резервного трансформатора </w:t>
      </w:r>
      <w:r w:rsidR="00D77F1D" w:rsidRPr="00C92D67">
        <w:rPr>
          <w:rFonts w:cstheme="minorHAnsi"/>
        </w:rPr>
        <w:br/>
      </w:r>
      <w:r w:rsidRPr="00C92D67">
        <w:rPr>
          <w:rFonts w:cstheme="minorHAnsi"/>
        </w:rPr>
        <w:t>ТМ 250 кВ</w:t>
      </w:r>
      <w:r w:rsidR="00C92D67">
        <w:rPr>
          <w:rFonts w:cstheme="minorHAnsi"/>
        </w:rPr>
        <w:t>;</w:t>
      </w:r>
    </w:p>
    <w:p w14:paraId="6E73AC2B" w14:textId="77777777" w:rsidR="00177B0C" w:rsidRPr="00C92D67" w:rsidRDefault="00177B0C" w:rsidP="008C3F5B">
      <w:pPr>
        <w:pStyle w:val="a4"/>
        <w:numPr>
          <w:ilvl w:val="0"/>
          <w:numId w:val="6"/>
        </w:numPr>
        <w:shd w:val="clear" w:color="auto" w:fill="FFFFFF"/>
        <w:spacing w:after="0" w:line="240" w:lineRule="auto"/>
        <w:ind w:left="0" w:right="41" w:firstLine="567"/>
        <w:jc w:val="both"/>
        <w:rPr>
          <w:rFonts w:cstheme="minorHAnsi"/>
        </w:rPr>
      </w:pPr>
      <w:r w:rsidRPr="00C92D67">
        <w:rPr>
          <w:rFonts w:cstheme="minorHAnsi"/>
        </w:rPr>
        <w:t>Технологическое присоединение энергопринимающих устройств потребителей.</w:t>
      </w:r>
    </w:p>
    <w:p w14:paraId="2EA596D5" w14:textId="77777777" w:rsidR="0091236C" w:rsidRDefault="0091236C" w:rsidP="0091236C">
      <w:pPr>
        <w:shd w:val="clear" w:color="auto" w:fill="FFFFFF"/>
        <w:spacing w:after="0" w:line="240" w:lineRule="auto"/>
        <w:ind w:right="41" w:firstLine="709"/>
        <w:jc w:val="both"/>
        <w:rPr>
          <w:rFonts w:cs="Tahoma"/>
          <w:noProof/>
        </w:rPr>
      </w:pPr>
    </w:p>
    <w:p w14:paraId="29FC26A5" w14:textId="7803FD91" w:rsidR="0063434A" w:rsidRPr="00F8350A" w:rsidRDefault="0063434A" w:rsidP="008C3F5B">
      <w:pPr>
        <w:pStyle w:val="a4"/>
        <w:numPr>
          <w:ilvl w:val="1"/>
          <w:numId w:val="32"/>
        </w:numPr>
        <w:tabs>
          <w:tab w:val="num" w:pos="858"/>
        </w:tabs>
        <w:spacing w:after="0" w:line="240" w:lineRule="auto"/>
        <w:ind w:left="425" w:hanging="425"/>
        <w:outlineLvl w:val="1"/>
        <w:rPr>
          <w:b/>
          <w:bCs/>
          <w:color w:val="00358A"/>
          <w:sz w:val="24"/>
        </w:rPr>
      </w:pPr>
      <w:bookmarkStart w:id="41" w:name="_Toc96607283"/>
      <w:bookmarkStart w:id="42" w:name="_Toc100266320"/>
      <w:bookmarkStart w:id="43" w:name="_Toc100266597"/>
      <w:r w:rsidRPr="00F8350A">
        <w:rPr>
          <w:b/>
          <w:bCs/>
          <w:color w:val="00358A"/>
          <w:sz w:val="24"/>
        </w:rPr>
        <w:t>Управление рисками</w:t>
      </w:r>
      <w:bookmarkEnd w:id="41"/>
      <w:bookmarkEnd w:id="42"/>
      <w:bookmarkEnd w:id="43"/>
    </w:p>
    <w:p w14:paraId="621642EC" w14:textId="0904D548" w:rsidR="00F86592" w:rsidRPr="00F8350A" w:rsidRDefault="00F86592" w:rsidP="00F8350A">
      <w:pPr>
        <w:spacing w:after="0" w:line="240" w:lineRule="auto"/>
        <w:ind w:firstLine="567"/>
        <w:jc w:val="both"/>
        <w:rPr>
          <w:rFonts w:cstheme="minorHAnsi"/>
          <w:noProof/>
        </w:rPr>
      </w:pPr>
      <w:r w:rsidRPr="00F8350A">
        <w:rPr>
          <w:rFonts w:cstheme="minorHAnsi"/>
          <w:noProof/>
        </w:rPr>
        <w:t xml:space="preserve">Общество осуществляет управление рисками в рамках системы внутреннего контроля </w:t>
      </w:r>
      <w:r w:rsidR="00D77F1D" w:rsidRPr="00F8350A">
        <w:rPr>
          <w:rFonts w:cstheme="minorHAnsi"/>
          <w:noProof/>
        </w:rPr>
        <w:br/>
      </w:r>
      <w:r w:rsidRPr="00F8350A">
        <w:rPr>
          <w:rFonts w:cstheme="minorHAnsi"/>
          <w:noProof/>
        </w:rPr>
        <w:t xml:space="preserve">и управления рисками (далее - СВКиУР) Общества. </w:t>
      </w:r>
    </w:p>
    <w:p w14:paraId="0B1247FB" w14:textId="74AC3F9F" w:rsidR="00F86592" w:rsidRPr="00F8350A" w:rsidRDefault="00F86592" w:rsidP="00F8350A">
      <w:pPr>
        <w:spacing w:after="0" w:line="240" w:lineRule="auto"/>
        <w:ind w:firstLine="567"/>
        <w:jc w:val="both"/>
        <w:rPr>
          <w:rFonts w:cstheme="minorHAnsi"/>
          <w:noProof/>
        </w:rPr>
      </w:pPr>
      <w:r w:rsidRPr="00F8350A">
        <w:rPr>
          <w:rFonts w:cstheme="minorHAnsi"/>
          <w:noProof/>
        </w:rPr>
        <w:t xml:space="preserve">Функционирование СВКиУР Общества осуществляется в рамках СВКиУР Группы РусГидро </w:t>
      </w:r>
      <w:r w:rsidR="00D77F1D" w:rsidRPr="00F8350A">
        <w:rPr>
          <w:rFonts w:cstheme="minorHAnsi"/>
          <w:noProof/>
        </w:rPr>
        <w:br/>
      </w:r>
      <w:r w:rsidRPr="00F8350A">
        <w:rPr>
          <w:rFonts w:cstheme="minorHAnsi"/>
          <w:noProof/>
        </w:rPr>
        <w:t>и регулируется следующими документами:</w:t>
      </w:r>
    </w:p>
    <w:p w14:paraId="57601F68" w14:textId="13A946B9" w:rsidR="00F86592" w:rsidRPr="00F8350A" w:rsidRDefault="00F86592" w:rsidP="008C3F5B">
      <w:pPr>
        <w:pStyle w:val="a4"/>
        <w:numPr>
          <w:ilvl w:val="0"/>
          <w:numId w:val="30"/>
        </w:numPr>
        <w:tabs>
          <w:tab w:val="left" w:pos="709"/>
        </w:tabs>
        <w:spacing w:after="0" w:line="240" w:lineRule="auto"/>
        <w:ind w:left="0" w:firstLine="567"/>
        <w:jc w:val="both"/>
        <w:rPr>
          <w:rFonts w:cstheme="minorHAnsi"/>
          <w:noProof/>
        </w:rPr>
      </w:pPr>
      <w:r w:rsidRPr="00F8350A">
        <w:rPr>
          <w:rFonts w:cstheme="minorHAnsi"/>
          <w:noProof/>
        </w:rPr>
        <w:t>Политикой в области внутреннего контроля и управления рисками Группы РусГидро, которая утверждена решением Совета директоров ПАО «РусГидро»;</w:t>
      </w:r>
    </w:p>
    <w:p w14:paraId="1DA1AD9A" w14:textId="600AE58C" w:rsidR="00F86592" w:rsidRPr="00F8350A" w:rsidRDefault="00F86592" w:rsidP="008C3F5B">
      <w:pPr>
        <w:pStyle w:val="a4"/>
        <w:numPr>
          <w:ilvl w:val="0"/>
          <w:numId w:val="30"/>
        </w:numPr>
        <w:tabs>
          <w:tab w:val="left" w:pos="709"/>
        </w:tabs>
        <w:spacing w:after="0" w:line="240" w:lineRule="auto"/>
        <w:ind w:left="0" w:firstLine="567"/>
        <w:jc w:val="both"/>
        <w:rPr>
          <w:rFonts w:cstheme="minorHAnsi"/>
          <w:noProof/>
        </w:rPr>
      </w:pPr>
      <w:r w:rsidRPr="00F8350A">
        <w:rPr>
          <w:rFonts w:cstheme="minorHAnsi"/>
          <w:noProof/>
        </w:rPr>
        <w:lastRenderedPageBreak/>
        <w:t>Положением о системе внутреннего контроля Группы РусГидро;</w:t>
      </w:r>
    </w:p>
    <w:p w14:paraId="5E8DB819" w14:textId="1D151827" w:rsidR="00F86592" w:rsidRPr="00F8350A" w:rsidRDefault="00F86592" w:rsidP="008C3F5B">
      <w:pPr>
        <w:pStyle w:val="a4"/>
        <w:numPr>
          <w:ilvl w:val="0"/>
          <w:numId w:val="30"/>
        </w:numPr>
        <w:tabs>
          <w:tab w:val="left" w:pos="709"/>
        </w:tabs>
        <w:spacing w:after="0" w:line="240" w:lineRule="auto"/>
        <w:ind w:left="0" w:firstLine="567"/>
        <w:jc w:val="both"/>
        <w:rPr>
          <w:rFonts w:cstheme="minorHAnsi"/>
          <w:noProof/>
        </w:rPr>
      </w:pPr>
      <w:r w:rsidRPr="00F8350A">
        <w:rPr>
          <w:rFonts w:cstheme="minorHAnsi"/>
          <w:noProof/>
        </w:rPr>
        <w:t>Положением об управлении рисками Группы РусГидро.</w:t>
      </w:r>
    </w:p>
    <w:p w14:paraId="7DDC7809" w14:textId="0352D107" w:rsidR="00F86592" w:rsidRPr="00F8350A" w:rsidRDefault="00F86592" w:rsidP="00F8350A">
      <w:pPr>
        <w:spacing w:after="0" w:line="240" w:lineRule="auto"/>
        <w:ind w:firstLine="567"/>
        <w:jc w:val="both"/>
        <w:rPr>
          <w:rFonts w:cstheme="minorHAnsi"/>
          <w:noProof/>
        </w:rPr>
      </w:pPr>
      <w:r w:rsidRPr="00F8350A">
        <w:rPr>
          <w:rFonts w:cstheme="minorHAnsi"/>
          <w:noProof/>
        </w:rPr>
        <w:t xml:space="preserve">Общество присоединилось к указанным документам на основании решения Совета директоров </w:t>
      </w:r>
      <w:r w:rsidR="00D77F1D" w:rsidRPr="00F8350A">
        <w:rPr>
          <w:rFonts w:cstheme="minorHAnsi"/>
          <w:noProof/>
        </w:rPr>
        <w:t>Общества</w:t>
      </w:r>
      <w:r w:rsidRPr="00F8350A">
        <w:rPr>
          <w:rFonts w:cstheme="minorHAnsi"/>
          <w:noProof/>
        </w:rPr>
        <w:t xml:space="preserve"> (Протокол от 29.05.2020</w:t>
      </w:r>
      <w:r w:rsidR="00D77F1D" w:rsidRPr="00F8350A">
        <w:rPr>
          <w:rFonts w:cstheme="minorHAnsi"/>
          <w:noProof/>
        </w:rPr>
        <w:t xml:space="preserve"> № 1</w:t>
      </w:r>
      <w:r w:rsidRPr="00F8350A">
        <w:rPr>
          <w:rFonts w:cstheme="minorHAnsi"/>
          <w:noProof/>
        </w:rPr>
        <w:t xml:space="preserve">). </w:t>
      </w:r>
    </w:p>
    <w:p w14:paraId="0DF5F320" w14:textId="1B29BB8F" w:rsidR="00F86592" w:rsidRPr="00F8350A" w:rsidRDefault="00F86592" w:rsidP="00F8350A">
      <w:pPr>
        <w:spacing w:after="0" w:line="240" w:lineRule="auto"/>
        <w:ind w:firstLine="567"/>
        <w:jc w:val="both"/>
        <w:rPr>
          <w:rFonts w:cstheme="minorHAnsi"/>
          <w:noProof/>
        </w:rPr>
      </w:pPr>
      <w:r w:rsidRPr="00F8350A">
        <w:rPr>
          <w:rFonts w:cstheme="minorHAnsi"/>
          <w:noProof/>
        </w:rPr>
        <w:t>План мероприятий по управлению рисками Общества на 2021 год утвержден Приказом</w:t>
      </w:r>
      <w:r w:rsidR="00D77F1D" w:rsidRPr="00F8350A">
        <w:rPr>
          <w:rFonts w:cstheme="minorHAnsi"/>
          <w:noProof/>
        </w:rPr>
        <w:t xml:space="preserve"> Общества</w:t>
      </w:r>
      <w:r w:rsidRPr="00F8350A">
        <w:rPr>
          <w:rFonts w:cstheme="minorHAnsi"/>
          <w:noProof/>
        </w:rPr>
        <w:t xml:space="preserve">  от 29.12.2020</w:t>
      </w:r>
      <w:r w:rsidR="00D77F1D" w:rsidRPr="00F8350A">
        <w:rPr>
          <w:rFonts w:cstheme="minorHAnsi"/>
          <w:noProof/>
        </w:rPr>
        <w:t xml:space="preserve"> № 613 «А»</w:t>
      </w:r>
      <w:r w:rsidRPr="00F8350A">
        <w:rPr>
          <w:rFonts w:cstheme="minorHAnsi"/>
          <w:noProof/>
        </w:rPr>
        <w:t>.</w:t>
      </w:r>
    </w:p>
    <w:p w14:paraId="2F7CBDDC" w14:textId="77777777" w:rsidR="00F86592" w:rsidRPr="00F8350A" w:rsidRDefault="00F86592" w:rsidP="00F8350A">
      <w:pPr>
        <w:spacing w:after="0" w:line="240" w:lineRule="auto"/>
        <w:ind w:firstLine="567"/>
        <w:jc w:val="both"/>
        <w:rPr>
          <w:rFonts w:cstheme="minorHAnsi"/>
          <w:noProof/>
        </w:rPr>
      </w:pPr>
      <w:r w:rsidRPr="00F8350A">
        <w:rPr>
          <w:rFonts w:cstheme="minorHAnsi"/>
          <w:noProof/>
        </w:rPr>
        <w:t>Стратегические риски определяются на верхнем уровне Группы РусГидро с учетом их влияния на достижение стратегических целей, которые заявлены в Стратегии развития Группы РусГидро.</w:t>
      </w:r>
    </w:p>
    <w:p w14:paraId="492EFBEF" w14:textId="36A485DE" w:rsidR="00B852C3" w:rsidRPr="00F8350A" w:rsidRDefault="00F86592" w:rsidP="00F8350A">
      <w:pPr>
        <w:spacing w:after="0" w:line="240" w:lineRule="auto"/>
        <w:ind w:firstLine="567"/>
        <w:jc w:val="both"/>
        <w:rPr>
          <w:rFonts w:cstheme="minorHAnsi"/>
          <w:noProof/>
        </w:rPr>
      </w:pPr>
      <w:r w:rsidRPr="00F8350A">
        <w:rPr>
          <w:rFonts w:cstheme="minorHAnsi"/>
          <w:noProof/>
        </w:rPr>
        <w:t xml:space="preserve">Информация по рискам подготовлена с учетом мониторинга Плана мероприятий </w:t>
      </w:r>
      <w:r w:rsidR="00D77F1D" w:rsidRPr="00F8350A">
        <w:rPr>
          <w:rFonts w:cstheme="minorHAnsi"/>
          <w:noProof/>
        </w:rPr>
        <w:br/>
      </w:r>
      <w:r w:rsidRPr="00F8350A">
        <w:rPr>
          <w:rFonts w:cstheme="minorHAnsi"/>
          <w:noProof/>
        </w:rPr>
        <w:t>по управлению рисками Общества на 2021 год, а также Плана мероприятий по управлению рисками Общества на 2022 год.</w:t>
      </w:r>
    </w:p>
    <w:p w14:paraId="4D600E59" w14:textId="77777777" w:rsidR="00F86592" w:rsidRPr="00F8350A" w:rsidRDefault="00F86592" w:rsidP="00F86592">
      <w:pPr>
        <w:spacing w:after="0" w:line="240" w:lineRule="auto"/>
        <w:ind w:firstLine="709"/>
        <w:rPr>
          <w:rFonts w:cstheme="minorHAnsi"/>
          <w:noProof/>
          <w:highlight w:val="yellow"/>
        </w:rPr>
      </w:pPr>
    </w:p>
    <w:p w14:paraId="2A83EE88" w14:textId="729DA949" w:rsidR="0063434A" w:rsidRPr="00F8350A" w:rsidRDefault="0017533F" w:rsidP="008C3F5B">
      <w:pPr>
        <w:pStyle w:val="a4"/>
        <w:widowControl w:val="0"/>
        <w:numPr>
          <w:ilvl w:val="2"/>
          <w:numId w:val="33"/>
        </w:numPr>
        <w:shd w:val="clear" w:color="auto" w:fill="FFFFFF"/>
        <w:tabs>
          <w:tab w:val="clear" w:pos="1080"/>
        </w:tabs>
        <w:autoSpaceDE w:val="0"/>
        <w:autoSpaceDN w:val="0"/>
        <w:adjustRightInd w:val="0"/>
        <w:spacing w:after="0" w:line="240" w:lineRule="auto"/>
        <w:ind w:left="0" w:firstLine="567"/>
        <w:jc w:val="both"/>
        <w:outlineLvl w:val="2"/>
        <w:rPr>
          <w:b/>
          <w:color w:val="4B90FF"/>
          <w:sz w:val="24"/>
        </w:rPr>
      </w:pPr>
      <w:bookmarkStart w:id="44" w:name="_Toc96607284"/>
      <w:bookmarkStart w:id="45" w:name="_Toc100266321"/>
      <w:bookmarkStart w:id="46" w:name="_Toc100266598"/>
      <w:r w:rsidRPr="00F8350A">
        <w:rPr>
          <w:b/>
          <w:color w:val="4B90FF"/>
          <w:sz w:val="24"/>
        </w:rPr>
        <w:t>Отраслевые и рыночные риски</w:t>
      </w:r>
      <w:bookmarkEnd w:id="44"/>
      <w:bookmarkEnd w:id="45"/>
      <w:bookmarkEnd w:id="46"/>
    </w:p>
    <w:p w14:paraId="38433DE3" w14:textId="0B7EDE4B" w:rsidR="00F86592" w:rsidRPr="00F8350A" w:rsidRDefault="00D77F1D" w:rsidP="00D77F1D">
      <w:pPr>
        <w:pStyle w:val="a4"/>
        <w:spacing w:line="240" w:lineRule="auto"/>
        <w:ind w:left="0" w:firstLine="567"/>
        <w:jc w:val="both"/>
        <w:rPr>
          <w:rFonts w:cstheme="minorHAnsi"/>
        </w:rPr>
      </w:pPr>
      <w:r w:rsidRPr="00F8350A">
        <w:rPr>
          <w:rFonts w:cstheme="minorHAnsi"/>
        </w:rPr>
        <w:t>Общество</w:t>
      </w:r>
      <w:r w:rsidR="00F86592" w:rsidRPr="00F8350A">
        <w:rPr>
          <w:rFonts w:cstheme="minorHAnsi"/>
        </w:rPr>
        <w:t xml:space="preserve"> является гарантирующим поставщиком электрической энергии </w:t>
      </w:r>
      <w:r w:rsidRPr="00F8350A">
        <w:rPr>
          <w:rFonts w:cstheme="minorHAnsi"/>
        </w:rPr>
        <w:br/>
      </w:r>
      <w:r w:rsidR="00F86592" w:rsidRPr="00F8350A">
        <w:rPr>
          <w:rFonts w:cstheme="minorHAnsi"/>
        </w:rPr>
        <w:t xml:space="preserve">в обслужива-емых Обществом населенных пунктах.  Риски потери доли рынка, связанные </w:t>
      </w:r>
      <w:r w:rsidRPr="00F8350A">
        <w:rPr>
          <w:rFonts w:cstheme="minorHAnsi"/>
        </w:rPr>
        <w:br/>
      </w:r>
      <w:r w:rsidR="00F86592" w:rsidRPr="00F8350A">
        <w:rPr>
          <w:rFonts w:cstheme="minorHAnsi"/>
        </w:rPr>
        <w:t xml:space="preserve">с переходом по-требителей на обслуживание к иным энергосбытовым компаниям, в частности </w:t>
      </w:r>
      <w:r w:rsidRPr="00F8350A">
        <w:rPr>
          <w:rFonts w:cstheme="minorHAnsi"/>
        </w:rPr>
        <w:br/>
      </w:r>
      <w:r w:rsidR="00F86592" w:rsidRPr="00F8350A">
        <w:rPr>
          <w:rFonts w:cstheme="minorHAnsi"/>
        </w:rPr>
        <w:t>к АО «Корякэнерго», в настоящее время отсутствуют, так как в связи с установлением сниженного «базового» тарифа только для гарантирующих поставщиков возможность заключения договоров энергоснабжения потребителей с иными производителем электрической энергии минимальна.</w:t>
      </w:r>
    </w:p>
    <w:p w14:paraId="06A9FD31" w14:textId="4EBD84A0" w:rsidR="00F86592" w:rsidRPr="00F8350A" w:rsidRDefault="00F86592" w:rsidP="00D77F1D">
      <w:pPr>
        <w:pStyle w:val="a4"/>
        <w:spacing w:line="240" w:lineRule="auto"/>
        <w:ind w:left="0" w:firstLine="567"/>
        <w:jc w:val="both"/>
        <w:rPr>
          <w:rFonts w:cstheme="minorHAnsi"/>
        </w:rPr>
      </w:pPr>
      <w:r w:rsidRPr="00F8350A">
        <w:rPr>
          <w:rFonts w:cstheme="minorHAnsi"/>
        </w:rPr>
        <w:t xml:space="preserve">Деятельность по поставке тепловой энергии во всех населенных пунктах, по поставке </w:t>
      </w:r>
      <w:r w:rsidR="00144838" w:rsidRPr="00F8350A">
        <w:rPr>
          <w:rFonts w:cstheme="minorHAnsi"/>
        </w:rPr>
        <w:br/>
      </w:r>
      <w:r w:rsidRPr="00F8350A">
        <w:rPr>
          <w:rFonts w:cstheme="minorHAnsi"/>
        </w:rPr>
        <w:t xml:space="preserve">электрической энергии по части населенных пунктов осуществляется Обществом </w:t>
      </w:r>
      <w:r w:rsidR="00144838" w:rsidRPr="00F8350A">
        <w:rPr>
          <w:rFonts w:cstheme="minorHAnsi"/>
        </w:rPr>
        <w:br/>
      </w:r>
      <w:r w:rsidRPr="00F8350A">
        <w:rPr>
          <w:rFonts w:cstheme="minorHAnsi"/>
        </w:rPr>
        <w:t xml:space="preserve">с использованием арендованного имущества, а также имущества, находящегося у </w:t>
      </w:r>
      <w:r w:rsidR="00144838" w:rsidRPr="00F8350A">
        <w:rPr>
          <w:rFonts w:cstheme="minorHAnsi"/>
        </w:rPr>
        <w:t>Общества</w:t>
      </w:r>
      <w:r w:rsidRPr="00F8350A">
        <w:rPr>
          <w:rFonts w:cstheme="minorHAnsi"/>
        </w:rPr>
        <w:t xml:space="preserve"> во владении на основании договоров концессии, собственником которого являются </w:t>
      </w:r>
      <w:r w:rsidR="00144838" w:rsidRPr="00F8350A">
        <w:rPr>
          <w:rFonts w:cstheme="minorHAnsi"/>
        </w:rPr>
        <w:br/>
      </w:r>
      <w:r w:rsidRPr="00F8350A">
        <w:rPr>
          <w:rFonts w:cstheme="minorHAnsi"/>
        </w:rPr>
        <w:t xml:space="preserve">сельские поселения и муниципальные районы. По истечении сроков договоров концессии </w:t>
      </w:r>
      <w:r w:rsidR="00144838" w:rsidRPr="00F8350A">
        <w:rPr>
          <w:rFonts w:cstheme="minorHAnsi"/>
        </w:rPr>
        <w:br/>
      </w:r>
      <w:r w:rsidRPr="00F8350A">
        <w:rPr>
          <w:rFonts w:cstheme="minorHAnsi"/>
        </w:rPr>
        <w:t xml:space="preserve">существует риск потери производственных участков теплоснабжения, в связи с наличием </w:t>
      </w:r>
      <w:r w:rsidR="00144838" w:rsidRPr="00F8350A">
        <w:rPr>
          <w:rFonts w:cstheme="minorHAnsi"/>
        </w:rPr>
        <w:br/>
      </w:r>
      <w:r w:rsidRPr="00F8350A">
        <w:rPr>
          <w:rFonts w:cstheme="minorHAnsi"/>
        </w:rPr>
        <w:t xml:space="preserve">конкурирующей организации в лице АО «Корякэнерго», претендующей на получение </w:t>
      </w:r>
      <w:r w:rsidR="00144838" w:rsidRPr="00F8350A">
        <w:rPr>
          <w:rFonts w:cstheme="minorHAnsi"/>
        </w:rPr>
        <w:br/>
      </w:r>
      <w:r w:rsidRPr="00F8350A">
        <w:rPr>
          <w:rFonts w:cstheme="minorHAnsi"/>
        </w:rPr>
        <w:t>в эксплуатацию муниципальных энергообъектов на территории сельских поселений Корякского округа.</w:t>
      </w:r>
    </w:p>
    <w:p w14:paraId="5B22C4E7" w14:textId="5AFD67FB" w:rsidR="003F54D1" w:rsidRPr="00F8350A" w:rsidRDefault="00F86592" w:rsidP="00D77F1D">
      <w:pPr>
        <w:pStyle w:val="a4"/>
        <w:spacing w:line="240" w:lineRule="auto"/>
        <w:ind w:left="0" w:firstLine="567"/>
        <w:jc w:val="both"/>
        <w:rPr>
          <w:rFonts w:cstheme="minorHAnsi"/>
        </w:rPr>
      </w:pPr>
      <w:r w:rsidRPr="00F8350A">
        <w:rPr>
          <w:rFonts w:cstheme="minorHAnsi"/>
        </w:rPr>
        <w:t xml:space="preserve">В связи с ростом геополитической напряженности с февраля 2022 года наблюдается </w:t>
      </w:r>
      <w:r w:rsidR="00144838" w:rsidRPr="00F8350A">
        <w:rPr>
          <w:rFonts w:cstheme="minorHAnsi"/>
        </w:rPr>
        <w:br/>
      </w:r>
      <w:r w:rsidRPr="00F8350A">
        <w:rPr>
          <w:rFonts w:cstheme="minorHAnsi"/>
        </w:rPr>
        <w:t xml:space="preserve">существенный рост волатильности на фондовых и валютных рынках. 28 февраля 2022 г. </w:t>
      </w:r>
      <w:r w:rsidR="00144838" w:rsidRPr="00F8350A">
        <w:rPr>
          <w:rFonts w:cstheme="minorHAnsi"/>
        </w:rPr>
        <w:br/>
      </w:r>
      <w:r w:rsidRPr="00F8350A">
        <w:rPr>
          <w:rFonts w:cstheme="minorHAnsi"/>
        </w:rPr>
        <w:t xml:space="preserve">Центральный банк РФ принял решение о повышении ключевой ставки до 20%. Указами </w:t>
      </w:r>
      <w:r w:rsidR="00144838" w:rsidRPr="00F8350A">
        <w:rPr>
          <w:rFonts w:cstheme="minorHAnsi"/>
        </w:rPr>
        <w:br/>
      </w:r>
      <w:r w:rsidRPr="00F8350A">
        <w:rPr>
          <w:rFonts w:cstheme="minorHAnsi"/>
        </w:rPr>
        <w:t xml:space="preserve">Президента РФ принят ряд специальных ограничительных экономических мер, в том числе </w:t>
      </w:r>
      <w:r w:rsidR="00144838" w:rsidRPr="00F8350A">
        <w:rPr>
          <w:rFonts w:cstheme="minorHAnsi"/>
        </w:rPr>
        <w:br/>
      </w:r>
      <w:r w:rsidRPr="00F8350A">
        <w:rPr>
          <w:rFonts w:cstheme="minorHAnsi"/>
        </w:rPr>
        <w:t xml:space="preserve">связанных с осуществлением отдельных валютных операций. В феврале 2022 года некоторыми странами и международными организациями введены новые пакеты санкций в отношении </w:t>
      </w:r>
      <w:r w:rsidR="00144838" w:rsidRPr="00F8350A">
        <w:rPr>
          <w:rFonts w:cstheme="minorHAnsi"/>
        </w:rPr>
        <w:br/>
      </w:r>
      <w:r w:rsidRPr="00F8350A">
        <w:rPr>
          <w:rFonts w:cstheme="minorHAnsi"/>
        </w:rPr>
        <w:t xml:space="preserve">государственного долга РФ и ряда российских банков и компаний. В настоящее время Общество проводит анализ мероприятий с целью минимизации возможного воздействия указанных выше событий и изменяющихся макроэкономических условий для обеспечения устойчивого </w:t>
      </w:r>
      <w:r w:rsidR="00144838" w:rsidRPr="00F8350A">
        <w:rPr>
          <w:rFonts w:cstheme="minorHAnsi"/>
        </w:rPr>
        <w:br/>
      </w:r>
      <w:r w:rsidRPr="00F8350A">
        <w:rPr>
          <w:rFonts w:cstheme="minorHAnsi"/>
        </w:rPr>
        <w:t>функционирования объектов энергетики Группы РусГидро.</w:t>
      </w:r>
    </w:p>
    <w:p w14:paraId="1AB3607F" w14:textId="77777777" w:rsidR="00494159" w:rsidRPr="00C16FCB" w:rsidRDefault="00494159" w:rsidP="00C16FCB">
      <w:pPr>
        <w:pStyle w:val="a4"/>
        <w:spacing w:line="240" w:lineRule="auto"/>
        <w:ind w:left="0" w:firstLine="709"/>
        <w:jc w:val="both"/>
        <w:rPr>
          <w:rFonts w:cstheme="minorHAnsi"/>
        </w:rPr>
      </w:pPr>
    </w:p>
    <w:p w14:paraId="5FE8AE9A" w14:textId="3BC23B4A" w:rsidR="00477AB8" w:rsidRPr="00F8350A" w:rsidRDefault="00D52E13" w:rsidP="008C3F5B">
      <w:pPr>
        <w:pStyle w:val="a4"/>
        <w:widowControl w:val="0"/>
        <w:numPr>
          <w:ilvl w:val="2"/>
          <w:numId w:val="33"/>
        </w:numPr>
        <w:shd w:val="clear" w:color="auto" w:fill="FFFFFF"/>
        <w:tabs>
          <w:tab w:val="clear" w:pos="1080"/>
        </w:tabs>
        <w:autoSpaceDE w:val="0"/>
        <w:autoSpaceDN w:val="0"/>
        <w:adjustRightInd w:val="0"/>
        <w:spacing w:after="0" w:line="240" w:lineRule="auto"/>
        <w:ind w:left="0" w:firstLine="567"/>
        <w:jc w:val="both"/>
        <w:outlineLvl w:val="2"/>
        <w:rPr>
          <w:b/>
          <w:color w:val="4B90FF"/>
          <w:sz w:val="24"/>
        </w:rPr>
      </w:pPr>
      <w:bookmarkStart w:id="47" w:name="_Toc96607285"/>
      <w:bookmarkStart w:id="48" w:name="_Toc100266322"/>
      <w:bookmarkStart w:id="49" w:name="_Toc100266599"/>
      <w:r w:rsidRPr="00F8350A">
        <w:rPr>
          <w:b/>
          <w:color w:val="4B90FF"/>
          <w:sz w:val="24"/>
        </w:rPr>
        <w:t>Региональные риски</w:t>
      </w:r>
      <w:bookmarkEnd w:id="47"/>
      <w:bookmarkEnd w:id="48"/>
      <w:bookmarkEnd w:id="49"/>
    </w:p>
    <w:p w14:paraId="6FA57D06" w14:textId="77777777" w:rsidR="00F86592" w:rsidRPr="00F8350A" w:rsidRDefault="00F86592" w:rsidP="00F8350A">
      <w:pPr>
        <w:pStyle w:val="a4"/>
        <w:spacing w:line="240" w:lineRule="auto"/>
        <w:ind w:left="0" w:firstLine="567"/>
        <w:jc w:val="both"/>
        <w:rPr>
          <w:rFonts w:cstheme="minorHAnsi"/>
        </w:rPr>
      </w:pPr>
      <w:r w:rsidRPr="00F8350A">
        <w:rPr>
          <w:rFonts w:cstheme="minorHAnsi"/>
        </w:rPr>
        <w:t xml:space="preserve">Аналитика инвестиционной привлекательности регионов показывает, что Камчатский край относится к числу регионов со значительным уровнем регионального риска. Камчатский край является периферийным и изолированным от основной территории Дальнего Востока регионом. </w:t>
      </w:r>
    </w:p>
    <w:p w14:paraId="3ABA2FEA" w14:textId="77777777" w:rsidR="00F86592" w:rsidRPr="00F8350A" w:rsidRDefault="00F86592" w:rsidP="00F8350A">
      <w:pPr>
        <w:pStyle w:val="a4"/>
        <w:spacing w:line="240" w:lineRule="auto"/>
        <w:ind w:left="0" w:firstLine="567"/>
        <w:jc w:val="both"/>
        <w:rPr>
          <w:rFonts w:cstheme="minorHAnsi"/>
        </w:rPr>
      </w:pPr>
      <w:r w:rsidRPr="00F8350A">
        <w:rPr>
          <w:rFonts w:cstheme="minorHAnsi"/>
        </w:rPr>
        <w:t xml:space="preserve">Особенностью энергетики Камчатского края является изолированность от Единой энергосистемы России и энергосистем других регионов, а также деление на большое количество не связанных друг с другом энергоузлов, функционирование в сложных природно-климатических условиях (сейсмичность территории, ветровые нагрузки, циклоны ти тд.). На состояние рынков сбыта энергии в зоне деятельности Общества существенное влияние оказывают такие факторы, как общая неразвитость промышленности и инфраструктуры, сезонный характер деятельности рыбоперерабатывающих предприятий, низкий уровень доходов населения, бюджетозависимость части потребителей, дотационный характер региона в целом. </w:t>
      </w:r>
    </w:p>
    <w:p w14:paraId="13CCF90E" w14:textId="0F1157A5" w:rsidR="00F86592" w:rsidRPr="00F8350A" w:rsidRDefault="00F86592" w:rsidP="0087734C">
      <w:pPr>
        <w:pStyle w:val="a4"/>
        <w:spacing w:line="240" w:lineRule="auto"/>
        <w:ind w:left="0" w:firstLine="567"/>
        <w:jc w:val="both"/>
        <w:rPr>
          <w:rFonts w:cstheme="minorHAnsi"/>
        </w:rPr>
      </w:pPr>
      <w:r w:rsidRPr="00F8350A">
        <w:rPr>
          <w:rFonts w:cstheme="minorHAnsi"/>
        </w:rPr>
        <w:lastRenderedPageBreak/>
        <w:t>Транспортное сообщение Камчатского края с материковой частью осуществляется преимущественно морским и воздушным путем.  Внешние ограничения, такие как изолированность территории, сезонность завоза, сложности рейдовой разгрузки из-за недостатка спе</w:t>
      </w:r>
      <w:r w:rsidR="00DD1C71">
        <w:rPr>
          <w:rFonts w:cstheme="minorHAnsi"/>
        </w:rPr>
        <w:t xml:space="preserve">циальных плавсредств, погодные </w:t>
      </w:r>
      <w:r w:rsidRPr="00F8350A">
        <w:rPr>
          <w:rFonts w:cstheme="minorHAnsi"/>
        </w:rPr>
        <w:t>условия, влияют на риск возникновения у Общества дефицита запасов топлив. Для минимизации указанного риска Общество со</w:t>
      </w:r>
      <w:r w:rsidR="00DD1C71">
        <w:rPr>
          <w:rFonts w:cstheme="minorHAnsi"/>
        </w:rPr>
        <w:t>здает запасы дизельного топлива</w:t>
      </w:r>
      <w:r w:rsidRPr="00F8350A">
        <w:rPr>
          <w:rFonts w:cstheme="minorHAnsi"/>
        </w:rPr>
        <w:t xml:space="preserve"> и угля в соответствии с  нормативами Минэнерго РФ и Министерства ЖКХ Камчатского края  с учетом возможных сдвигов по срокам поставок.</w:t>
      </w:r>
    </w:p>
    <w:p w14:paraId="22CA2FC0" w14:textId="135963B5" w:rsidR="00C92D67" w:rsidRPr="00F8350A" w:rsidRDefault="00F86592" w:rsidP="00F8350A">
      <w:pPr>
        <w:pStyle w:val="a4"/>
        <w:spacing w:line="240" w:lineRule="auto"/>
        <w:ind w:left="0" w:firstLine="567"/>
        <w:jc w:val="both"/>
        <w:rPr>
          <w:rFonts w:cstheme="minorHAnsi"/>
        </w:rPr>
      </w:pPr>
      <w:r w:rsidRPr="00F8350A">
        <w:rPr>
          <w:rFonts w:cstheme="minorHAnsi"/>
        </w:rPr>
        <w:t>Общество оценило риск в 2021 году как крайне высокий. В 2021 году риск не реализовался. Прогноз по риску на 2022 год не изменился.</w:t>
      </w:r>
    </w:p>
    <w:p w14:paraId="344DC797" w14:textId="77777777" w:rsidR="00144838" w:rsidRPr="00F8350A" w:rsidRDefault="00144838" w:rsidP="00F8350A">
      <w:pPr>
        <w:pStyle w:val="a4"/>
        <w:spacing w:line="240" w:lineRule="auto"/>
        <w:ind w:left="0" w:firstLine="567"/>
        <w:jc w:val="both"/>
        <w:rPr>
          <w:rFonts w:cstheme="minorHAnsi"/>
        </w:rPr>
      </w:pPr>
    </w:p>
    <w:p w14:paraId="38835A0A" w14:textId="6752D3D2" w:rsidR="00477AB8" w:rsidRPr="00F8350A" w:rsidRDefault="002449BD" w:rsidP="008C3F5B">
      <w:pPr>
        <w:pStyle w:val="a4"/>
        <w:widowControl w:val="0"/>
        <w:numPr>
          <w:ilvl w:val="2"/>
          <w:numId w:val="33"/>
        </w:numPr>
        <w:shd w:val="clear" w:color="auto" w:fill="FFFFFF"/>
        <w:tabs>
          <w:tab w:val="clear" w:pos="1080"/>
        </w:tabs>
        <w:autoSpaceDE w:val="0"/>
        <w:autoSpaceDN w:val="0"/>
        <w:adjustRightInd w:val="0"/>
        <w:spacing w:after="0" w:line="240" w:lineRule="auto"/>
        <w:ind w:left="0" w:firstLine="567"/>
        <w:jc w:val="both"/>
        <w:outlineLvl w:val="2"/>
        <w:rPr>
          <w:b/>
          <w:color w:val="4B90FF"/>
          <w:sz w:val="24"/>
        </w:rPr>
      </w:pPr>
      <w:bookmarkStart w:id="50" w:name="_Toc100266323"/>
      <w:bookmarkStart w:id="51" w:name="_Toc100266600"/>
      <w:r w:rsidRPr="00F8350A">
        <w:rPr>
          <w:b/>
          <w:color w:val="4B90FF"/>
          <w:sz w:val="24"/>
        </w:rPr>
        <w:t>Финансовые риски</w:t>
      </w:r>
      <w:bookmarkEnd w:id="50"/>
      <w:bookmarkEnd w:id="51"/>
    </w:p>
    <w:p w14:paraId="368EDC96" w14:textId="6057E90F" w:rsidR="002449BD" w:rsidRPr="00F8350A" w:rsidRDefault="002449BD" w:rsidP="00144838">
      <w:pPr>
        <w:shd w:val="clear" w:color="auto" w:fill="FFFFFF"/>
        <w:tabs>
          <w:tab w:val="left" w:pos="1134"/>
        </w:tabs>
        <w:spacing w:after="0" w:line="240" w:lineRule="auto"/>
        <w:ind w:right="41" w:firstLine="556"/>
        <w:jc w:val="both"/>
        <w:rPr>
          <w:rFonts w:cstheme="minorHAnsi"/>
          <w:b/>
          <w:noProof/>
        </w:rPr>
      </w:pPr>
      <w:r w:rsidRPr="00F8350A">
        <w:rPr>
          <w:rFonts w:cstheme="minorHAnsi"/>
          <w:b/>
          <w:noProof/>
        </w:rPr>
        <w:t>Риски, связанные с изменением процентных ставок</w:t>
      </w:r>
    </w:p>
    <w:p w14:paraId="0A44EA14" w14:textId="1144C08E" w:rsidR="00F86592" w:rsidRPr="00F8350A" w:rsidRDefault="00F86592" w:rsidP="00144838">
      <w:pPr>
        <w:shd w:val="clear" w:color="auto" w:fill="FFFFFF"/>
        <w:tabs>
          <w:tab w:val="left" w:pos="1134"/>
        </w:tabs>
        <w:spacing w:after="0" w:line="240" w:lineRule="auto"/>
        <w:ind w:right="41" w:firstLine="556"/>
        <w:jc w:val="both"/>
        <w:rPr>
          <w:rFonts w:cstheme="minorHAnsi"/>
          <w:noProof/>
        </w:rPr>
      </w:pPr>
      <w:r w:rsidRPr="00F8350A">
        <w:rPr>
          <w:rFonts w:cstheme="minorHAnsi"/>
          <w:noProof/>
        </w:rPr>
        <w:t>По состоянию на 31.12.2021 ссудная задолженность по кредитам составила 827</w:t>
      </w:r>
      <w:r w:rsidR="00144838" w:rsidRPr="00F8350A">
        <w:rPr>
          <w:rFonts w:cstheme="minorHAnsi"/>
          <w:noProof/>
        </w:rPr>
        <w:t> </w:t>
      </w:r>
      <w:r w:rsidRPr="00F8350A">
        <w:rPr>
          <w:rFonts w:cstheme="minorHAnsi"/>
          <w:noProof/>
        </w:rPr>
        <w:t>379</w:t>
      </w:r>
      <w:r w:rsidR="00144838" w:rsidRPr="00F8350A">
        <w:rPr>
          <w:rFonts w:cstheme="minorHAnsi"/>
          <w:noProof/>
        </w:rPr>
        <w:t xml:space="preserve"> </w:t>
      </w:r>
      <w:r w:rsidRPr="00F8350A">
        <w:rPr>
          <w:rFonts w:cstheme="minorHAnsi"/>
          <w:noProof/>
        </w:rPr>
        <w:t>тыс. руб.</w:t>
      </w:r>
    </w:p>
    <w:p w14:paraId="10D4C754" w14:textId="77777777" w:rsidR="00F86592" w:rsidRPr="00F8350A" w:rsidRDefault="00F86592" w:rsidP="00144838">
      <w:pPr>
        <w:shd w:val="clear" w:color="auto" w:fill="FFFFFF"/>
        <w:tabs>
          <w:tab w:val="left" w:pos="1134"/>
        </w:tabs>
        <w:spacing w:after="0" w:line="240" w:lineRule="auto"/>
        <w:ind w:right="41" w:firstLine="556"/>
        <w:jc w:val="both"/>
        <w:rPr>
          <w:rFonts w:cstheme="minorHAnsi"/>
          <w:noProof/>
        </w:rPr>
      </w:pPr>
      <w:r w:rsidRPr="00F8350A">
        <w:rPr>
          <w:rFonts w:cstheme="minorHAnsi"/>
          <w:noProof/>
        </w:rPr>
        <w:t xml:space="preserve">Все кредитные средства были привлечены для осуществления расчетов в постащиками топлива. </w:t>
      </w:r>
    </w:p>
    <w:p w14:paraId="3335C7F1" w14:textId="32A8F582" w:rsidR="002A3553" w:rsidRPr="00F8350A" w:rsidRDefault="00F86592" w:rsidP="00144838">
      <w:pPr>
        <w:shd w:val="clear" w:color="auto" w:fill="FFFFFF"/>
        <w:tabs>
          <w:tab w:val="left" w:pos="1134"/>
        </w:tabs>
        <w:spacing w:after="0" w:line="240" w:lineRule="auto"/>
        <w:ind w:right="41" w:firstLine="556"/>
        <w:jc w:val="both"/>
        <w:rPr>
          <w:rFonts w:cstheme="minorHAnsi"/>
          <w:noProof/>
        </w:rPr>
      </w:pPr>
      <w:r w:rsidRPr="00F8350A">
        <w:rPr>
          <w:rFonts w:cstheme="minorHAnsi"/>
          <w:noProof/>
        </w:rPr>
        <w:t>Общество осуществляет контроль над процентными ставками по свом финансовым инструментам. В целях снижения риска изменения процентных ставок Общество проводит мониторинг рынка кредитов с целью выявления благоприятных условий кредитования. С учетом информации, отраженной в п.</w:t>
      </w:r>
      <w:r w:rsidR="00144838" w:rsidRPr="00F8350A">
        <w:rPr>
          <w:rFonts w:cstheme="minorHAnsi"/>
          <w:noProof/>
        </w:rPr>
        <w:t xml:space="preserve"> </w:t>
      </w:r>
      <w:r w:rsidRPr="00F8350A">
        <w:rPr>
          <w:rFonts w:cstheme="minorHAnsi"/>
          <w:noProof/>
        </w:rPr>
        <w:t>1.4.1. у Общества повышается риск роста стоимости заемных средств.</w:t>
      </w:r>
    </w:p>
    <w:p w14:paraId="31444444" w14:textId="77777777" w:rsidR="00A138F4" w:rsidRPr="00F8350A" w:rsidRDefault="00A138F4" w:rsidP="004A2A84">
      <w:pPr>
        <w:shd w:val="clear" w:color="auto" w:fill="FFFFFF"/>
        <w:spacing w:after="0" w:line="240" w:lineRule="auto"/>
        <w:ind w:right="41"/>
        <w:jc w:val="both"/>
        <w:rPr>
          <w:rFonts w:cstheme="minorHAnsi"/>
          <w:noProof/>
        </w:rPr>
      </w:pPr>
    </w:p>
    <w:p w14:paraId="22FBA4C5" w14:textId="076F6C44" w:rsidR="00B93709" w:rsidRPr="00F8350A" w:rsidRDefault="00B93709" w:rsidP="00F8350A">
      <w:pPr>
        <w:spacing w:after="0" w:line="240" w:lineRule="auto"/>
        <w:ind w:firstLine="567"/>
        <w:rPr>
          <w:rFonts w:cstheme="minorHAnsi"/>
          <w:b/>
        </w:rPr>
      </w:pPr>
      <w:bookmarkStart w:id="52" w:name="_Toc96607287"/>
      <w:r w:rsidRPr="00F8350A">
        <w:rPr>
          <w:rFonts w:cstheme="minorHAnsi"/>
          <w:b/>
        </w:rPr>
        <w:t>Риски</w:t>
      </w:r>
      <w:r w:rsidR="002449BD" w:rsidRPr="00F8350A">
        <w:rPr>
          <w:rFonts w:cstheme="minorHAnsi"/>
          <w:b/>
        </w:rPr>
        <w:t xml:space="preserve">, связанные с </w:t>
      </w:r>
      <w:r w:rsidRPr="00F8350A">
        <w:rPr>
          <w:rFonts w:cstheme="minorHAnsi"/>
          <w:b/>
        </w:rPr>
        <w:t>изменени</w:t>
      </w:r>
      <w:r w:rsidR="002449BD" w:rsidRPr="00F8350A">
        <w:rPr>
          <w:rFonts w:cstheme="minorHAnsi"/>
          <w:b/>
        </w:rPr>
        <w:t>ем</w:t>
      </w:r>
      <w:r w:rsidRPr="00F8350A">
        <w:rPr>
          <w:rFonts w:cstheme="minorHAnsi"/>
          <w:b/>
        </w:rPr>
        <w:t xml:space="preserve"> валютного </w:t>
      </w:r>
      <w:r w:rsidR="0017533F" w:rsidRPr="00F8350A">
        <w:rPr>
          <w:rFonts w:cstheme="minorHAnsi"/>
          <w:b/>
        </w:rPr>
        <w:t>курса</w:t>
      </w:r>
      <w:bookmarkEnd w:id="52"/>
    </w:p>
    <w:p w14:paraId="2AECD8A8" w14:textId="38BA5EC5" w:rsidR="00A138F4" w:rsidRPr="00F8350A" w:rsidRDefault="00F86592" w:rsidP="00144838">
      <w:pPr>
        <w:shd w:val="clear" w:color="auto" w:fill="FFFFFF"/>
        <w:tabs>
          <w:tab w:val="left" w:pos="1134"/>
        </w:tabs>
        <w:spacing w:after="0" w:line="240" w:lineRule="auto"/>
        <w:ind w:right="41" w:firstLine="556"/>
        <w:jc w:val="both"/>
        <w:rPr>
          <w:rFonts w:cstheme="minorHAnsi"/>
          <w:noProof/>
        </w:rPr>
      </w:pPr>
      <w:r w:rsidRPr="00F8350A">
        <w:rPr>
          <w:rFonts w:cstheme="minorHAnsi"/>
          <w:noProof/>
        </w:rPr>
        <w:t xml:space="preserve">Динамика обменного курса национальной валюты является существенным фактором, влияющим на инфляционные процессы в российской экономике. Доходы и затраты Общества номинированы в рублях, поэтому валютные риски сводятся к инфляционным. Финансовое состояние Общества, его ликвидность, источники финансирования и результаты деятельности </w:t>
      </w:r>
      <w:r w:rsidR="00144838" w:rsidRPr="00F8350A">
        <w:rPr>
          <w:rFonts w:cstheme="minorHAnsi"/>
          <w:noProof/>
        </w:rPr>
        <w:br/>
      </w:r>
      <w:r w:rsidRPr="00F8350A">
        <w:rPr>
          <w:rFonts w:cstheme="minorHAnsi"/>
          <w:noProof/>
        </w:rPr>
        <w:t xml:space="preserve">в основном не зависят от обменных курсов, так как деятельность Общества планируется </w:t>
      </w:r>
      <w:r w:rsidR="00144838" w:rsidRPr="00F8350A">
        <w:rPr>
          <w:rFonts w:cstheme="minorHAnsi"/>
          <w:noProof/>
        </w:rPr>
        <w:br/>
      </w:r>
      <w:r w:rsidRPr="00F8350A">
        <w:rPr>
          <w:rFonts w:cstheme="minorHAnsi"/>
          <w:noProof/>
        </w:rPr>
        <w:t xml:space="preserve">и осуществляется таким образом, чтобы ее активы и обязательства были выражены </w:t>
      </w:r>
      <w:r w:rsidR="00144838" w:rsidRPr="00F8350A">
        <w:rPr>
          <w:rFonts w:cstheme="minorHAnsi"/>
          <w:noProof/>
        </w:rPr>
        <w:br/>
      </w:r>
      <w:r w:rsidRPr="00F8350A">
        <w:rPr>
          <w:rFonts w:cstheme="minorHAnsi"/>
          <w:noProof/>
        </w:rPr>
        <w:t>в национальной валюте (рубль). С учетом информации, отраженной в п.</w:t>
      </w:r>
      <w:r w:rsidR="00144838" w:rsidRPr="00F8350A">
        <w:rPr>
          <w:rFonts w:cstheme="minorHAnsi"/>
          <w:noProof/>
        </w:rPr>
        <w:t xml:space="preserve"> </w:t>
      </w:r>
      <w:r w:rsidRPr="00F8350A">
        <w:rPr>
          <w:rFonts w:cstheme="minorHAnsi"/>
          <w:noProof/>
        </w:rPr>
        <w:t>1.4.1. у Общества повышается риск влияния инфляции на ближайший прогнозный период.</w:t>
      </w:r>
    </w:p>
    <w:p w14:paraId="5B407C9F" w14:textId="77777777" w:rsidR="00DF01BA" w:rsidRPr="00F8350A" w:rsidRDefault="00DF01BA" w:rsidP="00A138F4">
      <w:pPr>
        <w:shd w:val="clear" w:color="auto" w:fill="FFFFFF"/>
        <w:spacing w:after="0" w:line="240" w:lineRule="auto"/>
        <w:ind w:right="41" w:firstLine="709"/>
        <w:jc w:val="both"/>
        <w:rPr>
          <w:rFonts w:cstheme="minorHAnsi"/>
          <w:noProof/>
        </w:rPr>
      </w:pPr>
    </w:p>
    <w:p w14:paraId="53F9C690" w14:textId="7C4F01B3" w:rsidR="00B93709" w:rsidRPr="00F8350A" w:rsidRDefault="00B93709" w:rsidP="00F8350A">
      <w:pPr>
        <w:spacing w:after="0" w:line="240" w:lineRule="auto"/>
        <w:ind w:firstLine="567"/>
        <w:rPr>
          <w:rFonts w:cstheme="minorHAnsi"/>
          <w:b/>
        </w:rPr>
      </w:pPr>
      <w:bookmarkStart w:id="53" w:name="_Toc96607288"/>
      <w:r w:rsidRPr="00F8350A">
        <w:rPr>
          <w:rFonts w:cstheme="minorHAnsi"/>
          <w:b/>
        </w:rPr>
        <w:t xml:space="preserve">Риски, связанные с возможным изменением цен на </w:t>
      </w:r>
      <w:r w:rsidR="0017533F" w:rsidRPr="00F8350A">
        <w:rPr>
          <w:rFonts w:cstheme="minorHAnsi"/>
          <w:b/>
        </w:rPr>
        <w:t>продукцию и/или услуги Общества</w:t>
      </w:r>
      <w:bookmarkEnd w:id="53"/>
    </w:p>
    <w:p w14:paraId="3043643F" w14:textId="621020F6" w:rsidR="00B93709" w:rsidRPr="00F8350A" w:rsidRDefault="00F86592" w:rsidP="00144838">
      <w:pPr>
        <w:shd w:val="clear" w:color="auto" w:fill="FFFFFF"/>
        <w:spacing w:after="0" w:line="240" w:lineRule="auto"/>
        <w:ind w:right="41" w:firstLine="567"/>
        <w:jc w:val="both"/>
        <w:rPr>
          <w:rFonts w:cstheme="minorHAnsi"/>
          <w:noProof/>
        </w:rPr>
      </w:pPr>
      <w:r w:rsidRPr="00F8350A">
        <w:rPr>
          <w:rFonts w:cstheme="minorHAnsi"/>
          <w:noProof/>
        </w:rPr>
        <w:t xml:space="preserve">В связи с установлением на всей территории Камчатского края сниженных тарифов </w:t>
      </w:r>
      <w:r w:rsidR="00144838" w:rsidRPr="00F8350A">
        <w:rPr>
          <w:rFonts w:cstheme="minorHAnsi"/>
          <w:noProof/>
        </w:rPr>
        <w:br/>
      </w:r>
      <w:r w:rsidRPr="00F8350A">
        <w:rPr>
          <w:rFonts w:cstheme="minorHAnsi"/>
          <w:noProof/>
        </w:rPr>
        <w:t xml:space="preserve">на электрическую энергию, в т.ч. «базовых» тарифов на уровне среднероссийских для потребителей промышленной группы, риски связанные с возможным изменением цен </w:t>
      </w:r>
      <w:r w:rsidR="00144838" w:rsidRPr="00F8350A">
        <w:rPr>
          <w:rFonts w:cstheme="minorHAnsi"/>
          <w:noProof/>
        </w:rPr>
        <w:br/>
      </w:r>
      <w:r w:rsidRPr="00F8350A">
        <w:rPr>
          <w:rFonts w:cstheme="minorHAnsi"/>
          <w:noProof/>
        </w:rPr>
        <w:t>на продукцию и/или услуги Общества минимизированы.</w:t>
      </w:r>
    </w:p>
    <w:p w14:paraId="246987E0" w14:textId="77777777" w:rsidR="00914DC1" w:rsidRPr="00F8350A" w:rsidRDefault="00914DC1" w:rsidP="00A138F4">
      <w:pPr>
        <w:shd w:val="clear" w:color="auto" w:fill="FFFFFF"/>
        <w:spacing w:after="0" w:line="240" w:lineRule="auto"/>
        <w:ind w:right="41" w:firstLine="709"/>
        <w:jc w:val="both"/>
        <w:rPr>
          <w:rFonts w:cstheme="minorHAnsi"/>
          <w:noProof/>
        </w:rPr>
      </w:pPr>
    </w:p>
    <w:p w14:paraId="7F8E5EAF" w14:textId="7058B3B5" w:rsidR="00FB7CD2" w:rsidRPr="00F8350A" w:rsidRDefault="0017533F" w:rsidP="00F8350A">
      <w:pPr>
        <w:spacing w:after="0" w:line="240" w:lineRule="auto"/>
        <w:ind w:firstLine="567"/>
        <w:rPr>
          <w:rFonts w:cstheme="minorHAnsi"/>
          <w:b/>
        </w:rPr>
      </w:pPr>
      <w:bookmarkStart w:id="54" w:name="_Toc96607289"/>
      <w:r w:rsidRPr="00F8350A">
        <w:rPr>
          <w:rFonts w:cstheme="minorHAnsi"/>
          <w:b/>
        </w:rPr>
        <w:t>Риск ликвидности</w:t>
      </w:r>
      <w:bookmarkEnd w:id="54"/>
    </w:p>
    <w:p w14:paraId="7E4AC8BB" w14:textId="29A6F42F" w:rsidR="00FB7CD2" w:rsidRPr="00F8350A" w:rsidRDefault="00F86592" w:rsidP="00144838">
      <w:pPr>
        <w:shd w:val="clear" w:color="auto" w:fill="FFFFFF"/>
        <w:spacing w:after="0" w:line="240" w:lineRule="auto"/>
        <w:ind w:right="41" w:firstLine="567"/>
        <w:jc w:val="both"/>
        <w:rPr>
          <w:rFonts w:cstheme="minorHAnsi"/>
          <w:noProof/>
        </w:rPr>
      </w:pPr>
      <w:r w:rsidRPr="00F8350A">
        <w:rPr>
          <w:rFonts w:cstheme="minorHAnsi"/>
          <w:noProof/>
        </w:rPr>
        <w:t>Увеличение сроков погашения задолженности, неблагоприятные изменения в экономике, снижение возможности кредитования предприятий и другие подобные факторы могут приводить к появлению существенных кассовых разрывов, и как следствие, к росту риска ликвидности Общества. В 2021 году Общество  оценивало риск несвоевременной оплаты потребителями/контрагентами как высокий. В целях снижения данного риска в Обществе ведется работа по управлению дебиторской задолженности: производится постоянный мониторинг дебиторской задолженности по недопущению прироста просроченных обязательств, осуществляется своевременное урегулирование вопросов об исполнении финансовых обязательств перед Обществом посредством досудебного урегулирования споров. В целях предотвращения рисков, связанных с неисполнением обязательств контрагентами, Обществом ведется постоянная работа по предъявлению претензий и исков к контрагентам-должникам Общества, своевременному предъявлению исполнительных документов для принудительного исполнения в службу судебных приставов, банки, казначейство. По итогам 2021 года риск не реализовался. Прогноз по риску на 2022 год сохранен на прежнем уровне.</w:t>
      </w:r>
    </w:p>
    <w:p w14:paraId="0D1505F6" w14:textId="445B91E5" w:rsidR="00E23071" w:rsidRDefault="00E23071" w:rsidP="00C16FCB">
      <w:pPr>
        <w:shd w:val="clear" w:color="auto" w:fill="FFFFFF"/>
        <w:spacing w:after="0" w:line="240" w:lineRule="auto"/>
        <w:ind w:right="41" w:firstLine="709"/>
        <w:jc w:val="both"/>
        <w:rPr>
          <w:rFonts w:cstheme="minorHAnsi"/>
          <w:noProof/>
        </w:rPr>
      </w:pPr>
    </w:p>
    <w:p w14:paraId="07F8C48E" w14:textId="77777777" w:rsidR="00CF6113" w:rsidRPr="00F8350A" w:rsidRDefault="00CF6113" w:rsidP="00C16FCB">
      <w:pPr>
        <w:shd w:val="clear" w:color="auto" w:fill="FFFFFF"/>
        <w:spacing w:after="0" w:line="240" w:lineRule="auto"/>
        <w:ind w:right="41" w:firstLine="709"/>
        <w:jc w:val="both"/>
        <w:rPr>
          <w:rFonts w:cstheme="minorHAnsi"/>
          <w:noProof/>
        </w:rPr>
      </w:pPr>
    </w:p>
    <w:p w14:paraId="1603B94E" w14:textId="486AE07F" w:rsidR="00FB7CD2" w:rsidRPr="00F8350A" w:rsidRDefault="0017533F" w:rsidP="008C3F5B">
      <w:pPr>
        <w:pStyle w:val="a4"/>
        <w:widowControl w:val="0"/>
        <w:numPr>
          <w:ilvl w:val="2"/>
          <w:numId w:val="33"/>
        </w:numPr>
        <w:shd w:val="clear" w:color="auto" w:fill="FFFFFF"/>
        <w:tabs>
          <w:tab w:val="clear" w:pos="1080"/>
        </w:tabs>
        <w:autoSpaceDE w:val="0"/>
        <w:autoSpaceDN w:val="0"/>
        <w:adjustRightInd w:val="0"/>
        <w:spacing w:after="0" w:line="240" w:lineRule="auto"/>
        <w:ind w:left="0" w:firstLine="567"/>
        <w:jc w:val="both"/>
        <w:outlineLvl w:val="2"/>
        <w:rPr>
          <w:b/>
          <w:color w:val="4B90FF"/>
          <w:sz w:val="24"/>
        </w:rPr>
      </w:pPr>
      <w:bookmarkStart w:id="55" w:name="_Toc96607290"/>
      <w:bookmarkStart w:id="56" w:name="_Toc100266324"/>
      <w:bookmarkStart w:id="57" w:name="_Toc100266601"/>
      <w:r w:rsidRPr="00F8350A">
        <w:rPr>
          <w:b/>
          <w:color w:val="4B90FF"/>
          <w:sz w:val="24"/>
        </w:rPr>
        <w:lastRenderedPageBreak/>
        <w:t>Правовые риски</w:t>
      </w:r>
      <w:bookmarkEnd w:id="55"/>
      <w:bookmarkEnd w:id="56"/>
      <w:bookmarkEnd w:id="57"/>
    </w:p>
    <w:p w14:paraId="5D99C317" w14:textId="2CCC76EE" w:rsidR="00F86592" w:rsidRPr="00F8350A" w:rsidRDefault="00F86592" w:rsidP="00F86592">
      <w:pPr>
        <w:shd w:val="clear" w:color="auto" w:fill="FFFFFF"/>
        <w:spacing w:after="0" w:line="240" w:lineRule="auto"/>
        <w:ind w:right="41" w:firstLine="567"/>
        <w:jc w:val="both"/>
        <w:rPr>
          <w:rFonts w:cstheme="minorHAnsi"/>
        </w:rPr>
      </w:pPr>
      <w:r w:rsidRPr="00F8350A">
        <w:rPr>
          <w:rFonts w:cstheme="minorHAnsi"/>
        </w:rPr>
        <w:t xml:space="preserve">В целях предотвращения возможных рисков, в Обществе ведется постоянная работа </w:t>
      </w:r>
      <w:r w:rsidR="00144838" w:rsidRPr="00F8350A">
        <w:rPr>
          <w:rFonts w:cstheme="minorHAnsi"/>
        </w:rPr>
        <w:br/>
      </w:r>
      <w:r w:rsidRPr="00F8350A">
        <w:rPr>
          <w:rFonts w:cstheme="minorHAnsi"/>
        </w:rPr>
        <w:t>по обеспечению эффективной правовой работы с целью исключения правовых ошибок, в том числе по рискам:</w:t>
      </w:r>
    </w:p>
    <w:p w14:paraId="6EDE248A" w14:textId="1E78087B" w:rsidR="00F86592" w:rsidRPr="00F8350A" w:rsidRDefault="00F86592" w:rsidP="008C3F5B">
      <w:pPr>
        <w:pStyle w:val="a4"/>
        <w:numPr>
          <w:ilvl w:val="0"/>
          <w:numId w:val="31"/>
        </w:numPr>
        <w:shd w:val="clear" w:color="auto" w:fill="FFFFFF"/>
        <w:spacing w:after="0" w:line="240" w:lineRule="auto"/>
        <w:ind w:left="0" w:right="41" w:firstLine="567"/>
        <w:jc w:val="both"/>
        <w:rPr>
          <w:rFonts w:cstheme="minorHAnsi"/>
        </w:rPr>
      </w:pPr>
      <w:r w:rsidRPr="00F8350A">
        <w:rPr>
          <w:rFonts w:cstheme="minorHAnsi"/>
        </w:rPr>
        <w:t xml:space="preserve">связанным с возможным изменением налогового в части налогообложения </w:t>
      </w:r>
      <w:r w:rsidR="00144838" w:rsidRPr="00F8350A">
        <w:rPr>
          <w:rFonts w:cstheme="minorHAnsi"/>
        </w:rPr>
        <w:br/>
      </w:r>
      <w:r w:rsidRPr="00F8350A">
        <w:rPr>
          <w:rFonts w:cstheme="minorHAnsi"/>
        </w:rPr>
        <w:t xml:space="preserve">и бухгалтерского учета, а также риски, связанные с неоднозначным толкованием норм </w:t>
      </w:r>
      <w:r w:rsidR="00144838" w:rsidRPr="00F8350A">
        <w:rPr>
          <w:rFonts w:cstheme="minorHAnsi"/>
        </w:rPr>
        <w:br/>
      </w:r>
      <w:r w:rsidRPr="00F8350A">
        <w:rPr>
          <w:rFonts w:cstheme="minorHAnsi"/>
        </w:rPr>
        <w:t>законодательства.</w:t>
      </w:r>
    </w:p>
    <w:p w14:paraId="5B2CC482" w14:textId="1AD327AF" w:rsidR="00F86592" w:rsidRPr="00F8350A" w:rsidRDefault="00F86592" w:rsidP="00F86592">
      <w:pPr>
        <w:shd w:val="clear" w:color="auto" w:fill="FFFFFF"/>
        <w:spacing w:after="0" w:line="240" w:lineRule="auto"/>
        <w:ind w:right="41" w:firstLine="567"/>
        <w:jc w:val="both"/>
        <w:rPr>
          <w:rFonts w:cstheme="minorHAnsi"/>
        </w:rPr>
      </w:pPr>
      <w:r w:rsidRPr="00F8350A">
        <w:rPr>
          <w:rFonts w:cstheme="minorHAnsi"/>
        </w:rPr>
        <w:t xml:space="preserve">Общество в полной мере соблюдает налоговое законодательство, касающееся его </w:t>
      </w:r>
      <w:r w:rsidR="00144838" w:rsidRPr="00F8350A">
        <w:rPr>
          <w:rFonts w:cstheme="minorHAnsi"/>
        </w:rPr>
        <w:br/>
      </w:r>
      <w:r w:rsidRPr="00F8350A">
        <w:rPr>
          <w:rFonts w:cstheme="minorHAnsi"/>
        </w:rPr>
        <w:t xml:space="preserve">деятельности, что, тем не менее, не устраняет потенциальный риск расхождения во мнениях </w:t>
      </w:r>
      <w:r w:rsidR="00144838" w:rsidRPr="00F8350A">
        <w:rPr>
          <w:rFonts w:cstheme="minorHAnsi"/>
        </w:rPr>
        <w:br/>
      </w:r>
      <w:r w:rsidRPr="00F8350A">
        <w:rPr>
          <w:rFonts w:cstheme="minorHAnsi"/>
        </w:rPr>
        <w:t>с соответствующими органами по вопросам, допускающим неоднозначную интерпретацию.</w:t>
      </w:r>
    </w:p>
    <w:p w14:paraId="5F7B8B29" w14:textId="4E28E30C" w:rsidR="00F86592" w:rsidRPr="00F8350A" w:rsidRDefault="00F86592" w:rsidP="008C3F5B">
      <w:pPr>
        <w:pStyle w:val="a4"/>
        <w:numPr>
          <w:ilvl w:val="0"/>
          <w:numId w:val="31"/>
        </w:numPr>
        <w:shd w:val="clear" w:color="auto" w:fill="FFFFFF"/>
        <w:spacing w:after="0" w:line="240" w:lineRule="auto"/>
        <w:ind w:left="0" w:right="41" w:firstLine="567"/>
        <w:jc w:val="both"/>
        <w:rPr>
          <w:rFonts w:cstheme="minorHAnsi"/>
        </w:rPr>
      </w:pPr>
      <w:r w:rsidRPr="00F8350A">
        <w:rPr>
          <w:rFonts w:cstheme="minorHAnsi"/>
        </w:rPr>
        <w:t xml:space="preserve">связанным с изменениями требований по лицензированию основной деятельности </w:t>
      </w:r>
      <w:r w:rsidR="00144838" w:rsidRPr="00F8350A">
        <w:rPr>
          <w:rFonts w:cstheme="minorHAnsi"/>
        </w:rPr>
        <w:br/>
      </w:r>
      <w:r w:rsidRPr="00F8350A">
        <w:rPr>
          <w:rFonts w:cstheme="minorHAnsi"/>
        </w:rPr>
        <w:t xml:space="preserve">Общества либо лицензированию прав пользования объектами, нахождение которых </w:t>
      </w:r>
      <w:r w:rsidR="00144838" w:rsidRPr="00F8350A">
        <w:rPr>
          <w:rFonts w:cstheme="minorHAnsi"/>
        </w:rPr>
        <w:br/>
      </w:r>
      <w:r w:rsidRPr="00F8350A">
        <w:rPr>
          <w:rFonts w:cstheme="minorHAnsi"/>
        </w:rPr>
        <w:t>в обороте ограничено (включая природные ресурсы).</w:t>
      </w:r>
    </w:p>
    <w:p w14:paraId="21969F3B" w14:textId="4FE010A2" w:rsidR="00F86592" w:rsidRPr="00F8350A" w:rsidRDefault="00F86592" w:rsidP="00F86592">
      <w:pPr>
        <w:shd w:val="clear" w:color="auto" w:fill="FFFFFF"/>
        <w:spacing w:after="0" w:line="240" w:lineRule="auto"/>
        <w:ind w:right="41" w:firstLine="567"/>
        <w:jc w:val="both"/>
        <w:rPr>
          <w:rFonts w:cstheme="minorHAnsi"/>
        </w:rPr>
      </w:pPr>
      <w:r w:rsidRPr="00F8350A">
        <w:rPr>
          <w:rFonts w:cstheme="minorHAnsi"/>
        </w:rPr>
        <w:t xml:space="preserve">В целом данный риск оценен как незначительный. Общество своевременно и в полном объеме исполняет все лицензионные требования, каких-либо затруднений при продлении </w:t>
      </w:r>
      <w:r w:rsidR="00144838" w:rsidRPr="00F8350A">
        <w:rPr>
          <w:rFonts w:cstheme="minorHAnsi"/>
        </w:rPr>
        <w:br/>
      </w:r>
      <w:r w:rsidRPr="00F8350A">
        <w:rPr>
          <w:rFonts w:cstheme="minorHAnsi"/>
        </w:rPr>
        <w:t xml:space="preserve">действия уже имеющихся лицензий не прогнозируется. В случае изменения норм, регулирующих лицензирование, </w:t>
      </w:r>
      <w:r w:rsidR="00144838" w:rsidRPr="00F8350A">
        <w:rPr>
          <w:rFonts w:cstheme="minorHAnsi"/>
        </w:rPr>
        <w:t>Общество</w:t>
      </w:r>
      <w:r w:rsidRPr="00F8350A">
        <w:rPr>
          <w:rFonts w:cstheme="minorHAnsi"/>
        </w:rPr>
        <w:t xml:space="preserve"> будет руководствоваться нормами действующего законодательства.    </w:t>
      </w:r>
    </w:p>
    <w:p w14:paraId="2A674D29" w14:textId="0F3A0FCB" w:rsidR="00F86592" w:rsidRPr="00F8350A" w:rsidRDefault="00F86592" w:rsidP="008C3F5B">
      <w:pPr>
        <w:pStyle w:val="a4"/>
        <w:numPr>
          <w:ilvl w:val="0"/>
          <w:numId w:val="31"/>
        </w:numPr>
        <w:shd w:val="clear" w:color="auto" w:fill="FFFFFF"/>
        <w:tabs>
          <w:tab w:val="left" w:pos="567"/>
        </w:tabs>
        <w:spacing w:after="0" w:line="240" w:lineRule="auto"/>
        <w:ind w:left="0" w:right="41" w:firstLine="567"/>
        <w:jc w:val="both"/>
        <w:rPr>
          <w:rFonts w:cstheme="minorHAnsi"/>
        </w:rPr>
      </w:pPr>
      <w:r w:rsidRPr="00F8350A">
        <w:rPr>
          <w:rFonts w:cstheme="minorHAnsi"/>
        </w:rPr>
        <w:t xml:space="preserve">связанным с изменением судебной практики по вопросам, связанным </w:t>
      </w:r>
      <w:r w:rsidR="00144838" w:rsidRPr="00F8350A">
        <w:rPr>
          <w:rFonts w:cstheme="minorHAnsi"/>
        </w:rPr>
        <w:br/>
      </w:r>
      <w:r w:rsidRPr="00F8350A">
        <w:rPr>
          <w:rFonts w:cstheme="minorHAnsi"/>
        </w:rPr>
        <w:t>с деятельностью Общества (в том числе по вопросам лицензирования), которые могут негативно сказаться на результатах его деятельности, а также на результатах текущих судебных процессов, в кото-рых участвует Общество.</w:t>
      </w:r>
    </w:p>
    <w:p w14:paraId="5807F69C" w14:textId="417C8E67" w:rsidR="00F86592" w:rsidRPr="00F8350A" w:rsidRDefault="00F86592" w:rsidP="00F86592">
      <w:pPr>
        <w:shd w:val="clear" w:color="auto" w:fill="FFFFFF"/>
        <w:spacing w:after="0" w:line="240" w:lineRule="auto"/>
        <w:ind w:right="41" w:firstLine="567"/>
        <w:jc w:val="both"/>
        <w:rPr>
          <w:rFonts w:cstheme="minorHAnsi"/>
        </w:rPr>
      </w:pPr>
      <w:r w:rsidRPr="00F8350A">
        <w:rPr>
          <w:rFonts w:cstheme="minorHAnsi"/>
        </w:rPr>
        <w:t xml:space="preserve">Риски оцениваются Обществом как незначительные. В целях снижения правовых рисков </w:t>
      </w:r>
      <w:r w:rsidR="00144838" w:rsidRPr="00F8350A">
        <w:rPr>
          <w:rFonts w:cstheme="minorHAnsi"/>
        </w:rPr>
        <w:br/>
      </w:r>
      <w:r w:rsidRPr="00F8350A">
        <w:rPr>
          <w:rFonts w:cstheme="minorHAnsi"/>
        </w:rPr>
        <w:t xml:space="preserve">и минимизации взысканий с Общества, Обществом ведется активная досудебная работа </w:t>
      </w:r>
      <w:r w:rsidR="00144838" w:rsidRPr="00F8350A">
        <w:rPr>
          <w:rFonts w:cstheme="minorHAnsi"/>
        </w:rPr>
        <w:br/>
      </w:r>
      <w:r w:rsidRPr="00F8350A">
        <w:rPr>
          <w:rFonts w:cstheme="minorHAnsi"/>
        </w:rPr>
        <w:t xml:space="preserve">по урегулированию споров, предъявляются встречные иски, обсуждаются и заключаются </w:t>
      </w:r>
      <w:r w:rsidR="00144838" w:rsidRPr="00F8350A">
        <w:rPr>
          <w:rFonts w:cstheme="minorHAnsi"/>
        </w:rPr>
        <w:br/>
      </w:r>
      <w:r w:rsidRPr="00F8350A">
        <w:rPr>
          <w:rFonts w:cstheme="minorHAnsi"/>
        </w:rPr>
        <w:t>мировые соглашения, ведутся переговоры.</w:t>
      </w:r>
    </w:p>
    <w:p w14:paraId="448C9AE9" w14:textId="626FCCF9" w:rsidR="00F86592" w:rsidRPr="00F8350A" w:rsidRDefault="00F86592" w:rsidP="00F86592">
      <w:pPr>
        <w:shd w:val="clear" w:color="auto" w:fill="FFFFFF"/>
        <w:spacing w:after="0" w:line="240" w:lineRule="auto"/>
        <w:ind w:right="41" w:firstLine="567"/>
        <w:jc w:val="both"/>
        <w:rPr>
          <w:rFonts w:cstheme="minorHAnsi"/>
        </w:rPr>
      </w:pPr>
      <w:r w:rsidRPr="00F8350A">
        <w:rPr>
          <w:rFonts w:cstheme="minorHAnsi"/>
        </w:rPr>
        <w:t xml:space="preserve">Кроме того, систематически ведется мониторинг изменений в законодательстве в целях предотвращения возможных рисков, а также изучается судебная практика по спорам, </w:t>
      </w:r>
      <w:r w:rsidR="00144838" w:rsidRPr="00F8350A">
        <w:rPr>
          <w:rFonts w:cstheme="minorHAnsi"/>
        </w:rPr>
        <w:br/>
      </w:r>
      <w:r w:rsidRPr="00F8350A">
        <w:rPr>
          <w:rFonts w:cstheme="minorHAnsi"/>
        </w:rPr>
        <w:t>возникающим при исполнении различных договоров.</w:t>
      </w:r>
    </w:p>
    <w:p w14:paraId="788F8C82" w14:textId="611FA71F" w:rsidR="00FB7CD2" w:rsidRPr="00F8350A" w:rsidRDefault="00F86592" w:rsidP="00F86592">
      <w:pPr>
        <w:shd w:val="clear" w:color="auto" w:fill="FFFFFF"/>
        <w:spacing w:after="0" w:line="240" w:lineRule="auto"/>
        <w:ind w:right="41" w:firstLine="567"/>
        <w:jc w:val="both"/>
        <w:rPr>
          <w:rFonts w:cstheme="minorHAnsi"/>
        </w:rPr>
      </w:pPr>
      <w:r w:rsidRPr="00F8350A">
        <w:rPr>
          <w:rFonts w:cstheme="minorHAnsi"/>
        </w:rPr>
        <w:t>С учетом настоящей работы правовые риски Общества минимизируются.</w:t>
      </w:r>
    </w:p>
    <w:p w14:paraId="360E4991" w14:textId="77777777" w:rsidR="00DF01BA" w:rsidRDefault="00DF01BA" w:rsidP="00DF01BA">
      <w:pPr>
        <w:shd w:val="clear" w:color="auto" w:fill="FFFFFF"/>
        <w:spacing w:after="0" w:line="240" w:lineRule="auto"/>
        <w:ind w:right="41" w:firstLine="567"/>
        <w:jc w:val="both"/>
        <w:rPr>
          <w:rFonts w:cs="Times New Roman"/>
        </w:rPr>
      </w:pPr>
    </w:p>
    <w:p w14:paraId="5D2920B5" w14:textId="5762C481" w:rsidR="001F1605" w:rsidRPr="00F8350A" w:rsidRDefault="001F1605" w:rsidP="008C3F5B">
      <w:pPr>
        <w:pStyle w:val="a4"/>
        <w:widowControl w:val="0"/>
        <w:numPr>
          <w:ilvl w:val="2"/>
          <w:numId w:val="33"/>
        </w:numPr>
        <w:shd w:val="clear" w:color="auto" w:fill="FFFFFF"/>
        <w:tabs>
          <w:tab w:val="clear" w:pos="1080"/>
        </w:tabs>
        <w:autoSpaceDE w:val="0"/>
        <w:autoSpaceDN w:val="0"/>
        <w:adjustRightInd w:val="0"/>
        <w:spacing w:after="0" w:line="240" w:lineRule="auto"/>
        <w:ind w:left="0" w:firstLine="567"/>
        <w:jc w:val="both"/>
        <w:outlineLvl w:val="2"/>
        <w:rPr>
          <w:b/>
          <w:color w:val="4B90FF"/>
          <w:sz w:val="24"/>
        </w:rPr>
      </w:pPr>
      <w:bookmarkStart w:id="58" w:name="_Toc96607291"/>
      <w:bookmarkStart w:id="59" w:name="_Toc100266325"/>
      <w:bookmarkStart w:id="60" w:name="_Toc100266602"/>
      <w:r w:rsidRPr="00F8350A">
        <w:rPr>
          <w:b/>
          <w:color w:val="4B90FF"/>
          <w:sz w:val="24"/>
        </w:rPr>
        <w:t>Риски, связанные с деятельностью Общества</w:t>
      </w:r>
      <w:r w:rsidR="002B435B" w:rsidRPr="00F8350A">
        <w:rPr>
          <w:b/>
          <w:color w:val="4B90FF"/>
          <w:sz w:val="24"/>
        </w:rPr>
        <w:t xml:space="preserve"> (производственные риски)</w:t>
      </w:r>
      <w:bookmarkEnd w:id="58"/>
      <w:bookmarkEnd w:id="59"/>
      <w:bookmarkEnd w:id="60"/>
    </w:p>
    <w:p w14:paraId="22A599C5" w14:textId="72F55B57"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 xml:space="preserve">Производственные риски являются для общества существенными. В плане управления рисками бизнес-процессов в 2021 году с оценокой «высокий уровень» был обозначен риск нарушения сроков выполнения работ на объекте. По итогам 2021 года риск реализовался. Причины реализации риска: </w:t>
      </w:r>
    </w:p>
    <w:p w14:paraId="4608E98A" w14:textId="77777777"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w:t>
      </w:r>
      <w:r w:rsidRPr="00F8350A">
        <w:rPr>
          <w:rFonts w:cstheme="minorHAnsi"/>
        </w:rPr>
        <w:tab/>
        <w:t xml:space="preserve">недобросовестный контрагент </w:t>
      </w:r>
    </w:p>
    <w:p w14:paraId="5EF43E34" w14:textId="1C62700A"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 по договору на строительство теплотрасс для технологического присоединения потребителей в Пенжинском муниципальном районе, проведена претензионная работа, планируется расторжение договора в судебном порядке;</w:t>
      </w:r>
    </w:p>
    <w:p w14:paraId="5B034062" w14:textId="0770E0CA"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 xml:space="preserve">- по договору модернизации градирни ДЭС-22 п. Ключи, проведена претензионная работа, планируется расторжение договора в судебном порядке; </w:t>
      </w:r>
    </w:p>
    <w:p w14:paraId="26C9D43B" w14:textId="77777777"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 по договору на обустройство зон санитарной охраны скважин водозаборов, проведена претензионная работа, планируется расторжение договора в судебном порядке;</w:t>
      </w:r>
    </w:p>
    <w:p w14:paraId="27DFB31A" w14:textId="77777777"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 по договор поставки КРУН 10 кВ для реконструкции подстанции «Устьевое» 35/10, договор расторгнут в судебном порядке, взыскана неустойка;</w:t>
      </w:r>
    </w:p>
    <w:p w14:paraId="4BE6B3DA" w14:textId="77777777"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 по договору на выполнение подрядных работ по устройству фундаментов для замены трансформатора на ДЭС-21 в п. Усть-Камчатск, ведется претензионная работа;</w:t>
      </w:r>
    </w:p>
    <w:p w14:paraId="6C8E9001" w14:textId="77777777" w:rsidR="00F86592" w:rsidRPr="00F8350A" w:rsidRDefault="00F86592" w:rsidP="00144838">
      <w:pPr>
        <w:shd w:val="clear" w:color="auto" w:fill="FFFFFF"/>
        <w:spacing w:after="0" w:line="240" w:lineRule="auto"/>
        <w:ind w:right="41" w:firstLine="567"/>
        <w:jc w:val="both"/>
        <w:rPr>
          <w:rFonts w:cstheme="minorHAnsi"/>
        </w:rPr>
      </w:pPr>
      <w:r w:rsidRPr="00F8350A">
        <w:rPr>
          <w:rFonts w:cstheme="minorHAnsi"/>
        </w:rPr>
        <w:t>•</w:t>
      </w:r>
      <w:r w:rsidRPr="00F8350A">
        <w:rPr>
          <w:rFonts w:cstheme="minorHAnsi"/>
        </w:rPr>
        <w:tab/>
        <w:t>изменение сроков конкурсных процедур в связи с отсутствием участников на выполнение СМР на ПС Соболево, ПС Устьевое и на выполнение СМР по установке ВЭУ в п. Усть-Камчатск.</w:t>
      </w:r>
    </w:p>
    <w:p w14:paraId="34376017" w14:textId="77777777" w:rsidR="00F86592" w:rsidRPr="00F8350A" w:rsidRDefault="00F86592" w:rsidP="00144838">
      <w:pPr>
        <w:shd w:val="clear" w:color="auto" w:fill="FFFFFF"/>
        <w:spacing w:after="0" w:line="240" w:lineRule="auto"/>
        <w:ind w:right="41" w:firstLine="567"/>
        <w:jc w:val="both"/>
        <w:rPr>
          <w:rFonts w:cstheme="minorHAnsi"/>
        </w:rPr>
      </w:pPr>
      <w:r w:rsidRPr="00F8350A">
        <w:rPr>
          <w:rFonts w:cstheme="minorHAnsi"/>
        </w:rPr>
        <w:t>•</w:t>
      </w:r>
      <w:r w:rsidRPr="00F8350A">
        <w:rPr>
          <w:rFonts w:cstheme="minorHAnsi"/>
        </w:rPr>
        <w:tab/>
        <w:t>несвоевременное предоставление градостроительного плана Администрацией сельского поселения с. Манилы для выполнения работ по разработке ПСД по реконструкции сооружения ДЭС-4 в с. Манилы.</w:t>
      </w:r>
    </w:p>
    <w:p w14:paraId="4B6E1138" w14:textId="77777777" w:rsidR="00F86592" w:rsidRPr="00F8350A" w:rsidRDefault="00F86592" w:rsidP="00144838">
      <w:pPr>
        <w:shd w:val="clear" w:color="auto" w:fill="FFFFFF"/>
        <w:spacing w:after="0" w:line="240" w:lineRule="auto"/>
        <w:ind w:right="41" w:firstLine="567"/>
        <w:jc w:val="both"/>
        <w:rPr>
          <w:rFonts w:cstheme="minorHAnsi"/>
        </w:rPr>
      </w:pPr>
      <w:r w:rsidRPr="00F8350A">
        <w:rPr>
          <w:rFonts w:cstheme="minorHAnsi"/>
        </w:rPr>
        <w:lastRenderedPageBreak/>
        <w:t>•</w:t>
      </w:r>
      <w:r w:rsidRPr="00F8350A">
        <w:rPr>
          <w:rFonts w:cstheme="minorHAnsi"/>
        </w:rPr>
        <w:tab/>
        <w:t>невыполнение обязательств концедентом по оформлению земельных участков для строительства ДЭС в с. Парень и с. Таловка, планируется заключение дополнительного соглашения с подрядчиком.</w:t>
      </w:r>
    </w:p>
    <w:p w14:paraId="58977A64" w14:textId="77777777"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В план управления рисками бизнес-процессов на 2022 год риск нарушения сроков выполнения работ на объекте включен с оценкой «средний».</w:t>
      </w:r>
    </w:p>
    <w:p w14:paraId="706D86A0" w14:textId="62DD5975" w:rsidR="002449BD"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 xml:space="preserve">Данный риск актуален для работ по краткосрочным договорам: капитальный ремонт зданий и сооружений (ЗиС), воздушных линий электропередач напряжением 0,4-6-35 кВ, расчистка и расширение просек ВЛ. Риск вызван отсутствием на территории деятельности Общества подрядных организаций соответствующего профиля и сложной схемой доставки грузов в энергоузлы, расположенные в районе Крайнего Севера. Как правило, доставка осуществляется морским транспортом до берегового порт-пункта с последующей перегрузкой на речные суда (существует сезонные ограничения по речному судоходству) или автотранспортом по зимнику. </w:t>
      </w:r>
    </w:p>
    <w:p w14:paraId="463F417E" w14:textId="78F64689"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С целью уменьшения рисков обеспечения своевременной поставки материалов для проведения ремонтов, проводятся опережающие закупки материалов со сроками их поставки, обеспечивающих поступление до начала морского судоходства в районы Крайнего Севера, накопление материалов в морских портпунктах.</w:t>
      </w:r>
    </w:p>
    <w:p w14:paraId="03C05F96" w14:textId="1AFCF3E0"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В связи с ростом геополитической напряженности и принятыми санкционными ограничениями возрастают риски, связанные с зависимостью от импортного оборудования; возможностью введения ограничений или запрета на поставку оборудования, комплектующих частей и расходных материалов для ремонта и эксплуатации генерирующего оборудования иностранного производства. В случае введения подобных ограничений, произойдет прекращение выработки э/э в полном объеме по 7 энергоузлам и введения серьезных ограничений по подаче э/э потребителям по 1 энергоузлу и частичных ограничений по 3 энергоузлам.</w:t>
      </w:r>
    </w:p>
    <w:p w14:paraId="061FA4AF" w14:textId="777135D3"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 xml:space="preserve">В настоящее время в </w:t>
      </w:r>
      <w:r w:rsidR="00144838" w:rsidRPr="00F8350A">
        <w:rPr>
          <w:rFonts w:cstheme="minorHAnsi"/>
        </w:rPr>
        <w:t>Обществе</w:t>
      </w:r>
      <w:r w:rsidRPr="00F8350A">
        <w:rPr>
          <w:rFonts w:cstheme="minorHAnsi"/>
        </w:rPr>
        <w:t xml:space="preserve"> находится в эксплуатации основное генерирующее оборудование как отечественного, так и иностранного производства. Доля иностранного оборудования в составе основного генерирующего (дизель-генераторов) составляет: 38,3 % в физических показателях (36 шт. из 94 шт.); ветрогенераторов: 100% в физических показателях (6 шт. из 6 шт). Прямого взаимодействия с иностранными партнерами в части сервисного обслуживания и поставки запчастей АО «ЮЭСК» не имеет. Закупка запасных частей для импортного оборудования осуществляется у российских организаций, которые не всегда являются дилерами компаний-производителей оборудования.</w:t>
      </w:r>
    </w:p>
    <w:p w14:paraId="06FD80FB" w14:textId="006EDF9B"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На сегодняшний день, отсутствует аналогичное генерирующее оборудование</w:t>
      </w:r>
      <w:r w:rsidR="00F8350A">
        <w:rPr>
          <w:rFonts w:cstheme="minorHAnsi"/>
        </w:rPr>
        <w:t>,</w:t>
      </w:r>
      <w:r w:rsidRPr="00F8350A">
        <w:rPr>
          <w:rFonts w:cstheme="minorHAnsi"/>
        </w:rPr>
        <w:t xml:space="preserve"> произведенное российскими заводами-изготовителями дизель-генераторов, с соответствующими характеристиками (мощность 0,5-1,6 МВт, напряжение 6,3 кВ, частота вращения до 750 об/мин) и обладающего высокими показателями надежности и экономичности. Единственной альтернативой кроме производителей из США, Англии, Германии и др. являются производители из КНР и Южной Кореи. Но, не смотря на финансовую привлекательность цены оборудования, произведенного в КНР, его надежность, не всегда соответствует заявленной заводом-производителем.</w:t>
      </w:r>
    </w:p>
    <w:p w14:paraId="4649C186" w14:textId="7F0D857A"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С целью минимизации зависимости от производителей оборудования из стран</w:t>
      </w:r>
      <w:r w:rsidR="00E863C0">
        <w:rPr>
          <w:rFonts w:cstheme="minorHAnsi"/>
        </w:rPr>
        <w:t>,</w:t>
      </w:r>
      <w:r w:rsidRPr="00F8350A">
        <w:rPr>
          <w:rFonts w:cstheme="minorHAnsi"/>
        </w:rPr>
        <w:t xml:space="preserve"> присоединившихся к санкциям против российских компаний, </w:t>
      </w:r>
      <w:r w:rsidR="00144838" w:rsidRPr="00F8350A">
        <w:rPr>
          <w:rFonts w:cstheme="minorHAnsi"/>
        </w:rPr>
        <w:t>Общества</w:t>
      </w:r>
      <w:r w:rsidRPr="00F8350A">
        <w:rPr>
          <w:rFonts w:cstheme="minorHAnsi"/>
        </w:rPr>
        <w:t xml:space="preserve"> осуществляет следующие мероприятия:</w:t>
      </w:r>
    </w:p>
    <w:p w14:paraId="16920F31" w14:textId="176BD293"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проводится регулярное обучение ремонтного и эксплуатационного персонала у российских диллеров предприятий-изготовителей генерирующего оборудования (Cummins, Perkins, Caterpillar и др.) для обеспечения независимости в эксплуатации и ремонте от изготовителя;</w:t>
      </w:r>
    </w:p>
    <w:p w14:paraId="7C5D98A6" w14:textId="1E7A1956"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ведется анализ возможности приобретения запасных частей для генерирующего оборудования на заводах, расположенных в КНР;</w:t>
      </w:r>
    </w:p>
    <w:p w14:paraId="2DB60DF2" w14:textId="7B326AAF"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прорабатывается вопрос по заключению рамочного договора поставки запасных частей и расходных материалов с российским поставщиком, зарекомендовавшем себя на рынке и имеющим диллерские связи с производителями оборудования;</w:t>
      </w:r>
    </w:p>
    <w:p w14:paraId="3C41B749" w14:textId="5833A359" w:rsidR="00F86592"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введение в закупочной документации пункта об обязательной сертификации запасных частей заводом изготовителем.</w:t>
      </w:r>
    </w:p>
    <w:p w14:paraId="246ED7C5" w14:textId="2C141D95" w:rsidR="00A2467C" w:rsidRPr="00F8350A" w:rsidRDefault="00F86592" w:rsidP="00F8350A">
      <w:pPr>
        <w:shd w:val="clear" w:color="auto" w:fill="FFFFFF"/>
        <w:spacing w:after="0" w:line="240" w:lineRule="auto"/>
        <w:ind w:right="41" w:firstLine="567"/>
        <w:jc w:val="both"/>
        <w:rPr>
          <w:rFonts w:cstheme="minorHAnsi"/>
        </w:rPr>
      </w:pPr>
      <w:r w:rsidRPr="00F8350A">
        <w:rPr>
          <w:rFonts w:cstheme="minorHAnsi"/>
        </w:rPr>
        <w:t xml:space="preserve">Обеспечение надежного и безопасного энергоснабжения, функционирования оборудования и производственных мощностей является одной из стратегических целей, определенных в соответствии со Стратегией развития Группы РусГидро, в связи с чем в плане управления рисками Обществом выделяется риск крупных аварии/инцидентов/несчастных случаев на производстве. Оценка </w:t>
      </w:r>
      <w:r w:rsidRPr="00F8350A">
        <w:rPr>
          <w:rFonts w:cstheme="minorHAnsi"/>
        </w:rPr>
        <w:lastRenderedPageBreak/>
        <w:t>риска в 2021 году – средняя. Риск связан с ухудшением параметров технического состояния оборудования, зданий, сооружений, несоблюдением требований нормативных правовых актов, локальных нормативных актов, инструкций. С целью минимизации риска Обществом проводятся мероприятия по поддержанию основного оборудования в исправном состоянии, проведению инструктажей персонала по производству оперативных переключений в электроустановках и проведению работ на оборудовании, обучению работников, своевременной аттестации и проверке знаний персонала. Риск в 2021 году не реализовался. Прогноз по риску на 2022 год сохранен на уровне прошлого года.</w:t>
      </w:r>
    </w:p>
    <w:p w14:paraId="5F64C876" w14:textId="77777777" w:rsidR="00144838" w:rsidRDefault="00144838" w:rsidP="003F54D1">
      <w:pPr>
        <w:shd w:val="clear" w:color="auto" w:fill="FFFFFF"/>
        <w:spacing w:after="0" w:line="240" w:lineRule="auto"/>
        <w:ind w:right="41" w:firstLine="709"/>
        <w:jc w:val="both"/>
        <w:rPr>
          <w:rFonts w:cs="Tahoma"/>
          <w:noProof/>
        </w:rPr>
      </w:pPr>
    </w:p>
    <w:p w14:paraId="1A968DE4" w14:textId="65DF2D25" w:rsidR="001F1605" w:rsidRPr="00E863C0" w:rsidRDefault="001F1605" w:rsidP="008C3F5B">
      <w:pPr>
        <w:pStyle w:val="a4"/>
        <w:widowControl w:val="0"/>
        <w:numPr>
          <w:ilvl w:val="2"/>
          <w:numId w:val="33"/>
        </w:numPr>
        <w:shd w:val="clear" w:color="auto" w:fill="FFFFFF"/>
        <w:tabs>
          <w:tab w:val="clear" w:pos="1080"/>
        </w:tabs>
        <w:autoSpaceDE w:val="0"/>
        <w:autoSpaceDN w:val="0"/>
        <w:adjustRightInd w:val="0"/>
        <w:spacing w:after="0" w:line="240" w:lineRule="auto"/>
        <w:ind w:left="0" w:firstLine="567"/>
        <w:jc w:val="both"/>
        <w:outlineLvl w:val="2"/>
        <w:rPr>
          <w:b/>
          <w:color w:val="4B90FF"/>
          <w:sz w:val="24"/>
        </w:rPr>
      </w:pPr>
      <w:bookmarkStart w:id="61" w:name="_Toc96607292"/>
      <w:bookmarkStart w:id="62" w:name="_Toc100266326"/>
      <w:bookmarkStart w:id="63" w:name="_Toc100266603"/>
      <w:r w:rsidRPr="00E863C0">
        <w:rPr>
          <w:b/>
          <w:color w:val="4B90FF"/>
          <w:sz w:val="24"/>
        </w:rPr>
        <w:t>Э</w:t>
      </w:r>
      <w:r w:rsidR="0017533F" w:rsidRPr="00E863C0">
        <w:rPr>
          <w:b/>
          <w:color w:val="4B90FF"/>
          <w:sz w:val="24"/>
        </w:rPr>
        <w:t>кологические и социальные риски</w:t>
      </w:r>
      <w:bookmarkEnd w:id="61"/>
      <w:bookmarkEnd w:id="62"/>
      <w:bookmarkEnd w:id="63"/>
    </w:p>
    <w:p w14:paraId="421CFACD" w14:textId="411633C4" w:rsidR="002D726B" w:rsidRPr="00E863C0" w:rsidRDefault="002D726B" w:rsidP="002D726B">
      <w:pPr>
        <w:shd w:val="clear" w:color="auto" w:fill="FFFFFF"/>
        <w:tabs>
          <w:tab w:val="left" w:pos="1134"/>
        </w:tabs>
        <w:spacing w:after="0" w:line="240" w:lineRule="auto"/>
        <w:ind w:right="41" w:firstLine="567"/>
        <w:jc w:val="both"/>
        <w:rPr>
          <w:rFonts w:cstheme="minorHAnsi"/>
          <w:b/>
        </w:rPr>
      </w:pPr>
      <w:r w:rsidRPr="00E863C0">
        <w:rPr>
          <w:rFonts w:cstheme="minorHAnsi"/>
          <w:b/>
        </w:rPr>
        <w:t>Экологические риски</w:t>
      </w:r>
    </w:p>
    <w:p w14:paraId="1CCE15CF" w14:textId="578FC8F3" w:rsidR="002B435B" w:rsidRPr="00E863C0" w:rsidRDefault="002B435B" w:rsidP="002D726B">
      <w:pPr>
        <w:shd w:val="clear" w:color="auto" w:fill="FFFFFF"/>
        <w:tabs>
          <w:tab w:val="left" w:pos="1134"/>
        </w:tabs>
        <w:spacing w:after="0" w:line="240" w:lineRule="auto"/>
        <w:ind w:right="41" w:firstLine="567"/>
        <w:jc w:val="both"/>
        <w:rPr>
          <w:rFonts w:cstheme="minorHAnsi"/>
        </w:rPr>
      </w:pPr>
      <w:r w:rsidRPr="00E863C0">
        <w:rPr>
          <w:rFonts w:cstheme="minorHAnsi"/>
        </w:rPr>
        <w:t>Экологические риски рассматриваются Обществом как незначительные. Для снижения экологических рисков Общество организует обучение работников по соответствующим программам подготовки; выполняется ряд природоохранных мероприятий; ежеквартально вносятся авансовые платежи за негативное воздействие на окружающую среду.</w:t>
      </w:r>
    </w:p>
    <w:p w14:paraId="29275F99" w14:textId="77777777" w:rsidR="001F1605" w:rsidRPr="00E863C0" w:rsidRDefault="001F1605" w:rsidP="002D726B">
      <w:pPr>
        <w:shd w:val="clear" w:color="auto" w:fill="FFFFFF"/>
        <w:spacing w:after="0" w:line="240" w:lineRule="auto"/>
        <w:ind w:right="41" w:firstLine="567"/>
        <w:jc w:val="both"/>
        <w:rPr>
          <w:rFonts w:cstheme="minorHAnsi"/>
          <w:noProof/>
        </w:rPr>
      </w:pPr>
    </w:p>
    <w:p w14:paraId="668B294D" w14:textId="69C30DCF" w:rsidR="001F1605" w:rsidRPr="00E863C0" w:rsidRDefault="002B435B" w:rsidP="00E863C0">
      <w:pPr>
        <w:widowControl w:val="0"/>
        <w:shd w:val="clear" w:color="auto" w:fill="FFFFFF"/>
        <w:autoSpaceDE w:val="0"/>
        <w:autoSpaceDN w:val="0"/>
        <w:adjustRightInd w:val="0"/>
        <w:spacing w:after="0" w:line="240" w:lineRule="auto"/>
        <w:ind w:firstLine="567"/>
        <w:jc w:val="both"/>
        <w:rPr>
          <w:rFonts w:cstheme="minorHAnsi"/>
          <w:b/>
        </w:rPr>
      </w:pPr>
      <w:bookmarkStart w:id="64" w:name="_Toc96607293"/>
      <w:r w:rsidRPr="00E863C0">
        <w:rPr>
          <w:rFonts w:cstheme="minorHAnsi"/>
          <w:b/>
        </w:rPr>
        <w:t>Социальные риски</w:t>
      </w:r>
      <w:bookmarkEnd w:id="64"/>
    </w:p>
    <w:p w14:paraId="03BC5C12" w14:textId="064D3EF0" w:rsidR="00D52E13" w:rsidRPr="00E863C0" w:rsidRDefault="002B435B" w:rsidP="002D726B">
      <w:pPr>
        <w:shd w:val="clear" w:color="auto" w:fill="FFFFFF"/>
        <w:tabs>
          <w:tab w:val="left" w:pos="1276"/>
        </w:tabs>
        <w:spacing w:after="0" w:line="240" w:lineRule="auto"/>
        <w:ind w:right="40" w:firstLine="567"/>
        <w:jc w:val="both"/>
        <w:rPr>
          <w:rFonts w:cstheme="minorHAnsi"/>
          <w:noProof/>
        </w:rPr>
      </w:pPr>
      <w:r w:rsidRPr="00E863C0">
        <w:rPr>
          <w:rFonts w:cstheme="minorHAnsi"/>
          <w:noProof/>
        </w:rPr>
        <w:t xml:space="preserve">Существует риск недостаточности знаний вновь принимаемого персонала по сравнению </w:t>
      </w:r>
      <w:r w:rsidR="00144838" w:rsidRPr="00E863C0">
        <w:rPr>
          <w:rFonts w:cstheme="minorHAnsi"/>
          <w:noProof/>
        </w:rPr>
        <w:br/>
      </w:r>
      <w:r w:rsidRPr="00E863C0">
        <w:rPr>
          <w:rFonts w:cstheme="minorHAnsi"/>
          <w:noProof/>
        </w:rPr>
        <w:t xml:space="preserve">с рыночными требованиями, а так же необходимость получения новых знаний в связи </w:t>
      </w:r>
      <w:r w:rsidR="00144838" w:rsidRPr="00E863C0">
        <w:rPr>
          <w:rFonts w:cstheme="minorHAnsi"/>
          <w:noProof/>
        </w:rPr>
        <w:br/>
      </w:r>
      <w:r w:rsidRPr="00E863C0">
        <w:rPr>
          <w:rFonts w:cstheme="minorHAnsi"/>
          <w:noProof/>
        </w:rPr>
        <w:t xml:space="preserve">с изменением нормативной и технической документации, который минимизируется внедрением системы аттестации персонала, проведением обучения с отрывом или без отрыва </w:t>
      </w:r>
      <w:r w:rsidR="00144838" w:rsidRPr="00E863C0">
        <w:rPr>
          <w:rFonts w:cstheme="minorHAnsi"/>
          <w:noProof/>
        </w:rPr>
        <w:br/>
      </w:r>
      <w:r w:rsidRPr="00E863C0">
        <w:rPr>
          <w:rFonts w:cstheme="minorHAnsi"/>
          <w:noProof/>
        </w:rPr>
        <w:t>от производства, деловых совещаний, обменом опыта, разработкой новых регламентирующих документов по бизнес-процессам</w:t>
      </w:r>
      <w:r w:rsidR="007D28F2" w:rsidRPr="00E863C0">
        <w:rPr>
          <w:rFonts w:cstheme="minorHAnsi"/>
          <w:noProof/>
        </w:rPr>
        <w:t>.</w:t>
      </w:r>
    </w:p>
    <w:p w14:paraId="36BBDBBB" w14:textId="1D0F26E5" w:rsidR="00B736F6" w:rsidRDefault="00B736F6" w:rsidP="007D28F2">
      <w:pPr>
        <w:shd w:val="clear" w:color="auto" w:fill="FFFFFF"/>
        <w:spacing w:after="0" w:line="240" w:lineRule="auto"/>
        <w:ind w:right="40" w:firstLine="709"/>
        <w:jc w:val="both"/>
        <w:rPr>
          <w:rFonts w:cs="Tahoma"/>
          <w:noProof/>
        </w:rPr>
      </w:pPr>
    </w:p>
    <w:p w14:paraId="5E4B9616" w14:textId="0552AFD4" w:rsidR="001F1605" w:rsidRPr="00E863C0" w:rsidRDefault="001F1605" w:rsidP="008C3F5B">
      <w:pPr>
        <w:pStyle w:val="a4"/>
        <w:widowControl w:val="0"/>
        <w:numPr>
          <w:ilvl w:val="2"/>
          <w:numId w:val="33"/>
        </w:numPr>
        <w:shd w:val="clear" w:color="auto" w:fill="FFFFFF"/>
        <w:tabs>
          <w:tab w:val="clear" w:pos="1080"/>
        </w:tabs>
        <w:autoSpaceDE w:val="0"/>
        <w:autoSpaceDN w:val="0"/>
        <w:adjustRightInd w:val="0"/>
        <w:spacing w:after="0" w:line="240" w:lineRule="auto"/>
        <w:ind w:left="0" w:firstLine="567"/>
        <w:jc w:val="both"/>
        <w:outlineLvl w:val="2"/>
        <w:rPr>
          <w:b/>
          <w:color w:val="4B90FF"/>
          <w:sz w:val="24"/>
        </w:rPr>
      </w:pPr>
      <w:bookmarkStart w:id="65" w:name="_Toc96607294"/>
      <w:bookmarkStart w:id="66" w:name="_Toc100266327"/>
      <w:bookmarkStart w:id="67" w:name="_Toc100266604"/>
      <w:r w:rsidRPr="00E863C0">
        <w:rPr>
          <w:b/>
          <w:color w:val="4B90FF"/>
          <w:sz w:val="24"/>
        </w:rPr>
        <w:t>Риск потери деловой</w:t>
      </w:r>
      <w:r w:rsidR="0017533F" w:rsidRPr="00E863C0">
        <w:rPr>
          <w:b/>
          <w:color w:val="4B90FF"/>
          <w:sz w:val="24"/>
        </w:rPr>
        <w:t xml:space="preserve"> репутации (репутационный риск)</w:t>
      </w:r>
      <w:bookmarkEnd w:id="65"/>
      <w:bookmarkEnd w:id="66"/>
      <w:bookmarkEnd w:id="67"/>
    </w:p>
    <w:p w14:paraId="14C9ABED" w14:textId="287C664C" w:rsidR="006D6F91" w:rsidRPr="00E863C0" w:rsidRDefault="00A44B1E" w:rsidP="00144838">
      <w:pPr>
        <w:shd w:val="clear" w:color="auto" w:fill="FFFFFF"/>
        <w:tabs>
          <w:tab w:val="left" w:pos="1276"/>
        </w:tabs>
        <w:spacing w:after="0" w:line="240" w:lineRule="auto"/>
        <w:ind w:right="41" w:firstLine="567"/>
        <w:jc w:val="both"/>
        <w:rPr>
          <w:rFonts w:cstheme="minorHAnsi"/>
          <w:noProof/>
        </w:rPr>
      </w:pPr>
      <w:r w:rsidRPr="00E863C0">
        <w:rPr>
          <w:rFonts w:cstheme="minorHAnsi"/>
          <w:noProof/>
        </w:rPr>
        <w:t xml:space="preserve">В качестве репутационного риска </w:t>
      </w:r>
      <w:r w:rsidR="00144838" w:rsidRPr="00E863C0">
        <w:rPr>
          <w:rFonts w:cstheme="minorHAnsi"/>
          <w:noProof/>
        </w:rPr>
        <w:t>Общество</w:t>
      </w:r>
      <w:r w:rsidRPr="00E863C0">
        <w:rPr>
          <w:rFonts w:cstheme="minorHAnsi"/>
          <w:noProof/>
        </w:rPr>
        <w:t xml:space="preserve"> рассматривает для себя изменение восприятия заинтересованными сторонами надежности и привлекательности компании, формирования негативного представления о финансовой устойчивости Общества, качестве оказываемых услуг или характере деятельности в целом, а также, возможные публикации </w:t>
      </w:r>
      <w:r w:rsidR="00144838" w:rsidRPr="00E863C0">
        <w:rPr>
          <w:rFonts w:cstheme="minorHAnsi"/>
          <w:noProof/>
        </w:rPr>
        <w:br/>
      </w:r>
      <w:r w:rsidRPr="00E863C0">
        <w:rPr>
          <w:rFonts w:cstheme="minorHAnsi"/>
          <w:noProof/>
        </w:rPr>
        <w:t xml:space="preserve">в средствах массовой информации негативной информации о работе Общества, либо информации, касающейся внутренних спорных ситуаций. </w:t>
      </w:r>
      <w:r w:rsidR="006D6F91" w:rsidRPr="00E863C0">
        <w:rPr>
          <w:rFonts w:cstheme="minorHAnsi"/>
          <w:noProof/>
        </w:rPr>
        <w:t xml:space="preserve"> </w:t>
      </w:r>
    </w:p>
    <w:p w14:paraId="17D56616" w14:textId="0FC7EB10" w:rsidR="00103932" w:rsidRPr="00E863C0" w:rsidRDefault="00A44B1E" w:rsidP="00144838">
      <w:pPr>
        <w:shd w:val="clear" w:color="auto" w:fill="FFFFFF"/>
        <w:tabs>
          <w:tab w:val="left" w:pos="1276"/>
        </w:tabs>
        <w:spacing w:after="0" w:line="240" w:lineRule="auto"/>
        <w:ind w:right="41" w:firstLine="567"/>
        <w:jc w:val="both"/>
        <w:rPr>
          <w:rFonts w:cstheme="minorHAnsi"/>
          <w:noProof/>
        </w:rPr>
      </w:pPr>
      <w:r w:rsidRPr="00E863C0">
        <w:rPr>
          <w:rFonts w:cstheme="minorHAnsi"/>
          <w:noProof/>
        </w:rPr>
        <w:t xml:space="preserve">Для предотвращения репутационного риска Общество реализует мероприятия </w:t>
      </w:r>
      <w:r w:rsidR="00144838" w:rsidRPr="00E863C0">
        <w:rPr>
          <w:rFonts w:cstheme="minorHAnsi"/>
          <w:noProof/>
        </w:rPr>
        <w:br/>
      </w:r>
      <w:r w:rsidRPr="00E863C0">
        <w:rPr>
          <w:rFonts w:cstheme="minorHAnsi"/>
          <w:noProof/>
        </w:rPr>
        <w:t>по формированию позитивного общественного мнения к своей деятельности за счет своевременного и качественного исполнения своих обязательств перед партнерами, строгого соблюдения законодательства и норм деловой этики, повышения информационной прозрачности путем раскрытия информации о результатах своей деятельности в средствах массовой информации, сети Интернет на официальной странице Общества.</w:t>
      </w:r>
    </w:p>
    <w:p w14:paraId="70BA1C4D" w14:textId="2F7CE97E" w:rsidR="002B435B" w:rsidRDefault="002B435B" w:rsidP="00144838">
      <w:pPr>
        <w:shd w:val="clear" w:color="auto" w:fill="FFFFFF"/>
        <w:tabs>
          <w:tab w:val="left" w:pos="1276"/>
        </w:tabs>
        <w:spacing w:after="0" w:line="240" w:lineRule="auto"/>
        <w:ind w:right="41" w:firstLine="567"/>
        <w:jc w:val="both"/>
        <w:rPr>
          <w:rFonts w:cstheme="minorHAnsi"/>
          <w:noProof/>
        </w:rPr>
      </w:pPr>
      <w:r w:rsidRPr="00E863C0">
        <w:rPr>
          <w:rFonts w:cstheme="minorHAnsi"/>
          <w:noProof/>
        </w:rPr>
        <w:t>Риск возникновения у Общества убытков в результате уменьшения числа клиентов (контрагентов) вследствие формирования в обществе негативного представления о финансовой устойчивости Общества, качестве оказываемых ею услуг или характере деятельности в целом отсутствует.</w:t>
      </w:r>
    </w:p>
    <w:p w14:paraId="66165EE3" w14:textId="77777777" w:rsidR="00E863C0" w:rsidRPr="00E863C0" w:rsidRDefault="00E863C0" w:rsidP="00144838">
      <w:pPr>
        <w:shd w:val="clear" w:color="auto" w:fill="FFFFFF"/>
        <w:tabs>
          <w:tab w:val="left" w:pos="1276"/>
        </w:tabs>
        <w:spacing w:after="0" w:line="240" w:lineRule="auto"/>
        <w:ind w:right="41" w:firstLine="567"/>
        <w:jc w:val="both"/>
        <w:rPr>
          <w:rFonts w:cstheme="minorHAnsi"/>
          <w:noProof/>
        </w:rPr>
      </w:pPr>
    </w:p>
    <w:p w14:paraId="62D89E71" w14:textId="74BF1509" w:rsidR="00103932" w:rsidRPr="00E863C0" w:rsidRDefault="00793086" w:rsidP="008C3F5B">
      <w:pPr>
        <w:pStyle w:val="a4"/>
        <w:numPr>
          <w:ilvl w:val="1"/>
          <w:numId w:val="32"/>
        </w:numPr>
        <w:tabs>
          <w:tab w:val="num" w:pos="426"/>
        </w:tabs>
        <w:spacing w:after="0" w:line="240" w:lineRule="auto"/>
        <w:ind w:left="0" w:firstLine="0"/>
        <w:jc w:val="both"/>
        <w:outlineLvl w:val="1"/>
        <w:rPr>
          <w:b/>
          <w:bCs/>
          <w:color w:val="00358A"/>
          <w:sz w:val="24"/>
        </w:rPr>
      </w:pPr>
      <w:bookmarkStart w:id="68" w:name="_Toc100266328"/>
      <w:bookmarkStart w:id="69" w:name="_Toc100266605"/>
      <w:r w:rsidRPr="00E863C0">
        <w:rPr>
          <w:b/>
          <w:bCs/>
          <w:color w:val="00358A"/>
          <w:sz w:val="24"/>
        </w:rPr>
        <w:t>Информация об объеме каждого из энергоресурсов, использованных в отчетном году</w:t>
      </w:r>
      <w:bookmarkEnd w:id="68"/>
      <w:bookmarkEnd w:id="69"/>
    </w:p>
    <w:p w14:paraId="4561ADFD" w14:textId="07D3C160" w:rsidR="00C31D7B" w:rsidRPr="00E863C0" w:rsidRDefault="00793086" w:rsidP="002D726B">
      <w:pPr>
        <w:shd w:val="clear" w:color="auto" w:fill="FFFFFF"/>
        <w:spacing w:after="0" w:line="240" w:lineRule="auto"/>
        <w:ind w:right="41" w:firstLine="567"/>
        <w:jc w:val="both"/>
        <w:rPr>
          <w:rFonts w:cstheme="minorHAnsi"/>
          <w:noProof/>
        </w:rPr>
      </w:pPr>
      <w:r w:rsidRPr="00E863C0">
        <w:rPr>
          <w:rFonts w:cstheme="minorHAnsi"/>
          <w:noProof/>
        </w:rPr>
        <w:t>В отчетном периоде Обществом в процессе финансово-хозяйственной деятельности использованы следущие энергоресурсы</w:t>
      </w:r>
      <w:r w:rsidR="00C31D7B" w:rsidRPr="00E863C0">
        <w:rPr>
          <w:rFonts w:cstheme="minorHAnsi"/>
          <w:noProof/>
        </w:rPr>
        <w:t>:</w:t>
      </w:r>
    </w:p>
    <w:p w14:paraId="7A41D340" w14:textId="77777777" w:rsidR="00445A68" w:rsidRPr="00E863C0" w:rsidRDefault="00445A68" w:rsidP="00C31D7B">
      <w:pPr>
        <w:shd w:val="clear" w:color="auto" w:fill="FFFFFF"/>
        <w:spacing w:after="0" w:line="240" w:lineRule="auto"/>
        <w:ind w:right="41" w:firstLine="709"/>
        <w:jc w:val="both"/>
        <w:rPr>
          <w:rFonts w:cstheme="minorHAnsi"/>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352"/>
        <w:gridCol w:w="1649"/>
        <w:gridCol w:w="1664"/>
      </w:tblGrid>
      <w:tr w:rsidR="00445A68" w:rsidRPr="00E863C0" w14:paraId="42006F61" w14:textId="77777777" w:rsidTr="00445A68">
        <w:tc>
          <w:tcPr>
            <w:tcW w:w="3539" w:type="dxa"/>
            <w:tcBorders>
              <w:right w:val="single" w:sz="4" w:space="0" w:color="auto"/>
            </w:tcBorders>
            <w:shd w:val="clear" w:color="auto" w:fill="auto"/>
            <w:vAlign w:val="center"/>
          </w:tcPr>
          <w:p w14:paraId="0E559396" w14:textId="77777777" w:rsidR="00445A68" w:rsidRPr="00E863C0" w:rsidRDefault="00445A68" w:rsidP="00445A68">
            <w:pPr>
              <w:spacing w:after="0" w:line="240" w:lineRule="auto"/>
              <w:jc w:val="center"/>
              <w:rPr>
                <w:rFonts w:cstheme="minorHAnsi"/>
                <w:b/>
              </w:rPr>
            </w:pPr>
            <w:r w:rsidRPr="00E863C0">
              <w:rPr>
                <w:rFonts w:cstheme="minorHAnsi"/>
                <w:b/>
              </w:rPr>
              <w:t>Вид энергетического ресурса</w:t>
            </w:r>
          </w:p>
        </w:tc>
        <w:tc>
          <w:tcPr>
            <w:tcW w:w="2352" w:type="dxa"/>
            <w:tcBorders>
              <w:left w:val="single" w:sz="4" w:space="0" w:color="auto"/>
              <w:right w:val="single" w:sz="4" w:space="0" w:color="auto"/>
            </w:tcBorders>
            <w:shd w:val="clear" w:color="auto" w:fill="auto"/>
            <w:vAlign w:val="center"/>
          </w:tcPr>
          <w:p w14:paraId="040B8769" w14:textId="03B36268" w:rsidR="00445A68" w:rsidRPr="00E863C0" w:rsidRDefault="00445A68" w:rsidP="00445A68">
            <w:pPr>
              <w:spacing w:after="0" w:line="240" w:lineRule="auto"/>
              <w:jc w:val="center"/>
              <w:rPr>
                <w:rFonts w:cstheme="minorHAnsi"/>
                <w:b/>
              </w:rPr>
            </w:pPr>
            <w:r w:rsidRPr="00E863C0">
              <w:rPr>
                <w:rFonts w:cstheme="minorHAnsi"/>
                <w:b/>
              </w:rPr>
              <w:t>Объем потребления</w:t>
            </w:r>
          </w:p>
          <w:p w14:paraId="6BFEF5ED" w14:textId="77777777" w:rsidR="00E863C0" w:rsidRDefault="00445A68" w:rsidP="00445A68">
            <w:pPr>
              <w:spacing w:after="0" w:line="240" w:lineRule="auto"/>
              <w:jc w:val="center"/>
              <w:rPr>
                <w:rFonts w:cstheme="minorHAnsi"/>
                <w:b/>
              </w:rPr>
            </w:pPr>
            <w:r w:rsidRPr="00E863C0">
              <w:rPr>
                <w:rFonts w:cstheme="minorHAnsi"/>
                <w:b/>
              </w:rPr>
              <w:t xml:space="preserve">в натуральном </w:t>
            </w:r>
          </w:p>
          <w:p w14:paraId="4956772C" w14:textId="13C79DD7" w:rsidR="00445A68" w:rsidRPr="00E863C0" w:rsidRDefault="00445A68" w:rsidP="00445A68">
            <w:pPr>
              <w:spacing w:after="0" w:line="240" w:lineRule="auto"/>
              <w:jc w:val="center"/>
              <w:rPr>
                <w:rFonts w:cstheme="minorHAnsi"/>
                <w:b/>
              </w:rPr>
            </w:pPr>
            <w:r w:rsidRPr="00E863C0">
              <w:rPr>
                <w:rFonts w:cstheme="minorHAnsi"/>
                <w:b/>
              </w:rPr>
              <w:t>выражении</w:t>
            </w:r>
          </w:p>
        </w:tc>
        <w:tc>
          <w:tcPr>
            <w:tcW w:w="1649" w:type="dxa"/>
            <w:tcBorders>
              <w:left w:val="single" w:sz="4" w:space="0" w:color="auto"/>
              <w:right w:val="single" w:sz="4" w:space="0" w:color="auto"/>
            </w:tcBorders>
            <w:shd w:val="clear" w:color="auto" w:fill="auto"/>
            <w:vAlign w:val="center"/>
          </w:tcPr>
          <w:p w14:paraId="4852C97A" w14:textId="77777777" w:rsidR="00E863C0" w:rsidRDefault="00445A68" w:rsidP="00445A68">
            <w:pPr>
              <w:spacing w:after="0" w:line="240" w:lineRule="auto"/>
              <w:jc w:val="center"/>
              <w:rPr>
                <w:rFonts w:cstheme="minorHAnsi"/>
                <w:b/>
              </w:rPr>
            </w:pPr>
            <w:r w:rsidRPr="00E863C0">
              <w:rPr>
                <w:rFonts w:cstheme="minorHAnsi"/>
                <w:b/>
              </w:rPr>
              <w:t xml:space="preserve">Единица </w:t>
            </w:r>
          </w:p>
          <w:p w14:paraId="1526BD63" w14:textId="1A123A49" w:rsidR="00445A68" w:rsidRPr="00E863C0" w:rsidRDefault="00445A68" w:rsidP="00445A68">
            <w:pPr>
              <w:spacing w:after="0" w:line="240" w:lineRule="auto"/>
              <w:jc w:val="center"/>
              <w:rPr>
                <w:rFonts w:cstheme="minorHAnsi"/>
                <w:b/>
              </w:rPr>
            </w:pPr>
            <w:r w:rsidRPr="00E863C0">
              <w:rPr>
                <w:rFonts w:cstheme="minorHAnsi"/>
                <w:b/>
              </w:rPr>
              <w:t>измерения</w:t>
            </w:r>
          </w:p>
        </w:tc>
        <w:tc>
          <w:tcPr>
            <w:tcW w:w="1664" w:type="dxa"/>
            <w:tcBorders>
              <w:left w:val="single" w:sz="4" w:space="0" w:color="auto"/>
            </w:tcBorders>
            <w:shd w:val="clear" w:color="auto" w:fill="auto"/>
            <w:vAlign w:val="center"/>
          </w:tcPr>
          <w:p w14:paraId="7EBB939A" w14:textId="77777777" w:rsidR="00E863C0" w:rsidRDefault="00445A68" w:rsidP="00445A68">
            <w:pPr>
              <w:spacing w:after="0" w:line="240" w:lineRule="auto"/>
              <w:jc w:val="center"/>
              <w:rPr>
                <w:rFonts w:cstheme="minorHAnsi"/>
                <w:b/>
              </w:rPr>
            </w:pPr>
            <w:r w:rsidRPr="00E863C0">
              <w:rPr>
                <w:rFonts w:cstheme="minorHAnsi"/>
                <w:b/>
              </w:rPr>
              <w:t xml:space="preserve">Объем </w:t>
            </w:r>
          </w:p>
          <w:p w14:paraId="0A3C2FBF" w14:textId="74A1D028" w:rsidR="00445A68" w:rsidRPr="00E863C0" w:rsidRDefault="00445A68" w:rsidP="00445A68">
            <w:pPr>
              <w:spacing w:after="0" w:line="240" w:lineRule="auto"/>
              <w:jc w:val="center"/>
              <w:rPr>
                <w:rFonts w:cstheme="minorHAnsi"/>
                <w:b/>
              </w:rPr>
            </w:pPr>
            <w:r w:rsidRPr="00E863C0">
              <w:rPr>
                <w:rFonts w:cstheme="minorHAnsi"/>
                <w:b/>
              </w:rPr>
              <w:t>потребления, тыс. руб.</w:t>
            </w:r>
          </w:p>
        </w:tc>
      </w:tr>
      <w:tr w:rsidR="00445A68" w:rsidRPr="00E863C0" w14:paraId="067C9F98" w14:textId="77777777" w:rsidTr="00445A68">
        <w:tc>
          <w:tcPr>
            <w:tcW w:w="3539" w:type="dxa"/>
            <w:shd w:val="clear" w:color="auto" w:fill="auto"/>
          </w:tcPr>
          <w:p w14:paraId="25BDB089" w14:textId="77777777" w:rsidR="00445A68" w:rsidRPr="00E863C0" w:rsidRDefault="00445A68" w:rsidP="00445A68">
            <w:pPr>
              <w:spacing w:after="0" w:line="240" w:lineRule="auto"/>
              <w:rPr>
                <w:rFonts w:cstheme="minorHAnsi"/>
              </w:rPr>
            </w:pPr>
            <w:r w:rsidRPr="00E863C0">
              <w:rPr>
                <w:rFonts w:cstheme="minorHAnsi"/>
              </w:rPr>
              <w:t>Атомная энергия</w:t>
            </w:r>
          </w:p>
        </w:tc>
        <w:tc>
          <w:tcPr>
            <w:tcW w:w="2352" w:type="dxa"/>
            <w:shd w:val="clear" w:color="auto" w:fill="auto"/>
          </w:tcPr>
          <w:p w14:paraId="792A3881" w14:textId="2AC79812" w:rsidR="00445A68" w:rsidRPr="00E863C0" w:rsidRDefault="00445A68" w:rsidP="00445A68">
            <w:pPr>
              <w:spacing w:after="0" w:line="240" w:lineRule="auto"/>
              <w:jc w:val="center"/>
              <w:rPr>
                <w:rFonts w:cstheme="minorHAnsi"/>
              </w:rPr>
            </w:pPr>
            <w:r w:rsidRPr="00E863C0">
              <w:rPr>
                <w:rFonts w:cstheme="minorHAnsi"/>
              </w:rPr>
              <w:t>-</w:t>
            </w:r>
          </w:p>
        </w:tc>
        <w:tc>
          <w:tcPr>
            <w:tcW w:w="1649" w:type="dxa"/>
            <w:shd w:val="clear" w:color="auto" w:fill="auto"/>
          </w:tcPr>
          <w:p w14:paraId="63C6AAAB" w14:textId="4EE52C49" w:rsidR="00445A68" w:rsidRPr="00E863C0" w:rsidRDefault="00445A68" w:rsidP="00445A68">
            <w:pPr>
              <w:spacing w:after="0" w:line="240" w:lineRule="auto"/>
              <w:jc w:val="center"/>
              <w:rPr>
                <w:rFonts w:cstheme="minorHAnsi"/>
              </w:rPr>
            </w:pPr>
            <w:r w:rsidRPr="00E863C0">
              <w:rPr>
                <w:rFonts w:cstheme="minorHAnsi"/>
              </w:rPr>
              <w:t>-</w:t>
            </w:r>
          </w:p>
        </w:tc>
        <w:tc>
          <w:tcPr>
            <w:tcW w:w="1664" w:type="dxa"/>
            <w:shd w:val="clear" w:color="auto" w:fill="auto"/>
          </w:tcPr>
          <w:p w14:paraId="578E3B0F" w14:textId="67534374" w:rsidR="00445A68" w:rsidRPr="00E863C0" w:rsidRDefault="00445A68" w:rsidP="00445A68">
            <w:pPr>
              <w:spacing w:after="0" w:line="240" w:lineRule="auto"/>
              <w:jc w:val="center"/>
              <w:rPr>
                <w:rFonts w:cstheme="minorHAnsi"/>
              </w:rPr>
            </w:pPr>
            <w:r w:rsidRPr="00E863C0">
              <w:rPr>
                <w:rFonts w:cstheme="minorHAnsi"/>
              </w:rPr>
              <w:t>-</w:t>
            </w:r>
          </w:p>
        </w:tc>
      </w:tr>
      <w:tr w:rsidR="00445A68" w:rsidRPr="00E863C0" w14:paraId="3346A14A" w14:textId="77777777" w:rsidTr="00445A68">
        <w:tc>
          <w:tcPr>
            <w:tcW w:w="3539" w:type="dxa"/>
            <w:shd w:val="clear" w:color="auto" w:fill="auto"/>
          </w:tcPr>
          <w:p w14:paraId="76034855" w14:textId="77777777" w:rsidR="00445A68" w:rsidRPr="00E863C0" w:rsidRDefault="00445A68" w:rsidP="00445A68">
            <w:pPr>
              <w:spacing w:after="0" w:line="240" w:lineRule="auto"/>
              <w:rPr>
                <w:rFonts w:cstheme="minorHAnsi"/>
              </w:rPr>
            </w:pPr>
            <w:r w:rsidRPr="00E863C0">
              <w:rPr>
                <w:rFonts w:cstheme="minorHAnsi"/>
              </w:rPr>
              <w:t>Тепловая энергия</w:t>
            </w:r>
          </w:p>
        </w:tc>
        <w:tc>
          <w:tcPr>
            <w:tcW w:w="2352" w:type="dxa"/>
            <w:shd w:val="clear" w:color="auto" w:fill="auto"/>
          </w:tcPr>
          <w:p w14:paraId="76FAD4F8" w14:textId="5EF0EB9C" w:rsidR="00445A68" w:rsidRPr="00E863C0" w:rsidRDefault="00445A68" w:rsidP="00445A68">
            <w:pPr>
              <w:spacing w:after="0" w:line="240" w:lineRule="auto"/>
              <w:jc w:val="center"/>
              <w:rPr>
                <w:rFonts w:cstheme="minorHAnsi"/>
              </w:rPr>
            </w:pPr>
            <w:r w:rsidRPr="00E863C0">
              <w:rPr>
                <w:rFonts w:cstheme="minorHAnsi"/>
              </w:rPr>
              <w:t>1 109,40</w:t>
            </w:r>
          </w:p>
        </w:tc>
        <w:tc>
          <w:tcPr>
            <w:tcW w:w="1649" w:type="dxa"/>
            <w:shd w:val="clear" w:color="auto" w:fill="auto"/>
          </w:tcPr>
          <w:p w14:paraId="0FC9241C" w14:textId="32679CE9" w:rsidR="00445A68" w:rsidRPr="00E863C0" w:rsidRDefault="00445A68" w:rsidP="00445A68">
            <w:pPr>
              <w:spacing w:after="0" w:line="240" w:lineRule="auto"/>
              <w:jc w:val="center"/>
              <w:rPr>
                <w:rFonts w:cstheme="minorHAnsi"/>
              </w:rPr>
            </w:pPr>
            <w:r w:rsidRPr="00E863C0">
              <w:rPr>
                <w:rFonts w:cstheme="minorHAnsi"/>
              </w:rPr>
              <w:t>Гкалл</w:t>
            </w:r>
          </w:p>
        </w:tc>
        <w:tc>
          <w:tcPr>
            <w:tcW w:w="1664" w:type="dxa"/>
            <w:shd w:val="clear" w:color="auto" w:fill="auto"/>
          </w:tcPr>
          <w:p w14:paraId="327AFCF2" w14:textId="0494E52B" w:rsidR="00445A68" w:rsidRPr="00E863C0" w:rsidRDefault="00445A68" w:rsidP="00445A68">
            <w:pPr>
              <w:spacing w:after="0" w:line="240" w:lineRule="auto"/>
              <w:jc w:val="center"/>
              <w:rPr>
                <w:rFonts w:cstheme="minorHAnsi"/>
              </w:rPr>
            </w:pPr>
            <w:r w:rsidRPr="00E863C0">
              <w:rPr>
                <w:rFonts w:cstheme="minorHAnsi"/>
              </w:rPr>
              <w:t>6 980,82</w:t>
            </w:r>
          </w:p>
        </w:tc>
      </w:tr>
      <w:tr w:rsidR="00445A68" w:rsidRPr="00E863C0" w14:paraId="277B6740" w14:textId="77777777" w:rsidTr="00445A68">
        <w:tc>
          <w:tcPr>
            <w:tcW w:w="3539" w:type="dxa"/>
            <w:shd w:val="clear" w:color="auto" w:fill="auto"/>
          </w:tcPr>
          <w:p w14:paraId="37A65166" w14:textId="77777777" w:rsidR="00445A68" w:rsidRPr="00E863C0" w:rsidRDefault="00445A68" w:rsidP="00445A68">
            <w:pPr>
              <w:spacing w:after="0" w:line="240" w:lineRule="auto"/>
              <w:rPr>
                <w:rFonts w:cstheme="minorHAnsi"/>
              </w:rPr>
            </w:pPr>
            <w:r w:rsidRPr="00E863C0">
              <w:rPr>
                <w:rFonts w:cstheme="minorHAnsi"/>
              </w:rPr>
              <w:t>Электрическая энергия</w:t>
            </w:r>
          </w:p>
        </w:tc>
        <w:tc>
          <w:tcPr>
            <w:tcW w:w="2352" w:type="dxa"/>
            <w:shd w:val="clear" w:color="auto" w:fill="auto"/>
          </w:tcPr>
          <w:p w14:paraId="028D94C5" w14:textId="374EEB7B" w:rsidR="00445A68" w:rsidRPr="00E863C0" w:rsidRDefault="00445A68" w:rsidP="00445A68">
            <w:pPr>
              <w:spacing w:after="0" w:line="240" w:lineRule="auto"/>
              <w:jc w:val="center"/>
              <w:rPr>
                <w:rFonts w:cstheme="minorHAnsi"/>
              </w:rPr>
            </w:pPr>
            <w:r w:rsidRPr="00E863C0">
              <w:rPr>
                <w:rFonts w:cstheme="minorHAnsi"/>
              </w:rPr>
              <w:t>206 940,00</w:t>
            </w:r>
          </w:p>
        </w:tc>
        <w:tc>
          <w:tcPr>
            <w:tcW w:w="1649" w:type="dxa"/>
            <w:shd w:val="clear" w:color="auto" w:fill="auto"/>
          </w:tcPr>
          <w:p w14:paraId="0C90ED76" w14:textId="3F5129E8" w:rsidR="00445A68" w:rsidRPr="00E863C0" w:rsidRDefault="00445A68" w:rsidP="00445A68">
            <w:pPr>
              <w:spacing w:after="0" w:line="240" w:lineRule="auto"/>
              <w:jc w:val="center"/>
              <w:rPr>
                <w:rFonts w:cstheme="minorHAnsi"/>
              </w:rPr>
            </w:pPr>
            <w:r w:rsidRPr="00E863C0">
              <w:rPr>
                <w:rFonts w:cstheme="minorHAnsi"/>
              </w:rPr>
              <w:t>кВт*ч</w:t>
            </w:r>
          </w:p>
        </w:tc>
        <w:tc>
          <w:tcPr>
            <w:tcW w:w="1664" w:type="dxa"/>
            <w:shd w:val="clear" w:color="auto" w:fill="auto"/>
          </w:tcPr>
          <w:p w14:paraId="2EF27B92" w14:textId="230CAFB9" w:rsidR="00445A68" w:rsidRPr="00E863C0" w:rsidRDefault="00445A68" w:rsidP="00445A68">
            <w:pPr>
              <w:spacing w:after="0" w:line="240" w:lineRule="auto"/>
              <w:jc w:val="center"/>
              <w:rPr>
                <w:rFonts w:cstheme="minorHAnsi"/>
              </w:rPr>
            </w:pPr>
            <w:r w:rsidRPr="00E863C0">
              <w:rPr>
                <w:rFonts w:cstheme="minorHAnsi"/>
              </w:rPr>
              <w:t>1 138,36</w:t>
            </w:r>
          </w:p>
        </w:tc>
      </w:tr>
      <w:tr w:rsidR="00445A68" w:rsidRPr="00E863C0" w14:paraId="2D3B9816" w14:textId="77777777" w:rsidTr="00445A68">
        <w:tc>
          <w:tcPr>
            <w:tcW w:w="3539" w:type="dxa"/>
            <w:shd w:val="clear" w:color="auto" w:fill="auto"/>
          </w:tcPr>
          <w:p w14:paraId="4434B6F6" w14:textId="77777777" w:rsidR="00445A68" w:rsidRPr="00E863C0" w:rsidRDefault="00445A68" w:rsidP="00445A68">
            <w:pPr>
              <w:spacing w:after="0" w:line="240" w:lineRule="auto"/>
              <w:rPr>
                <w:rFonts w:cstheme="minorHAnsi"/>
              </w:rPr>
            </w:pPr>
            <w:r w:rsidRPr="00E863C0">
              <w:rPr>
                <w:rFonts w:cstheme="minorHAnsi"/>
              </w:rPr>
              <w:t>Электромагнитная энергия</w:t>
            </w:r>
          </w:p>
        </w:tc>
        <w:tc>
          <w:tcPr>
            <w:tcW w:w="2352" w:type="dxa"/>
            <w:shd w:val="clear" w:color="auto" w:fill="auto"/>
          </w:tcPr>
          <w:p w14:paraId="355BE01C" w14:textId="0785B48C" w:rsidR="00445A68" w:rsidRPr="00E863C0" w:rsidRDefault="00445A68" w:rsidP="00445A68">
            <w:pPr>
              <w:spacing w:after="0" w:line="240" w:lineRule="auto"/>
              <w:jc w:val="center"/>
              <w:rPr>
                <w:rFonts w:cstheme="minorHAnsi"/>
              </w:rPr>
            </w:pPr>
            <w:r w:rsidRPr="00E863C0">
              <w:rPr>
                <w:rFonts w:cstheme="minorHAnsi"/>
              </w:rPr>
              <w:t>-</w:t>
            </w:r>
          </w:p>
        </w:tc>
        <w:tc>
          <w:tcPr>
            <w:tcW w:w="1649" w:type="dxa"/>
            <w:shd w:val="clear" w:color="auto" w:fill="auto"/>
          </w:tcPr>
          <w:p w14:paraId="20B16126" w14:textId="3604F596" w:rsidR="00445A68" w:rsidRPr="00E863C0" w:rsidRDefault="00445A68" w:rsidP="00445A68">
            <w:pPr>
              <w:spacing w:after="0" w:line="240" w:lineRule="auto"/>
              <w:jc w:val="center"/>
              <w:rPr>
                <w:rFonts w:cstheme="minorHAnsi"/>
              </w:rPr>
            </w:pPr>
            <w:r w:rsidRPr="00E863C0">
              <w:rPr>
                <w:rFonts w:cstheme="minorHAnsi"/>
              </w:rPr>
              <w:t>-</w:t>
            </w:r>
          </w:p>
        </w:tc>
        <w:tc>
          <w:tcPr>
            <w:tcW w:w="1664" w:type="dxa"/>
            <w:shd w:val="clear" w:color="auto" w:fill="auto"/>
          </w:tcPr>
          <w:p w14:paraId="4FE8B383" w14:textId="1843103A" w:rsidR="00445A68" w:rsidRPr="00E863C0" w:rsidRDefault="00445A68" w:rsidP="00445A68">
            <w:pPr>
              <w:spacing w:after="0" w:line="240" w:lineRule="auto"/>
              <w:jc w:val="center"/>
              <w:rPr>
                <w:rFonts w:cstheme="minorHAnsi"/>
              </w:rPr>
            </w:pPr>
            <w:r w:rsidRPr="00E863C0">
              <w:rPr>
                <w:rFonts w:cstheme="minorHAnsi"/>
              </w:rPr>
              <w:t>-</w:t>
            </w:r>
          </w:p>
        </w:tc>
      </w:tr>
      <w:tr w:rsidR="00445A68" w:rsidRPr="00E863C0" w14:paraId="417204CD" w14:textId="77777777" w:rsidTr="00445A68">
        <w:tc>
          <w:tcPr>
            <w:tcW w:w="3539" w:type="dxa"/>
            <w:shd w:val="clear" w:color="auto" w:fill="auto"/>
          </w:tcPr>
          <w:p w14:paraId="62464241" w14:textId="77777777" w:rsidR="00445A68" w:rsidRPr="00E863C0" w:rsidRDefault="00445A68" w:rsidP="00445A68">
            <w:pPr>
              <w:spacing w:after="0" w:line="240" w:lineRule="auto"/>
              <w:rPr>
                <w:rFonts w:cstheme="minorHAnsi"/>
              </w:rPr>
            </w:pPr>
            <w:r w:rsidRPr="00E863C0">
              <w:rPr>
                <w:rFonts w:cstheme="minorHAnsi"/>
              </w:rPr>
              <w:lastRenderedPageBreak/>
              <w:t>Нефть</w:t>
            </w:r>
          </w:p>
        </w:tc>
        <w:tc>
          <w:tcPr>
            <w:tcW w:w="2352" w:type="dxa"/>
            <w:shd w:val="clear" w:color="auto" w:fill="auto"/>
          </w:tcPr>
          <w:p w14:paraId="3C68B5A5" w14:textId="77517A41" w:rsidR="00445A68" w:rsidRPr="00E863C0" w:rsidRDefault="00445A68" w:rsidP="00445A68">
            <w:pPr>
              <w:spacing w:after="0" w:line="240" w:lineRule="auto"/>
              <w:jc w:val="center"/>
              <w:rPr>
                <w:rFonts w:cstheme="minorHAnsi"/>
              </w:rPr>
            </w:pPr>
            <w:r w:rsidRPr="00E863C0">
              <w:rPr>
                <w:rFonts w:cstheme="minorHAnsi"/>
              </w:rPr>
              <w:t>-</w:t>
            </w:r>
          </w:p>
        </w:tc>
        <w:tc>
          <w:tcPr>
            <w:tcW w:w="1649" w:type="dxa"/>
            <w:shd w:val="clear" w:color="auto" w:fill="auto"/>
          </w:tcPr>
          <w:p w14:paraId="180D425A" w14:textId="14C5375D" w:rsidR="00445A68" w:rsidRPr="00E863C0" w:rsidRDefault="00445A68" w:rsidP="00445A68">
            <w:pPr>
              <w:spacing w:after="0" w:line="240" w:lineRule="auto"/>
              <w:jc w:val="center"/>
              <w:rPr>
                <w:rFonts w:cstheme="minorHAnsi"/>
              </w:rPr>
            </w:pPr>
            <w:r w:rsidRPr="00E863C0">
              <w:rPr>
                <w:rFonts w:cstheme="minorHAnsi"/>
              </w:rPr>
              <w:t>-</w:t>
            </w:r>
          </w:p>
        </w:tc>
        <w:tc>
          <w:tcPr>
            <w:tcW w:w="1664" w:type="dxa"/>
            <w:shd w:val="clear" w:color="auto" w:fill="auto"/>
          </w:tcPr>
          <w:p w14:paraId="4FB72E24" w14:textId="76F40AF9" w:rsidR="00445A68" w:rsidRPr="00E863C0" w:rsidRDefault="00445A68" w:rsidP="00445A68">
            <w:pPr>
              <w:spacing w:after="0" w:line="240" w:lineRule="auto"/>
              <w:jc w:val="center"/>
              <w:rPr>
                <w:rFonts w:cstheme="minorHAnsi"/>
              </w:rPr>
            </w:pPr>
            <w:r w:rsidRPr="00E863C0">
              <w:rPr>
                <w:rFonts w:cstheme="minorHAnsi"/>
              </w:rPr>
              <w:t>-</w:t>
            </w:r>
          </w:p>
        </w:tc>
      </w:tr>
      <w:tr w:rsidR="00445A68" w:rsidRPr="00E863C0" w14:paraId="3B21AEBB" w14:textId="77777777" w:rsidTr="00445A68">
        <w:tc>
          <w:tcPr>
            <w:tcW w:w="3539" w:type="dxa"/>
            <w:shd w:val="clear" w:color="auto" w:fill="auto"/>
          </w:tcPr>
          <w:p w14:paraId="4E2F11A0" w14:textId="77777777" w:rsidR="00445A68" w:rsidRPr="00E863C0" w:rsidRDefault="00445A68" w:rsidP="00445A68">
            <w:pPr>
              <w:spacing w:after="0" w:line="240" w:lineRule="auto"/>
              <w:rPr>
                <w:rFonts w:cstheme="minorHAnsi"/>
              </w:rPr>
            </w:pPr>
            <w:r w:rsidRPr="00E863C0">
              <w:rPr>
                <w:rFonts w:cstheme="minorHAnsi"/>
              </w:rPr>
              <w:t>Бензин автомобильный</w:t>
            </w:r>
          </w:p>
        </w:tc>
        <w:tc>
          <w:tcPr>
            <w:tcW w:w="2352" w:type="dxa"/>
            <w:shd w:val="clear" w:color="auto" w:fill="auto"/>
          </w:tcPr>
          <w:p w14:paraId="7EC40934" w14:textId="74416A84" w:rsidR="00445A68" w:rsidRPr="00E863C0" w:rsidRDefault="00445A68" w:rsidP="00445A68">
            <w:pPr>
              <w:spacing w:after="0" w:line="240" w:lineRule="auto"/>
              <w:jc w:val="center"/>
              <w:rPr>
                <w:rFonts w:cstheme="minorHAnsi"/>
              </w:rPr>
            </w:pPr>
            <w:r w:rsidRPr="00E863C0">
              <w:rPr>
                <w:rFonts w:cstheme="minorHAnsi"/>
              </w:rPr>
              <w:t>42,50</w:t>
            </w:r>
          </w:p>
        </w:tc>
        <w:tc>
          <w:tcPr>
            <w:tcW w:w="1649" w:type="dxa"/>
            <w:shd w:val="clear" w:color="auto" w:fill="auto"/>
          </w:tcPr>
          <w:p w14:paraId="41A2072D" w14:textId="53501136" w:rsidR="00445A68" w:rsidRPr="00E863C0" w:rsidRDefault="00445A68" w:rsidP="00445A68">
            <w:pPr>
              <w:spacing w:after="0" w:line="240" w:lineRule="auto"/>
              <w:jc w:val="center"/>
              <w:rPr>
                <w:rFonts w:cstheme="minorHAnsi"/>
              </w:rPr>
            </w:pPr>
            <w:r w:rsidRPr="00E863C0">
              <w:rPr>
                <w:rFonts w:cstheme="minorHAnsi"/>
              </w:rPr>
              <w:t>тонн</w:t>
            </w:r>
          </w:p>
        </w:tc>
        <w:tc>
          <w:tcPr>
            <w:tcW w:w="1664" w:type="dxa"/>
            <w:shd w:val="clear" w:color="auto" w:fill="auto"/>
          </w:tcPr>
          <w:p w14:paraId="7FFA29C7" w14:textId="530E1655" w:rsidR="00445A68" w:rsidRPr="00E863C0" w:rsidRDefault="00445A68" w:rsidP="00445A68">
            <w:pPr>
              <w:spacing w:after="0" w:line="240" w:lineRule="auto"/>
              <w:jc w:val="center"/>
              <w:rPr>
                <w:rFonts w:cstheme="minorHAnsi"/>
              </w:rPr>
            </w:pPr>
            <w:r w:rsidRPr="00E863C0">
              <w:rPr>
                <w:rFonts w:cstheme="minorHAnsi"/>
              </w:rPr>
              <w:t>2 869,60</w:t>
            </w:r>
          </w:p>
        </w:tc>
      </w:tr>
      <w:tr w:rsidR="00445A68" w:rsidRPr="00E863C0" w14:paraId="4C2B3443" w14:textId="77777777" w:rsidTr="00445A68">
        <w:tc>
          <w:tcPr>
            <w:tcW w:w="3539" w:type="dxa"/>
            <w:shd w:val="clear" w:color="auto" w:fill="auto"/>
          </w:tcPr>
          <w:p w14:paraId="16390418" w14:textId="77777777" w:rsidR="00445A68" w:rsidRPr="00E863C0" w:rsidRDefault="00445A68" w:rsidP="00445A68">
            <w:pPr>
              <w:spacing w:after="0" w:line="240" w:lineRule="auto"/>
              <w:rPr>
                <w:rFonts w:cstheme="minorHAnsi"/>
              </w:rPr>
            </w:pPr>
            <w:r w:rsidRPr="00E863C0">
              <w:rPr>
                <w:rFonts w:cstheme="minorHAnsi"/>
              </w:rPr>
              <w:t>Топливо дизельное</w:t>
            </w:r>
          </w:p>
        </w:tc>
        <w:tc>
          <w:tcPr>
            <w:tcW w:w="2352" w:type="dxa"/>
            <w:shd w:val="clear" w:color="auto" w:fill="auto"/>
          </w:tcPr>
          <w:p w14:paraId="245EBD20" w14:textId="5ECCDEBC" w:rsidR="00445A68" w:rsidRPr="00E863C0" w:rsidRDefault="00445A68" w:rsidP="00445A68">
            <w:pPr>
              <w:spacing w:after="0" w:line="240" w:lineRule="auto"/>
              <w:jc w:val="center"/>
              <w:rPr>
                <w:rFonts w:cstheme="minorHAnsi"/>
              </w:rPr>
            </w:pPr>
            <w:r w:rsidRPr="00E863C0">
              <w:rPr>
                <w:rFonts w:cstheme="minorHAnsi"/>
              </w:rPr>
              <w:t>30 527,40</w:t>
            </w:r>
          </w:p>
        </w:tc>
        <w:tc>
          <w:tcPr>
            <w:tcW w:w="1649" w:type="dxa"/>
            <w:shd w:val="clear" w:color="auto" w:fill="auto"/>
          </w:tcPr>
          <w:p w14:paraId="618A3523" w14:textId="3FCE1BDF" w:rsidR="00445A68" w:rsidRPr="00E863C0" w:rsidRDefault="00445A68" w:rsidP="00445A68">
            <w:pPr>
              <w:spacing w:after="0" w:line="240" w:lineRule="auto"/>
              <w:jc w:val="center"/>
              <w:rPr>
                <w:rFonts w:cstheme="minorHAnsi"/>
              </w:rPr>
            </w:pPr>
            <w:r w:rsidRPr="00E863C0">
              <w:rPr>
                <w:rFonts w:cstheme="minorHAnsi"/>
              </w:rPr>
              <w:t>тонн</w:t>
            </w:r>
          </w:p>
        </w:tc>
        <w:tc>
          <w:tcPr>
            <w:tcW w:w="1664" w:type="dxa"/>
            <w:shd w:val="clear" w:color="auto" w:fill="auto"/>
          </w:tcPr>
          <w:p w14:paraId="0E25689E" w14:textId="217774D0" w:rsidR="00445A68" w:rsidRPr="00E863C0" w:rsidRDefault="00445A68" w:rsidP="00445A68">
            <w:pPr>
              <w:spacing w:after="0" w:line="240" w:lineRule="auto"/>
              <w:jc w:val="center"/>
              <w:rPr>
                <w:rFonts w:cstheme="minorHAnsi"/>
              </w:rPr>
            </w:pPr>
            <w:r w:rsidRPr="00E863C0">
              <w:rPr>
                <w:rFonts w:cstheme="minorHAnsi"/>
              </w:rPr>
              <w:t>1 734 065,70</w:t>
            </w:r>
          </w:p>
        </w:tc>
      </w:tr>
      <w:tr w:rsidR="00445A68" w:rsidRPr="00E863C0" w14:paraId="384D0629" w14:textId="77777777" w:rsidTr="00445A68">
        <w:tc>
          <w:tcPr>
            <w:tcW w:w="3539" w:type="dxa"/>
            <w:shd w:val="clear" w:color="auto" w:fill="auto"/>
          </w:tcPr>
          <w:p w14:paraId="3080D764" w14:textId="77777777" w:rsidR="00445A68" w:rsidRPr="00E863C0" w:rsidRDefault="00445A68" w:rsidP="00445A68">
            <w:pPr>
              <w:spacing w:after="0" w:line="240" w:lineRule="auto"/>
              <w:rPr>
                <w:rFonts w:cstheme="minorHAnsi"/>
              </w:rPr>
            </w:pPr>
            <w:r w:rsidRPr="00E863C0">
              <w:rPr>
                <w:rFonts w:cstheme="minorHAnsi"/>
              </w:rPr>
              <w:t>Мазут топочный</w:t>
            </w:r>
          </w:p>
        </w:tc>
        <w:tc>
          <w:tcPr>
            <w:tcW w:w="2352" w:type="dxa"/>
            <w:shd w:val="clear" w:color="auto" w:fill="auto"/>
          </w:tcPr>
          <w:p w14:paraId="59D3E421" w14:textId="4D598F84" w:rsidR="00445A68" w:rsidRPr="00E863C0" w:rsidRDefault="00445A68" w:rsidP="00445A68">
            <w:pPr>
              <w:spacing w:after="0" w:line="240" w:lineRule="auto"/>
              <w:jc w:val="center"/>
              <w:rPr>
                <w:rFonts w:cstheme="minorHAnsi"/>
              </w:rPr>
            </w:pPr>
            <w:r w:rsidRPr="00E863C0">
              <w:rPr>
                <w:rFonts w:cstheme="minorHAnsi"/>
              </w:rPr>
              <w:t>-</w:t>
            </w:r>
          </w:p>
        </w:tc>
        <w:tc>
          <w:tcPr>
            <w:tcW w:w="1649" w:type="dxa"/>
            <w:shd w:val="clear" w:color="auto" w:fill="auto"/>
          </w:tcPr>
          <w:p w14:paraId="30E3A6CC" w14:textId="773150F0" w:rsidR="00445A68" w:rsidRPr="00E863C0" w:rsidRDefault="00445A68" w:rsidP="00445A68">
            <w:pPr>
              <w:spacing w:after="0" w:line="240" w:lineRule="auto"/>
              <w:jc w:val="center"/>
              <w:rPr>
                <w:rFonts w:cstheme="minorHAnsi"/>
              </w:rPr>
            </w:pPr>
            <w:r w:rsidRPr="00E863C0">
              <w:rPr>
                <w:rFonts w:cstheme="minorHAnsi"/>
              </w:rPr>
              <w:t>-</w:t>
            </w:r>
          </w:p>
        </w:tc>
        <w:tc>
          <w:tcPr>
            <w:tcW w:w="1664" w:type="dxa"/>
            <w:shd w:val="clear" w:color="auto" w:fill="auto"/>
          </w:tcPr>
          <w:p w14:paraId="2882ADA9" w14:textId="4C00F1B4" w:rsidR="00445A68" w:rsidRPr="00E863C0" w:rsidRDefault="00445A68" w:rsidP="00445A68">
            <w:pPr>
              <w:spacing w:after="0" w:line="240" w:lineRule="auto"/>
              <w:jc w:val="center"/>
              <w:rPr>
                <w:rFonts w:cstheme="minorHAnsi"/>
              </w:rPr>
            </w:pPr>
            <w:r w:rsidRPr="00E863C0">
              <w:rPr>
                <w:rFonts w:cstheme="minorHAnsi"/>
              </w:rPr>
              <w:t>-</w:t>
            </w:r>
          </w:p>
        </w:tc>
      </w:tr>
      <w:tr w:rsidR="00445A68" w:rsidRPr="00E863C0" w14:paraId="3DA087A5" w14:textId="77777777" w:rsidTr="00445A68">
        <w:tc>
          <w:tcPr>
            <w:tcW w:w="3539" w:type="dxa"/>
            <w:shd w:val="clear" w:color="auto" w:fill="auto"/>
          </w:tcPr>
          <w:p w14:paraId="7DF21D98" w14:textId="77777777" w:rsidR="00445A68" w:rsidRPr="00E863C0" w:rsidRDefault="00445A68" w:rsidP="00445A68">
            <w:pPr>
              <w:spacing w:after="0" w:line="240" w:lineRule="auto"/>
              <w:rPr>
                <w:rFonts w:cstheme="minorHAnsi"/>
              </w:rPr>
            </w:pPr>
            <w:r w:rsidRPr="00E863C0">
              <w:rPr>
                <w:rFonts w:cstheme="minorHAnsi"/>
              </w:rPr>
              <w:t>Газ естественный (природный)</w:t>
            </w:r>
          </w:p>
        </w:tc>
        <w:tc>
          <w:tcPr>
            <w:tcW w:w="2352" w:type="dxa"/>
            <w:shd w:val="clear" w:color="auto" w:fill="auto"/>
          </w:tcPr>
          <w:p w14:paraId="4C665418" w14:textId="13CE23EA" w:rsidR="00445A68" w:rsidRPr="00E863C0" w:rsidRDefault="00445A68" w:rsidP="00445A68">
            <w:pPr>
              <w:spacing w:after="0" w:line="240" w:lineRule="auto"/>
              <w:jc w:val="center"/>
              <w:rPr>
                <w:rFonts w:cstheme="minorHAnsi"/>
              </w:rPr>
            </w:pPr>
            <w:r w:rsidRPr="00E863C0">
              <w:rPr>
                <w:rFonts w:cstheme="minorHAnsi"/>
              </w:rPr>
              <w:t>2 567</w:t>
            </w:r>
          </w:p>
        </w:tc>
        <w:tc>
          <w:tcPr>
            <w:tcW w:w="1649" w:type="dxa"/>
            <w:shd w:val="clear" w:color="auto" w:fill="auto"/>
          </w:tcPr>
          <w:p w14:paraId="0CB4EA93" w14:textId="771CC68C" w:rsidR="00445A68" w:rsidRPr="00E863C0" w:rsidRDefault="00445A68" w:rsidP="00445A68">
            <w:pPr>
              <w:spacing w:after="0" w:line="240" w:lineRule="auto"/>
              <w:jc w:val="center"/>
              <w:rPr>
                <w:rFonts w:cstheme="minorHAnsi"/>
              </w:rPr>
            </w:pPr>
            <w:r w:rsidRPr="00E863C0">
              <w:rPr>
                <w:rFonts w:cstheme="minorHAnsi"/>
              </w:rPr>
              <w:t>тыс.м</w:t>
            </w:r>
            <w:r w:rsidRPr="00E863C0">
              <w:rPr>
                <w:rFonts w:cstheme="minorHAnsi"/>
                <w:vertAlign w:val="superscript"/>
              </w:rPr>
              <w:t>3</w:t>
            </w:r>
          </w:p>
        </w:tc>
        <w:tc>
          <w:tcPr>
            <w:tcW w:w="1664" w:type="dxa"/>
            <w:shd w:val="clear" w:color="auto" w:fill="auto"/>
          </w:tcPr>
          <w:p w14:paraId="1397B251" w14:textId="2AAEF2D5" w:rsidR="00445A68" w:rsidRPr="00E863C0" w:rsidRDefault="00445A68" w:rsidP="00445A68">
            <w:pPr>
              <w:spacing w:after="0" w:line="240" w:lineRule="auto"/>
              <w:jc w:val="center"/>
              <w:rPr>
                <w:rFonts w:cstheme="minorHAnsi"/>
              </w:rPr>
            </w:pPr>
            <w:r w:rsidRPr="00E863C0">
              <w:rPr>
                <w:rFonts w:cstheme="minorHAnsi"/>
              </w:rPr>
              <w:t>21 609,90</w:t>
            </w:r>
          </w:p>
        </w:tc>
      </w:tr>
      <w:tr w:rsidR="00445A68" w:rsidRPr="00E863C0" w14:paraId="01927472" w14:textId="77777777" w:rsidTr="00445A68">
        <w:tc>
          <w:tcPr>
            <w:tcW w:w="3539" w:type="dxa"/>
            <w:shd w:val="clear" w:color="auto" w:fill="auto"/>
          </w:tcPr>
          <w:p w14:paraId="5280A3F3" w14:textId="77777777" w:rsidR="00445A68" w:rsidRPr="00E863C0" w:rsidRDefault="00445A68" w:rsidP="00445A68">
            <w:pPr>
              <w:spacing w:after="0" w:line="240" w:lineRule="auto"/>
              <w:rPr>
                <w:rFonts w:cstheme="minorHAnsi"/>
              </w:rPr>
            </w:pPr>
            <w:r w:rsidRPr="00E863C0">
              <w:rPr>
                <w:rFonts w:cstheme="minorHAnsi"/>
              </w:rPr>
              <w:t>Уголь</w:t>
            </w:r>
          </w:p>
        </w:tc>
        <w:tc>
          <w:tcPr>
            <w:tcW w:w="2352" w:type="dxa"/>
            <w:shd w:val="clear" w:color="auto" w:fill="auto"/>
          </w:tcPr>
          <w:p w14:paraId="2C1E8768" w14:textId="6C2BE4DC" w:rsidR="00445A68" w:rsidRPr="00E863C0" w:rsidRDefault="00445A68" w:rsidP="00445A68">
            <w:pPr>
              <w:spacing w:after="0" w:line="240" w:lineRule="auto"/>
              <w:jc w:val="center"/>
              <w:rPr>
                <w:rFonts w:cstheme="minorHAnsi"/>
              </w:rPr>
            </w:pPr>
            <w:r w:rsidRPr="00E863C0">
              <w:rPr>
                <w:rFonts w:cstheme="minorHAnsi"/>
              </w:rPr>
              <w:t>17 956</w:t>
            </w:r>
          </w:p>
        </w:tc>
        <w:tc>
          <w:tcPr>
            <w:tcW w:w="1649" w:type="dxa"/>
            <w:shd w:val="clear" w:color="auto" w:fill="auto"/>
          </w:tcPr>
          <w:p w14:paraId="2A3D6A5D" w14:textId="26914896" w:rsidR="00445A68" w:rsidRPr="00E863C0" w:rsidRDefault="00445A68" w:rsidP="00445A68">
            <w:pPr>
              <w:spacing w:after="0" w:line="240" w:lineRule="auto"/>
              <w:jc w:val="center"/>
              <w:rPr>
                <w:rFonts w:cstheme="minorHAnsi"/>
              </w:rPr>
            </w:pPr>
            <w:r w:rsidRPr="00E863C0">
              <w:rPr>
                <w:rFonts w:cstheme="minorHAnsi"/>
              </w:rPr>
              <w:t>тонн</w:t>
            </w:r>
          </w:p>
        </w:tc>
        <w:tc>
          <w:tcPr>
            <w:tcW w:w="1664" w:type="dxa"/>
            <w:shd w:val="clear" w:color="auto" w:fill="auto"/>
          </w:tcPr>
          <w:p w14:paraId="11263380" w14:textId="65ADAF4E" w:rsidR="00445A68" w:rsidRPr="00E863C0" w:rsidRDefault="00445A68" w:rsidP="00445A68">
            <w:pPr>
              <w:spacing w:after="0" w:line="240" w:lineRule="auto"/>
              <w:jc w:val="center"/>
              <w:rPr>
                <w:rFonts w:cstheme="minorHAnsi"/>
              </w:rPr>
            </w:pPr>
            <w:r w:rsidRPr="00E863C0">
              <w:rPr>
                <w:rFonts w:cstheme="minorHAnsi"/>
              </w:rPr>
              <w:t>238 550,40</w:t>
            </w:r>
          </w:p>
        </w:tc>
      </w:tr>
      <w:tr w:rsidR="00445A68" w:rsidRPr="00E863C0" w14:paraId="581E027B" w14:textId="77777777" w:rsidTr="00445A68">
        <w:trPr>
          <w:trHeight w:val="308"/>
        </w:trPr>
        <w:tc>
          <w:tcPr>
            <w:tcW w:w="3539" w:type="dxa"/>
            <w:shd w:val="clear" w:color="auto" w:fill="auto"/>
          </w:tcPr>
          <w:p w14:paraId="6A89DCB4" w14:textId="77777777" w:rsidR="00445A68" w:rsidRPr="00E863C0" w:rsidRDefault="00445A68" w:rsidP="00445A68">
            <w:pPr>
              <w:spacing w:after="0" w:line="240" w:lineRule="auto"/>
              <w:rPr>
                <w:rFonts w:cstheme="minorHAnsi"/>
              </w:rPr>
            </w:pPr>
            <w:r w:rsidRPr="00E863C0">
              <w:rPr>
                <w:rFonts w:cstheme="minorHAnsi"/>
              </w:rPr>
              <w:t>Горючие сланцы</w:t>
            </w:r>
          </w:p>
        </w:tc>
        <w:tc>
          <w:tcPr>
            <w:tcW w:w="2352" w:type="dxa"/>
            <w:shd w:val="clear" w:color="auto" w:fill="auto"/>
          </w:tcPr>
          <w:p w14:paraId="45E4D46F" w14:textId="4A9E1A01" w:rsidR="00445A68" w:rsidRPr="00E863C0" w:rsidRDefault="00445A68" w:rsidP="00445A68">
            <w:pPr>
              <w:spacing w:after="0" w:line="240" w:lineRule="auto"/>
              <w:jc w:val="center"/>
              <w:rPr>
                <w:rFonts w:cstheme="minorHAnsi"/>
              </w:rPr>
            </w:pPr>
            <w:r w:rsidRPr="00E863C0">
              <w:rPr>
                <w:rFonts w:cstheme="minorHAnsi"/>
              </w:rPr>
              <w:t>-</w:t>
            </w:r>
          </w:p>
        </w:tc>
        <w:tc>
          <w:tcPr>
            <w:tcW w:w="1649" w:type="dxa"/>
            <w:shd w:val="clear" w:color="auto" w:fill="auto"/>
          </w:tcPr>
          <w:p w14:paraId="76B692F8" w14:textId="7FA087F2" w:rsidR="00445A68" w:rsidRPr="00E863C0" w:rsidRDefault="00445A68" w:rsidP="00445A68">
            <w:pPr>
              <w:spacing w:after="0" w:line="240" w:lineRule="auto"/>
              <w:jc w:val="center"/>
              <w:rPr>
                <w:rFonts w:cstheme="minorHAnsi"/>
              </w:rPr>
            </w:pPr>
            <w:r w:rsidRPr="00E863C0">
              <w:rPr>
                <w:rFonts w:cstheme="minorHAnsi"/>
              </w:rPr>
              <w:t>-</w:t>
            </w:r>
          </w:p>
        </w:tc>
        <w:tc>
          <w:tcPr>
            <w:tcW w:w="1664" w:type="dxa"/>
            <w:shd w:val="clear" w:color="auto" w:fill="auto"/>
          </w:tcPr>
          <w:p w14:paraId="55311C78" w14:textId="0AC543DF" w:rsidR="00445A68" w:rsidRPr="00E863C0" w:rsidRDefault="00445A68" w:rsidP="00445A68">
            <w:pPr>
              <w:spacing w:after="0" w:line="240" w:lineRule="auto"/>
              <w:jc w:val="center"/>
              <w:rPr>
                <w:rFonts w:cstheme="minorHAnsi"/>
              </w:rPr>
            </w:pPr>
            <w:r w:rsidRPr="00E863C0">
              <w:rPr>
                <w:rFonts w:cstheme="minorHAnsi"/>
              </w:rPr>
              <w:t>-</w:t>
            </w:r>
          </w:p>
        </w:tc>
      </w:tr>
      <w:tr w:rsidR="00445A68" w:rsidRPr="00E863C0" w14:paraId="18403533" w14:textId="77777777" w:rsidTr="00445A68">
        <w:tc>
          <w:tcPr>
            <w:tcW w:w="3539" w:type="dxa"/>
            <w:shd w:val="clear" w:color="auto" w:fill="auto"/>
          </w:tcPr>
          <w:p w14:paraId="12520F30" w14:textId="77777777" w:rsidR="00445A68" w:rsidRPr="00E863C0" w:rsidRDefault="00445A68" w:rsidP="00445A68">
            <w:pPr>
              <w:spacing w:after="0" w:line="240" w:lineRule="auto"/>
              <w:rPr>
                <w:rFonts w:cstheme="minorHAnsi"/>
              </w:rPr>
            </w:pPr>
            <w:r w:rsidRPr="00E863C0">
              <w:rPr>
                <w:rFonts w:cstheme="minorHAnsi"/>
              </w:rPr>
              <w:t>Торф</w:t>
            </w:r>
          </w:p>
        </w:tc>
        <w:tc>
          <w:tcPr>
            <w:tcW w:w="2352" w:type="dxa"/>
            <w:shd w:val="clear" w:color="auto" w:fill="auto"/>
          </w:tcPr>
          <w:p w14:paraId="711D6A7E" w14:textId="43B0456B" w:rsidR="00445A68" w:rsidRPr="00E863C0" w:rsidRDefault="00445A68" w:rsidP="00445A68">
            <w:pPr>
              <w:spacing w:after="0" w:line="240" w:lineRule="auto"/>
              <w:jc w:val="center"/>
              <w:rPr>
                <w:rFonts w:cstheme="minorHAnsi"/>
              </w:rPr>
            </w:pPr>
            <w:r w:rsidRPr="00E863C0">
              <w:rPr>
                <w:rFonts w:cstheme="minorHAnsi"/>
              </w:rPr>
              <w:t>-</w:t>
            </w:r>
          </w:p>
        </w:tc>
        <w:tc>
          <w:tcPr>
            <w:tcW w:w="1649" w:type="dxa"/>
            <w:shd w:val="clear" w:color="auto" w:fill="auto"/>
          </w:tcPr>
          <w:p w14:paraId="108B5D9C" w14:textId="0B9C17F0" w:rsidR="00445A68" w:rsidRPr="00E863C0" w:rsidRDefault="00445A68" w:rsidP="00445A68">
            <w:pPr>
              <w:spacing w:after="0" w:line="240" w:lineRule="auto"/>
              <w:jc w:val="center"/>
              <w:rPr>
                <w:rFonts w:cstheme="minorHAnsi"/>
              </w:rPr>
            </w:pPr>
            <w:r w:rsidRPr="00E863C0">
              <w:rPr>
                <w:rFonts w:cstheme="minorHAnsi"/>
              </w:rPr>
              <w:t>-</w:t>
            </w:r>
          </w:p>
        </w:tc>
        <w:tc>
          <w:tcPr>
            <w:tcW w:w="1664" w:type="dxa"/>
            <w:shd w:val="clear" w:color="auto" w:fill="auto"/>
          </w:tcPr>
          <w:p w14:paraId="4D92EAA2" w14:textId="1916ECA7" w:rsidR="00445A68" w:rsidRPr="00E863C0" w:rsidRDefault="00445A68" w:rsidP="00445A68">
            <w:pPr>
              <w:spacing w:after="0" w:line="240" w:lineRule="auto"/>
              <w:jc w:val="center"/>
              <w:rPr>
                <w:rFonts w:cstheme="minorHAnsi"/>
              </w:rPr>
            </w:pPr>
            <w:r w:rsidRPr="00E863C0">
              <w:rPr>
                <w:rFonts w:cstheme="minorHAnsi"/>
              </w:rPr>
              <w:t>-</w:t>
            </w:r>
          </w:p>
        </w:tc>
      </w:tr>
      <w:tr w:rsidR="00445A68" w:rsidRPr="00E863C0" w14:paraId="4A317CB4" w14:textId="77777777" w:rsidTr="00445A68">
        <w:tc>
          <w:tcPr>
            <w:tcW w:w="3539" w:type="dxa"/>
            <w:shd w:val="clear" w:color="auto" w:fill="auto"/>
          </w:tcPr>
          <w:p w14:paraId="7245B207" w14:textId="77777777" w:rsidR="00445A68" w:rsidRPr="00E863C0" w:rsidRDefault="00445A68" w:rsidP="00445A68">
            <w:pPr>
              <w:spacing w:after="0" w:line="240" w:lineRule="auto"/>
              <w:rPr>
                <w:rFonts w:cstheme="minorHAnsi"/>
              </w:rPr>
            </w:pPr>
            <w:r w:rsidRPr="00E863C0">
              <w:rPr>
                <w:rFonts w:cstheme="minorHAnsi"/>
              </w:rPr>
              <w:t>Другое:</w:t>
            </w:r>
          </w:p>
        </w:tc>
        <w:tc>
          <w:tcPr>
            <w:tcW w:w="2352" w:type="dxa"/>
            <w:shd w:val="clear" w:color="auto" w:fill="auto"/>
          </w:tcPr>
          <w:p w14:paraId="76CBA1D6" w14:textId="4B5F1D5C" w:rsidR="00445A68" w:rsidRPr="00E863C0" w:rsidRDefault="00445A68" w:rsidP="00445A68">
            <w:pPr>
              <w:spacing w:after="0" w:line="240" w:lineRule="auto"/>
              <w:jc w:val="center"/>
              <w:rPr>
                <w:rFonts w:cstheme="minorHAnsi"/>
              </w:rPr>
            </w:pPr>
            <w:r w:rsidRPr="00E863C0">
              <w:rPr>
                <w:rFonts w:cstheme="minorHAnsi"/>
              </w:rPr>
              <w:t>-</w:t>
            </w:r>
          </w:p>
        </w:tc>
        <w:tc>
          <w:tcPr>
            <w:tcW w:w="1649" w:type="dxa"/>
            <w:shd w:val="clear" w:color="auto" w:fill="auto"/>
          </w:tcPr>
          <w:p w14:paraId="7D0C9323" w14:textId="439598F5" w:rsidR="00445A68" w:rsidRPr="00E863C0" w:rsidRDefault="00445A68" w:rsidP="00445A68">
            <w:pPr>
              <w:spacing w:after="0" w:line="240" w:lineRule="auto"/>
              <w:jc w:val="center"/>
              <w:rPr>
                <w:rFonts w:cstheme="minorHAnsi"/>
              </w:rPr>
            </w:pPr>
            <w:r w:rsidRPr="00E863C0">
              <w:rPr>
                <w:rFonts w:cstheme="minorHAnsi"/>
              </w:rPr>
              <w:t>-</w:t>
            </w:r>
          </w:p>
        </w:tc>
        <w:tc>
          <w:tcPr>
            <w:tcW w:w="1664" w:type="dxa"/>
            <w:shd w:val="clear" w:color="auto" w:fill="auto"/>
          </w:tcPr>
          <w:p w14:paraId="6675A46B" w14:textId="47C08B68" w:rsidR="00445A68" w:rsidRPr="00E863C0" w:rsidRDefault="00445A68" w:rsidP="00445A68">
            <w:pPr>
              <w:spacing w:after="0" w:line="240" w:lineRule="auto"/>
              <w:jc w:val="center"/>
              <w:rPr>
                <w:rFonts w:cstheme="minorHAnsi"/>
              </w:rPr>
            </w:pPr>
            <w:r w:rsidRPr="00E863C0">
              <w:rPr>
                <w:rFonts w:cstheme="minorHAnsi"/>
              </w:rPr>
              <w:t>-</w:t>
            </w:r>
          </w:p>
        </w:tc>
      </w:tr>
      <w:tr w:rsidR="00445A68" w:rsidRPr="00E863C0" w14:paraId="65FD6C03" w14:textId="77777777" w:rsidTr="00445A68">
        <w:tc>
          <w:tcPr>
            <w:tcW w:w="3539" w:type="dxa"/>
            <w:shd w:val="clear" w:color="auto" w:fill="auto"/>
          </w:tcPr>
          <w:p w14:paraId="6789EB71" w14:textId="46C01017" w:rsidR="00445A68" w:rsidRPr="00E863C0" w:rsidRDefault="00445A68" w:rsidP="00445A68">
            <w:pPr>
              <w:spacing w:after="0" w:line="240" w:lineRule="auto"/>
              <w:rPr>
                <w:rFonts w:cstheme="minorHAnsi"/>
              </w:rPr>
            </w:pPr>
            <w:r w:rsidRPr="00E863C0">
              <w:rPr>
                <w:rFonts w:cstheme="minorHAnsi"/>
              </w:rPr>
              <w:t>Дрова топочные</w:t>
            </w:r>
          </w:p>
        </w:tc>
        <w:tc>
          <w:tcPr>
            <w:tcW w:w="2352" w:type="dxa"/>
            <w:shd w:val="clear" w:color="auto" w:fill="auto"/>
          </w:tcPr>
          <w:p w14:paraId="311A3707" w14:textId="563CD713" w:rsidR="00445A68" w:rsidRPr="00E863C0" w:rsidRDefault="00445A68" w:rsidP="00445A68">
            <w:pPr>
              <w:spacing w:after="0" w:line="240" w:lineRule="auto"/>
              <w:jc w:val="center"/>
              <w:rPr>
                <w:rFonts w:cstheme="minorHAnsi"/>
              </w:rPr>
            </w:pPr>
            <w:r w:rsidRPr="00E863C0">
              <w:rPr>
                <w:rFonts w:cstheme="minorHAnsi"/>
              </w:rPr>
              <w:t>8 807</w:t>
            </w:r>
          </w:p>
        </w:tc>
        <w:tc>
          <w:tcPr>
            <w:tcW w:w="1649" w:type="dxa"/>
            <w:shd w:val="clear" w:color="auto" w:fill="auto"/>
          </w:tcPr>
          <w:p w14:paraId="55BDCD60" w14:textId="0213DE15" w:rsidR="00445A68" w:rsidRPr="00E863C0" w:rsidRDefault="00445A68" w:rsidP="00445A68">
            <w:pPr>
              <w:spacing w:after="0" w:line="240" w:lineRule="auto"/>
              <w:jc w:val="center"/>
              <w:rPr>
                <w:rFonts w:cstheme="minorHAnsi"/>
              </w:rPr>
            </w:pPr>
            <w:r w:rsidRPr="00E863C0">
              <w:rPr>
                <w:rFonts w:cstheme="minorHAnsi"/>
              </w:rPr>
              <w:t>м</w:t>
            </w:r>
            <w:r w:rsidRPr="00E863C0">
              <w:rPr>
                <w:rFonts w:cstheme="minorHAnsi"/>
                <w:vertAlign w:val="superscript"/>
              </w:rPr>
              <w:t>3</w:t>
            </w:r>
          </w:p>
        </w:tc>
        <w:tc>
          <w:tcPr>
            <w:tcW w:w="1664" w:type="dxa"/>
            <w:shd w:val="clear" w:color="auto" w:fill="auto"/>
          </w:tcPr>
          <w:p w14:paraId="6D7CC0CD" w14:textId="63C30FF2" w:rsidR="00445A68" w:rsidRPr="00E863C0" w:rsidRDefault="00445A68" w:rsidP="00445A68">
            <w:pPr>
              <w:spacing w:after="0" w:line="240" w:lineRule="auto"/>
              <w:jc w:val="center"/>
              <w:rPr>
                <w:rFonts w:cstheme="minorHAnsi"/>
              </w:rPr>
            </w:pPr>
            <w:r w:rsidRPr="00E863C0">
              <w:rPr>
                <w:rFonts w:cstheme="minorHAnsi"/>
              </w:rPr>
              <w:t>34 536,80</w:t>
            </w:r>
          </w:p>
        </w:tc>
      </w:tr>
    </w:tbl>
    <w:p w14:paraId="7FF669E1" w14:textId="044A4AED" w:rsidR="003F134A" w:rsidRPr="00E863C0" w:rsidRDefault="003F134A" w:rsidP="00445A68">
      <w:pPr>
        <w:shd w:val="clear" w:color="auto" w:fill="FFFFFF"/>
        <w:spacing w:after="0" w:line="240" w:lineRule="auto"/>
        <w:ind w:right="41" w:firstLine="709"/>
        <w:jc w:val="both"/>
        <w:rPr>
          <w:rFonts w:cstheme="minorHAnsi"/>
          <w:noProof/>
        </w:rPr>
      </w:pPr>
      <w:r w:rsidRPr="00E863C0">
        <w:rPr>
          <w:rFonts w:cstheme="minorHAnsi"/>
        </w:rPr>
        <w:br w:type="page"/>
      </w:r>
    </w:p>
    <w:p w14:paraId="2B48DA78" w14:textId="05778CCA" w:rsidR="008F57EF" w:rsidRPr="00E863C0" w:rsidRDefault="008F57EF" w:rsidP="00E863C0">
      <w:pPr>
        <w:pStyle w:val="afff7"/>
        <w:outlineLvl w:val="0"/>
      </w:pPr>
      <w:bookmarkStart w:id="70" w:name="_Toc96607296"/>
      <w:bookmarkStart w:id="71" w:name="_Toc100266329"/>
      <w:bookmarkStart w:id="72" w:name="_Toc100266606"/>
      <w:r w:rsidRPr="00E863C0">
        <w:lastRenderedPageBreak/>
        <w:t>Раздел 2. Корпоративное управление</w:t>
      </w:r>
      <w:bookmarkEnd w:id="70"/>
      <w:bookmarkEnd w:id="71"/>
      <w:bookmarkEnd w:id="72"/>
    </w:p>
    <w:p w14:paraId="24F1FFA4" w14:textId="77777777" w:rsidR="006C05F7" w:rsidRDefault="006C05F7" w:rsidP="00D66AF5">
      <w:pPr>
        <w:shd w:val="clear" w:color="auto" w:fill="FFFFFF"/>
        <w:spacing w:after="0" w:line="240" w:lineRule="auto"/>
        <w:ind w:right="41" w:firstLine="567"/>
        <w:jc w:val="both"/>
        <w:rPr>
          <w:rFonts w:cs="Tahoma"/>
          <w:noProof/>
        </w:rPr>
      </w:pPr>
    </w:p>
    <w:p w14:paraId="72E90C71" w14:textId="32271CAD" w:rsidR="008F57EF" w:rsidRDefault="006C05F7" w:rsidP="00E863C0">
      <w:pPr>
        <w:shd w:val="clear" w:color="auto" w:fill="FFFFFF"/>
        <w:spacing w:after="0" w:line="240" w:lineRule="auto"/>
        <w:ind w:right="41" w:firstLine="567"/>
        <w:jc w:val="both"/>
        <w:rPr>
          <w:rFonts w:cs="Tahoma"/>
          <w:noProof/>
        </w:rPr>
      </w:pPr>
      <w:r w:rsidRPr="00E863C0">
        <w:rPr>
          <w:rFonts w:cs="Tahoma"/>
          <w:noProof/>
        </w:rPr>
        <w:t>Корпоративное управление – это система взаи</w:t>
      </w:r>
      <w:r w:rsidR="00EC010D" w:rsidRPr="00E863C0">
        <w:rPr>
          <w:rFonts w:cs="Tahoma"/>
          <w:noProof/>
        </w:rPr>
        <w:t>моотношений между акционерами, С</w:t>
      </w:r>
      <w:r w:rsidRPr="00E863C0">
        <w:rPr>
          <w:rFonts w:cs="Tahoma"/>
          <w:noProof/>
        </w:rPr>
        <w:t xml:space="preserve">оветом директоров и менеджментом Общества, направленная на обеспечение реализации прав </w:t>
      </w:r>
      <w:r w:rsidR="00D66AF5" w:rsidRPr="00E863C0">
        <w:rPr>
          <w:rFonts w:cs="Tahoma"/>
          <w:noProof/>
        </w:rPr>
        <w:br/>
      </w:r>
      <w:r w:rsidRPr="00E863C0">
        <w:rPr>
          <w:rFonts w:cs="Tahoma"/>
          <w:noProof/>
        </w:rPr>
        <w:t>и удовлетворение интересов акционеров по эффективной деятельности Общества и поручению прибыли.</w:t>
      </w:r>
    </w:p>
    <w:p w14:paraId="2183F0E4" w14:textId="77777777" w:rsidR="00E863C0" w:rsidRPr="00E863C0" w:rsidRDefault="00E863C0" w:rsidP="00E863C0">
      <w:pPr>
        <w:shd w:val="clear" w:color="auto" w:fill="FFFFFF"/>
        <w:spacing w:after="0" w:line="240" w:lineRule="auto"/>
        <w:ind w:right="41" w:firstLine="709"/>
        <w:jc w:val="both"/>
        <w:rPr>
          <w:rFonts w:cs="Tahoma"/>
          <w:noProof/>
        </w:rPr>
      </w:pPr>
    </w:p>
    <w:p w14:paraId="223283C2" w14:textId="2572563D" w:rsidR="008F57EF" w:rsidRPr="00E863C0" w:rsidRDefault="006C05F7" w:rsidP="008C3F5B">
      <w:pPr>
        <w:pStyle w:val="a4"/>
        <w:widowControl w:val="0"/>
        <w:numPr>
          <w:ilvl w:val="1"/>
          <w:numId w:val="34"/>
        </w:numPr>
        <w:tabs>
          <w:tab w:val="num" w:pos="-142"/>
          <w:tab w:val="num" w:pos="426"/>
        </w:tabs>
        <w:autoSpaceDE w:val="0"/>
        <w:autoSpaceDN w:val="0"/>
        <w:adjustRightInd w:val="0"/>
        <w:spacing w:after="0" w:line="240" w:lineRule="auto"/>
        <w:ind w:left="0" w:firstLine="0"/>
        <w:outlineLvl w:val="1"/>
        <w:rPr>
          <w:b/>
          <w:bCs/>
          <w:color w:val="00358A"/>
          <w:sz w:val="24"/>
        </w:rPr>
      </w:pPr>
      <w:bookmarkStart w:id="73" w:name="_Toc96607297"/>
      <w:bookmarkStart w:id="74" w:name="_Toc100266330"/>
      <w:bookmarkStart w:id="75" w:name="_Toc100266607"/>
      <w:r w:rsidRPr="00E863C0">
        <w:rPr>
          <w:b/>
          <w:bCs/>
          <w:color w:val="00358A"/>
          <w:sz w:val="24"/>
        </w:rPr>
        <w:t>Органы управления и контроля</w:t>
      </w:r>
      <w:bookmarkEnd w:id="73"/>
      <w:bookmarkEnd w:id="74"/>
      <w:bookmarkEnd w:id="75"/>
    </w:p>
    <w:p w14:paraId="2F4F9C1E" w14:textId="77777777" w:rsidR="00330AB3" w:rsidRPr="00E863C0" w:rsidRDefault="00330AB3" w:rsidP="00E863C0">
      <w:pPr>
        <w:spacing w:after="0" w:line="240" w:lineRule="auto"/>
        <w:ind w:firstLine="709"/>
        <w:jc w:val="both"/>
        <w:rPr>
          <w:rFonts w:ascii="Calibri" w:eastAsia="Times New Roman" w:hAnsi="Calibri" w:cs="Tahoma"/>
        </w:rPr>
      </w:pPr>
      <w:r w:rsidRPr="00E863C0">
        <w:rPr>
          <w:rFonts w:ascii="Calibri" w:eastAsia="Times New Roman" w:hAnsi="Calibri" w:cs="Tahoma"/>
        </w:rPr>
        <w:t>Органами управления Общества являются:</w:t>
      </w:r>
    </w:p>
    <w:p w14:paraId="1C24F215" w14:textId="77777777" w:rsidR="00330AB3" w:rsidRPr="00E863C0" w:rsidRDefault="00330AB3" w:rsidP="008C3F5B">
      <w:pPr>
        <w:numPr>
          <w:ilvl w:val="0"/>
          <w:numId w:val="5"/>
        </w:numPr>
        <w:tabs>
          <w:tab w:val="num" w:pos="993"/>
        </w:tabs>
        <w:spacing w:after="0" w:line="240" w:lineRule="auto"/>
        <w:ind w:left="709" w:firstLine="0"/>
        <w:rPr>
          <w:rFonts w:ascii="Calibri" w:eastAsia="Times New Roman" w:hAnsi="Calibri" w:cs="Tahoma"/>
          <w:b/>
          <w:bCs/>
          <w:snapToGrid w:val="0"/>
        </w:rPr>
      </w:pPr>
      <w:r w:rsidRPr="00E863C0">
        <w:rPr>
          <w:rFonts w:ascii="Calibri" w:eastAsia="Times New Roman" w:hAnsi="Calibri" w:cs="Tahoma"/>
          <w:b/>
          <w:bCs/>
          <w:snapToGrid w:val="0"/>
        </w:rPr>
        <w:t>Общее собрание акционеров;</w:t>
      </w:r>
    </w:p>
    <w:p w14:paraId="5067D889" w14:textId="77777777" w:rsidR="00330AB3" w:rsidRPr="00E863C0" w:rsidRDefault="00330AB3" w:rsidP="008C3F5B">
      <w:pPr>
        <w:numPr>
          <w:ilvl w:val="0"/>
          <w:numId w:val="5"/>
        </w:numPr>
        <w:tabs>
          <w:tab w:val="num" w:pos="993"/>
        </w:tabs>
        <w:spacing w:after="0" w:line="240" w:lineRule="auto"/>
        <w:ind w:left="709" w:firstLine="0"/>
        <w:rPr>
          <w:rFonts w:ascii="Calibri" w:eastAsia="Times New Roman" w:hAnsi="Calibri" w:cs="Tahoma"/>
          <w:b/>
          <w:bCs/>
          <w:snapToGrid w:val="0"/>
        </w:rPr>
      </w:pPr>
      <w:r w:rsidRPr="00E863C0">
        <w:rPr>
          <w:rFonts w:ascii="Calibri" w:eastAsia="Times New Roman" w:hAnsi="Calibri" w:cs="Tahoma"/>
          <w:b/>
          <w:bCs/>
          <w:snapToGrid w:val="0"/>
        </w:rPr>
        <w:t>Совет директоров</w:t>
      </w:r>
      <w:r w:rsidR="001D2DE2" w:rsidRPr="00E863C0">
        <w:rPr>
          <w:rFonts w:ascii="Calibri" w:eastAsia="Times New Roman" w:hAnsi="Calibri" w:cs="Tahoma"/>
          <w:b/>
          <w:bCs/>
          <w:snapToGrid w:val="0"/>
        </w:rPr>
        <w:t xml:space="preserve"> Общества</w:t>
      </w:r>
      <w:r w:rsidRPr="00E863C0">
        <w:rPr>
          <w:rFonts w:ascii="Calibri" w:eastAsia="Times New Roman" w:hAnsi="Calibri" w:cs="Tahoma"/>
          <w:b/>
          <w:bCs/>
          <w:snapToGrid w:val="0"/>
        </w:rPr>
        <w:t>;</w:t>
      </w:r>
    </w:p>
    <w:p w14:paraId="3AEACF7E" w14:textId="7AFC8101" w:rsidR="00330AB3" w:rsidRPr="00E863C0" w:rsidRDefault="00D66AF5" w:rsidP="008C3F5B">
      <w:pPr>
        <w:numPr>
          <w:ilvl w:val="0"/>
          <w:numId w:val="5"/>
        </w:numPr>
        <w:tabs>
          <w:tab w:val="num" w:pos="993"/>
        </w:tabs>
        <w:spacing w:after="0" w:line="240" w:lineRule="auto"/>
        <w:ind w:left="709" w:firstLine="0"/>
        <w:rPr>
          <w:rFonts w:ascii="Calibri" w:eastAsia="Times New Roman" w:hAnsi="Calibri" w:cs="Tahoma"/>
          <w:b/>
          <w:bCs/>
          <w:snapToGrid w:val="0"/>
        </w:rPr>
      </w:pPr>
      <w:r w:rsidRPr="00E863C0">
        <w:rPr>
          <w:rFonts w:ascii="Calibri" w:eastAsia="Times New Roman" w:hAnsi="Calibri" w:cs="Tahoma"/>
          <w:b/>
          <w:bCs/>
          <w:snapToGrid w:val="0"/>
        </w:rPr>
        <w:t>Единоличный исполнительный орган -</w:t>
      </w:r>
      <w:r w:rsidR="001D2DE2" w:rsidRPr="00E863C0">
        <w:rPr>
          <w:rFonts w:ascii="Calibri" w:eastAsia="Times New Roman" w:hAnsi="Calibri" w:cs="Tahoma"/>
          <w:b/>
          <w:bCs/>
          <w:snapToGrid w:val="0"/>
        </w:rPr>
        <w:t xml:space="preserve"> </w:t>
      </w:r>
      <w:r w:rsidR="00D30B84">
        <w:rPr>
          <w:rFonts w:ascii="Calibri" w:eastAsia="Times New Roman" w:hAnsi="Calibri" w:cs="Tahoma"/>
          <w:b/>
          <w:bCs/>
          <w:snapToGrid w:val="0"/>
        </w:rPr>
        <w:t>Управляющая организация</w:t>
      </w:r>
      <w:r w:rsidR="00494EEC">
        <w:rPr>
          <w:rFonts w:ascii="Calibri" w:eastAsia="Times New Roman" w:hAnsi="Calibri" w:cs="Tahoma"/>
          <w:b/>
          <w:bCs/>
          <w:snapToGrid w:val="0"/>
        </w:rPr>
        <w:t xml:space="preserve"> Общества</w:t>
      </w:r>
      <w:r w:rsidR="00330AB3" w:rsidRPr="00E863C0">
        <w:rPr>
          <w:rFonts w:ascii="Calibri" w:eastAsia="Times New Roman" w:hAnsi="Calibri" w:cs="Tahoma"/>
          <w:b/>
          <w:bCs/>
          <w:snapToGrid w:val="0"/>
        </w:rPr>
        <w:t>.</w:t>
      </w:r>
    </w:p>
    <w:p w14:paraId="5A4C283E" w14:textId="7DD8363D" w:rsidR="00330AB3" w:rsidRPr="00E863C0" w:rsidRDefault="00330AB3" w:rsidP="00E863C0">
      <w:pPr>
        <w:pStyle w:val="afc"/>
        <w:tabs>
          <w:tab w:val="left" w:pos="709"/>
        </w:tabs>
        <w:spacing w:after="0" w:line="240" w:lineRule="auto"/>
        <w:ind w:firstLine="567"/>
        <w:jc w:val="both"/>
        <w:rPr>
          <w:rFonts w:asciiTheme="minorHAnsi" w:hAnsiTheme="minorHAnsi" w:cstheme="minorHAnsi"/>
          <w:sz w:val="22"/>
          <w:szCs w:val="22"/>
          <w:lang w:val="ru-RU"/>
        </w:rPr>
      </w:pPr>
      <w:r w:rsidRPr="00D90A7C">
        <w:rPr>
          <w:rStyle w:val="SUBST0"/>
          <w:rFonts w:ascii="Arial Narrow" w:hAnsi="Arial Narrow" w:cstheme="minorHAnsi"/>
          <w:b w:val="0"/>
          <w:bCs w:val="0"/>
          <w:i w:val="0"/>
          <w:iCs w:val="0"/>
          <w:sz w:val="24"/>
          <w:szCs w:val="24"/>
          <w:lang w:val="ru-RU"/>
        </w:rPr>
        <w:tab/>
      </w:r>
      <w:r w:rsidR="00D66AF5" w:rsidRPr="00E863C0">
        <w:rPr>
          <w:rFonts w:asciiTheme="minorHAnsi" w:hAnsiTheme="minorHAnsi" w:cstheme="minorHAnsi"/>
          <w:sz w:val="22"/>
          <w:szCs w:val="22"/>
          <w:lang w:val="ru-RU"/>
        </w:rPr>
        <w:t>В 2021 году функции единоличного исполнительного органа Общества осуществляла</w:t>
      </w:r>
      <w:r w:rsidR="00702064" w:rsidRPr="00E863C0">
        <w:rPr>
          <w:rFonts w:asciiTheme="minorHAnsi" w:hAnsiTheme="minorHAnsi" w:cstheme="minorHAnsi"/>
          <w:sz w:val="22"/>
          <w:szCs w:val="22"/>
          <w:lang w:val="ru-RU"/>
        </w:rPr>
        <w:t xml:space="preserve"> </w:t>
      </w:r>
      <w:r w:rsidR="006D0BCF" w:rsidRPr="00E863C0">
        <w:rPr>
          <w:rFonts w:asciiTheme="minorHAnsi" w:hAnsiTheme="minorHAnsi" w:cstheme="minorHAnsi"/>
          <w:sz w:val="22"/>
          <w:szCs w:val="22"/>
          <w:lang w:val="ru-RU"/>
        </w:rPr>
        <w:t>Управляющ</w:t>
      </w:r>
      <w:r w:rsidR="00D66AF5" w:rsidRPr="00E863C0">
        <w:rPr>
          <w:rFonts w:asciiTheme="minorHAnsi" w:hAnsiTheme="minorHAnsi" w:cstheme="minorHAnsi"/>
          <w:sz w:val="22"/>
          <w:szCs w:val="22"/>
          <w:lang w:val="ru-RU"/>
        </w:rPr>
        <w:t>ая</w:t>
      </w:r>
      <w:r w:rsidR="006D0BCF" w:rsidRPr="00E863C0">
        <w:rPr>
          <w:rFonts w:asciiTheme="minorHAnsi" w:hAnsiTheme="minorHAnsi" w:cstheme="minorHAnsi"/>
          <w:sz w:val="22"/>
          <w:szCs w:val="22"/>
          <w:lang w:val="ru-RU"/>
        </w:rPr>
        <w:t xml:space="preserve"> </w:t>
      </w:r>
      <w:r w:rsidR="00D66AF5" w:rsidRPr="00E863C0">
        <w:rPr>
          <w:rFonts w:asciiTheme="minorHAnsi" w:hAnsiTheme="minorHAnsi" w:cstheme="minorHAnsi"/>
          <w:sz w:val="22"/>
          <w:szCs w:val="22"/>
          <w:lang w:val="ru-RU"/>
        </w:rPr>
        <w:t xml:space="preserve">организация Общества - </w:t>
      </w:r>
      <w:r w:rsidR="00702064" w:rsidRPr="00E863C0">
        <w:rPr>
          <w:rFonts w:asciiTheme="minorHAnsi" w:hAnsiTheme="minorHAnsi" w:cstheme="minorHAnsi"/>
          <w:sz w:val="22"/>
          <w:szCs w:val="22"/>
          <w:lang w:val="ru-RU"/>
        </w:rPr>
        <w:t>ПАО «Камчатскэнерго»</w:t>
      </w:r>
      <w:r w:rsidR="006D0BCF" w:rsidRPr="00E863C0">
        <w:rPr>
          <w:rFonts w:asciiTheme="minorHAnsi" w:hAnsiTheme="minorHAnsi" w:cstheme="minorHAnsi"/>
          <w:sz w:val="22"/>
          <w:szCs w:val="22"/>
          <w:lang w:val="ru-RU"/>
        </w:rPr>
        <w:t xml:space="preserve">, </w:t>
      </w:r>
      <w:r w:rsidR="00D66AF5" w:rsidRPr="00E863C0">
        <w:rPr>
          <w:rFonts w:asciiTheme="minorHAnsi" w:hAnsiTheme="minorHAnsi" w:cstheme="minorHAnsi"/>
          <w:sz w:val="22"/>
          <w:szCs w:val="22"/>
          <w:lang w:val="ru-RU"/>
        </w:rPr>
        <w:t xml:space="preserve">на основании решения </w:t>
      </w:r>
      <w:r w:rsidR="00DA6FE9" w:rsidRPr="00E863C0">
        <w:rPr>
          <w:rFonts w:asciiTheme="minorHAnsi" w:hAnsiTheme="minorHAnsi" w:cstheme="minorHAnsi"/>
          <w:sz w:val="22"/>
          <w:szCs w:val="22"/>
          <w:lang w:val="ru-RU"/>
        </w:rPr>
        <w:t xml:space="preserve">внеочередного Общего собрания акционеров Общества </w:t>
      </w:r>
      <w:r w:rsidR="00D90A7C" w:rsidRPr="00E863C0">
        <w:rPr>
          <w:rFonts w:asciiTheme="minorHAnsi" w:hAnsiTheme="minorHAnsi" w:cstheme="minorHAnsi"/>
          <w:sz w:val="22"/>
          <w:szCs w:val="22"/>
          <w:lang w:val="ru-RU"/>
        </w:rPr>
        <w:t>от 19.04.2018</w:t>
      </w:r>
      <w:r w:rsidR="00227F09" w:rsidRPr="00E863C0">
        <w:rPr>
          <w:rFonts w:asciiTheme="minorHAnsi" w:hAnsiTheme="minorHAnsi" w:cstheme="minorHAnsi"/>
          <w:sz w:val="22"/>
          <w:szCs w:val="22"/>
          <w:lang w:val="ru-RU"/>
        </w:rPr>
        <w:t xml:space="preserve"> (протокол</w:t>
      </w:r>
      <w:r w:rsidR="0000169E" w:rsidRPr="00E863C0">
        <w:rPr>
          <w:rFonts w:asciiTheme="minorHAnsi" w:hAnsiTheme="minorHAnsi" w:cstheme="minorHAnsi"/>
          <w:sz w:val="22"/>
          <w:szCs w:val="22"/>
          <w:lang w:val="ru-RU"/>
        </w:rPr>
        <w:t xml:space="preserve"> от </w:t>
      </w:r>
      <w:r w:rsidR="00D90A7C" w:rsidRPr="00E863C0">
        <w:rPr>
          <w:rFonts w:asciiTheme="minorHAnsi" w:hAnsiTheme="minorHAnsi" w:cstheme="minorHAnsi"/>
          <w:sz w:val="22"/>
          <w:szCs w:val="22"/>
          <w:lang w:val="ru-RU"/>
        </w:rPr>
        <w:t>19.04.</w:t>
      </w:r>
      <w:r w:rsidR="0000169E" w:rsidRPr="00E863C0">
        <w:rPr>
          <w:rFonts w:asciiTheme="minorHAnsi" w:hAnsiTheme="minorHAnsi" w:cstheme="minorHAnsi"/>
          <w:sz w:val="22"/>
          <w:szCs w:val="22"/>
          <w:lang w:val="ru-RU"/>
        </w:rPr>
        <w:t>20</w:t>
      </w:r>
      <w:r w:rsidR="00D90A7C" w:rsidRPr="00E863C0">
        <w:rPr>
          <w:rFonts w:asciiTheme="minorHAnsi" w:hAnsiTheme="minorHAnsi" w:cstheme="minorHAnsi"/>
          <w:sz w:val="22"/>
          <w:szCs w:val="22"/>
          <w:lang w:val="ru-RU"/>
        </w:rPr>
        <w:t>18</w:t>
      </w:r>
      <w:r w:rsidR="0000169E" w:rsidRPr="00E863C0">
        <w:rPr>
          <w:rFonts w:asciiTheme="minorHAnsi" w:hAnsiTheme="minorHAnsi" w:cstheme="minorHAnsi"/>
          <w:sz w:val="22"/>
          <w:szCs w:val="22"/>
          <w:lang w:val="ru-RU"/>
        </w:rPr>
        <w:t xml:space="preserve"> </w:t>
      </w:r>
      <w:r w:rsidR="00227F09" w:rsidRPr="00E863C0">
        <w:rPr>
          <w:rFonts w:asciiTheme="minorHAnsi" w:hAnsiTheme="minorHAnsi" w:cstheme="minorHAnsi"/>
          <w:sz w:val="22"/>
          <w:szCs w:val="22"/>
          <w:lang w:val="ru-RU"/>
        </w:rPr>
        <w:t>№</w:t>
      </w:r>
      <w:r w:rsidR="00D90A7C" w:rsidRPr="00E863C0">
        <w:rPr>
          <w:rFonts w:asciiTheme="minorHAnsi" w:hAnsiTheme="minorHAnsi" w:cstheme="minorHAnsi"/>
          <w:sz w:val="22"/>
          <w:szCs w:val="22"/>
          <w:lang w:val="ru-RU"/>
        </w:rPr>
        <w:t xml:space="preserve"> 17</w:t>
      </w:r>
      <w:r w:rsidR="00227F09" w:rsidRPr="00E863C0">
        <w:rPr>
          <w:rFonts w:asciiTheme="minorHAnsi" w:hAnsiTheme="minorHAnsi" w:cstheme="minorHAnsi"/>
          <w:sz w:val="22"/>
          <w:szCs w:val="22"/>
          <w:lang w:val="ru-RU"/>
        </w:rPr>
        <w:t>).</w:t>
      </w:r>
      <w:r w:rsidR="00702064" w:rsidRPr="00E863C0">
        <w:rPr>
          <w:rFonts w:asciiTheme="minorHAnsi" w:hAnsiTheme="minorHAnsi" w:cstheme="minorHAnsi"/>
          <w:sz w:val="22"/>
          <w:szCs w:val="22"/>
          <w:lang w:val="ru-RU"/>
        </w:rPr>
        <w:t xml:space="preserve"> </w:t>
      </w:r>
    </w:p>
    <w:p w14:paraId="663974F4" w14:textId="77777777" w:rsidR="00D66AF5" w:rsidRPr="00E863C0" w:rsidRDefault="00330AB3" w:rsidP="00E863C0">
      <w:pPr>
        <w:pStyle w:val="afc"/>
        <w:tabs>
          <w:tab w:val="left" w:pos="709"/>
        </w:tabs>
        <w:spacing w:after="0" w:line="240" w:lineRule="auto"/>
        <w:ind w:firstLine="709"/>
        <w:jc w:val="both"/>
        <w:rPr>
          <w:rFonts w:asciiTheme="minorHAnsi" w:hAnsiTheme="minorHAnsi"/>
          <w:sz w:val="22"/>
          <w:szCs w:val="22"/>
          <w:lang w:val="ru-RU"/>
        </w:rPr>
      </w:pPr>
      <w:r w:rsidRPr="00E863C0">
        <w:rPr>
          <w:rFonts w:asciiTheme="minorHAnsi" w:hAnsiTheme="minorHAnsi"/>
          <w:sz w:val="22"/>
          <w:szCs w:val="22"/>
          <w:lang w:val="ru-RU"/>
        </w:rPr>
        <w:t xml:space="preserve">Коллегиальный исполнительный орган Уставом Общества не предусмотрен.  </w:t>
      </w:r>
    </w:p>
    <w:p w14:paraId="36B0B20F" w14:textId="3CBAD2E5" w:rsidR="00330AB3" w:rsidRPr="00E863C0" w:rsidRDefault="00330AB3" w:rsidP="00E863C0">
      <w:pPr>
        <w:pStyle w:val="afc"/>
        <w:tabs>
          <w:tab w:val="left" w:pos="709"/>
        </w:tabs>
        <w:spacing w:after="0" w:line="240" w:lineRule="auto"/>
        <w:ind w:firstLine="709"/>
        <w:jc w:val="both"/>
        <w:rPr>
          <w:rFonts w:asciiTheme="minorHAnsi" w:hAnsiTheme="minorHAnsi" w:cstheme="minorHAnsi"/>
          <w:sz w:val="22"/>
          <w:szCs w:val="22"/>
          <w:lang w:val="ru-RU"/>
        </w:rPr>
      </w:pPr>
      <w:r w:rsidRPr="00E863C0">
        <w:rPr>
          <w:rFonts w:asciiTheme="minorHAnsi" w:hAnsiTheme="minorHAnsi"/>
          <w:sz w:val="22"/>
          <w:szCs w:val="22"/>
          <w:lang w:val="ru-RU"/>
        </w:rPr>
        <w:t>Органом контроля за финансово-хозяйственной деятельностью Общества является Ревизионная комиссия.</w:t>
      </w:r>
    </w:p>
    <w:p w14:paraId="4F7EE92F" w14:textId="315B3252" w:rsidR="00330AB3" w:rsidRPr="005314A5" w:rsidRDefault="00330AB3" w:rsidP="00330AB3">
      <w:pPr>
        <w:tabs>
          <w:tab w:val="num" w:pos="2340"/>
        </w:tabs>
        <w:spacing w:after="0" w:line="240" w:lineRule="auto"/>
        <w:rPr>
          <w:rFonts w:ascii="Calibri" w:eastAsia="Times New Roman" w:hAnsi="Calibri" w:cs="Tahoma"/>
          <w:color w:val="632423"/>
        </w:rPr>
      </w:pPr>
    </w:p>
    <w:p w14:paraId="52C492AE" w14:textId="13D89530" w:rsidR="008F57EF" w:rsidRPr="00E863C0" w:rsidRDefault="00EB5886" w:rsidP="008C3F5B">
      <w:pPr>
        <w:pStyle w:val="a4"/>
        <w:widowControl w:val="0"/>
        <w:numPr>
          <w:ilvl w:val="2"/>
          <w:numId w:val="37"/>
        </w:numPr>
        <w:shd w:val="clear" w:color="auto" w:fill="FFFFFF"/>
        <w:tabs>
          <w:tab w:val="clear" w:pos="1080"/>
          <w:tab w:val="num" w:pos="1276"/>
        </w:tabs>
        <w:autoSpaceDE w:val="0"/>
        <w:autoSpaceDN w:val="0"/>
        <w:adjustRightInd w:val="0"/>
        <w:spacing w:after="0" w:line="240" w:lineRule="auto"/>
        <w:ind w:left="0" w:firstLine="567"/>
        <w:jc w:val="both"/>
        <w:outlineLvl w:val="2"/>
        <w:rPr>
          <w:b/>
          <w:color w:val="4B90FF"/>
          <w:sz w:val="24"/>
        </w:rPr>
      </w:pPr>
      <w:bookmarkStart w:id="76" w:name="_Toc96607298"/>
      <w:bookmarkStart w:id="77" w:name="_Toc100266331"/>
      <w:bookmarkStart w:id="78" w:name="_Toc100266608"/>
      <w:r w:rsidRPr="00E863C0">
        <w:rPr>
          <w:b/>
          <w:color w:val="4B90FF"/>
          <w:sz w:val="24"/>
        </w:rPr>
        <w:t>Общее собрание акционеров</w:t>
      </w:r>
      <w:bookmarkEnd w:id="76"/>
      <w:bookmarkEnd w:id="77"/>
      <w:bookmarkEnd w:id="78"/>
    </w:p>
    <w:p w14:paraId="5A3BF88C" w14:textId="14D4536D" w:rsidR="00330AB3" w:rsidRPr="005D5881" w:rsidRDefault="00330AB3" w:rsidP="005D5881">
      <w:pPr>
        <w:pStyle w:val="afc"/>
        <w:tabs>
          <w:tab w:val="left" w:pos="709"/>
        </w:tabs>
        <w:spacing w:after="0" w:line="240" w:lineRule="auto"/>
        <w:ind w:firstLine="709"/>
        <w:jc w:val="both"/>
        <w:rPr>
          <w:rFonts w:asciiTheme="minorHAnsi" w:hAnsiTheme="minorHAnsi"/>
          <w:sz w:val="22"/>
          <w:szCs w:val="22"/>
          <w:lang w:val="ru-RU"/>
        </w:rPr>
      </w:pPr>
      <w:r w:rsidRPr="005D5881">
        <w:rPr>
          <w:rFonts w:asciiTheme="minorHAnsi" w:hAnsiTheme="minorHAnsi"/>
          <w:sz w:val="22"/>
          <w:szCs w:val="22"/>
          <w:lang w:val="ru-RU"/>
        </w:rPr>
        <w:t xml:space="preserve">Общее собрание акционеров является высшим органом управления Общества, </w:t>
      </w:r>
      <w:r w:rsidR="0000169E" w:rsidRPr="005D5881">
        <w:rPr>
          <w:rFonts w:asciiTheme="minorHAnsi" w:hAnsiTheme="minorHAnsi"/>
          <w:sz w:val="22"/>
          <w:szCs w:val="22"/>
          <w:lang w:val="ru-RU"/>
        </w:rPr>
        <w:br/>
      </w:r>
      <w:r w:rsidRPr="005D5881">
        <w:rPr>
          <w:rFonts w:asciiTheme="minorHAnsi" w:hAnsiTheme="minorHAnsi"/>
          <w:sz w:val="22"/>
          <w:szCs w:val="22"/>
          <w:lang w:val="ru-RU"/>
        </w:rPr>
        <w:t xml:space="preserve">принимающим решения по наиболее важным вопросам деятельности. Посредством участия </w:t>
      </w:r>
      <w:r w:rsidR="0000169E" w:rsidRPr="005D5881">
        <w:rPr>
          <w:rFonts w:asciiTheme="minorHAnsi" w:hAnsiTheme="minorHAnsi"/>
          <w:sz w:val="22"/>
          <w:szCs w:val="22"/>
          <w:lang w:val="ru-RU"/>
        </w:rPr>
        <w:br/>
      </w:r>
      <w:r w:rsidRPr="005D5881">
        <w:rPr>
          <w:rFonts w:asciiTheme="minorHAnsi" w:hAnsiTheme="minorHAnsi"/>
          <w:sz w:val="22"/>
          <w:szCs w:val="22"/>
          <w:lang w:val="ru-RU"/>
        </w:rPr>
        <w:t>в общем собрании акционеры реализуют свое право на участие в управлении Обществом.</w:t>
      </w:r>
    </w:p>
    <w:p w14:paraId="10600EB2" w14:textId="491D1EA0" w:rsidR="00330AB3" w:rsidRPr="005D5881" w:rsidRDefault="00330AB3" w:rsidP="005D5881">
      <w:pPr>
        <w:pStyle w:val="afc"/>
        <w:tabs>
          <w:tab w:val="left" w:pos="709"/>
        </w:tabs>
        <w:spacing w:after="0" w:line="240" w:lineRule="auto"/>
        <w:ind w:firstLine="709"/>
        <w:jc w:val="both"/>
        <w:rPr>
          <w:rFonts w:asciiTheme="minorHAnsi" w:hAnsiTheme="minorHAnsi"/>
          <w:sz w:val="22"/>
          <w:szCs w:val="22"/>
          <w:lang w:val="ru-RU"/>
        </w:rPr>
      </w:pPr>
      <w:r w:rsidRPr="005D5881">
        <w:rPr>
          <w:rFonts w:asciiTheme="minorHAnsi" w:hAnsiTheme="minorHAnsi"/>
          <w:sz w:val="22"/>
          <w:szCs w:val="22"/>
          <w:lang w:val="ru-RU"/>
        </w:rPr>
        <w:t xml:space="preserve">За </w:t>
      </w:r>
      <w:r w:rsidR="0000169E" w:rsidRPr="005D5881">
        <w:rPr>
          <w:rFonts w:asciiTheme="minorHAnsi" w:hAnsiTheme="minorHAnsi"/>
          <w:sz w:val="22"/>
          <w:szCs w:val="22"/>
          <w:lang w:val="ru-RU"/>
        </w:rPr>
        <w:t>отчетный период было проведено</w:t>
      </w:r>
      <w:r w:rsidRPr="005D5881">
        <w:rPr>
          <w:rFonts w:asciiTheme="minorHAnsi" w:hAnsiTheme="minorHAnsi"/>
          <w:sz w:val="22"/>
          <w:szCs w:val="22"/>
          <w:lang w:val="ru-RU"/>
        </w:rPr>
        <w:t xml:space="preserve"> </w:t>
      </w:r>
      <w:r w:rsidR="001E45E4" w:rsidRPr="005D5881">
        <w:rPr>
          <w:rFonts w:asciiTheme="minorHAnsi" w:hAnsiTheme="minorHAnsi"/>
          <w:sz w:val="22"/>
          <w:szCs w:val="22"/>
          <w:lang w:val="ru-RU"/>
        </w:rPr>
        <w:t>2</w:t>
      </w:r>
      <w:r w:rsidR="00D70B6F" w:rsidRPr="005D5881">
        <w:rPr>
          <w:rFonts w:asciiTheme="minorHAnsi" w:hAnsiTheme="minorHAnsi"/>
          <w:sz w:val="22"/>
          <w:szCs w:val="22"/>
          <w:lang w:val="ru-RU"/>
        </w:rPr>
        <w:t xml:space="preserve"> (</w:t>
      </w:r>
      <w:r w:rsidR="0000169E" w:rsidRPr="005D5881">
        <w:rPr>
          <w:rFonts w:asciiTheme="minorHAnsi" w:hAnsiTheme="minorHAnsi"/>
          <w:sz w:val="22"/>
          <w:szCs w:val="22"/>
          <w:lang w:val="ru-RU"/>
        </w:rPr>
        <w:t>Два</w:t>
      </w:r>
      <w:r w:rsidR="00D70B6F" w:rsidRPr="005D5881">
        <w:rPr>
          <w:rFonts w:asciiTheme="minorHAnsi" w:hAnsiTheme="minorHAnsi"/>
          <w:sz w:val="22"/>
          <w:szCs w:val="22"/>
          <w:lang w:val="ru-RU"/>
        </w:rPr>
        <w:t xml:space="preserve">) </w:t>
      </w:r>
      <w:r w:rsidR="0000169E" w:rsidRPr="005D5881">
        <w:rPr>
          <w:rFonts w:asciiTheme="minorHAnsi" w:hAnsiTheme="minorHAnsi"/>
          <w:sz w:val="22"/>
          <w:szCs w:val="22"/>
          <w:lang w:val="ru-RU"/>
        </w:rPr>
        <w:t xml:space="preserve">Общих </w:t>
      </w:r>
      <w:r w:rsidRPr="005D5881">
        <w:rPr>
          <w:rFonts w:asciiTheme="minorHAnsi" w:hAnsiTheme="minorHAnsi"/>
          <w:sz w:val="22"/>
          <w:szCs w:val="22"/>
          <w:lang w:val="ru-RU"/>
        </w:rPr>
        <w:t>собрани</w:t>
      </w:r>
      <w:r w:rsidR="001E45E4" w:rsidRPr="005D5881">
        <w:rPr>
          <w:rFonts w:asciiTheme="minorHAnsi" w:hAnsiTheme="minorHAnsi"/>
          <w:sz w:val="22"/>
          <w:szCs w:val="22"/>
          <w:lang w:val="ru-RU"/>
        </w:rPr>
        <w:t>й</w:t>
      </w:r>
      <w:r w:rsidRPr="005D5881">
        <w:rPr>
          <w:rFonts w:asciiTheme="minorHAnsi" w:hAnsiTheme="minorHAnsi"/>
          <w:sz w:val="22"/>
          <w:szCs w:val="22"/>
          <w:lang w:val="ru-RU"/>
        </w:rPr>
        <w:t xml:space="preserve"> акционеров</w:t>
      </w:r>
      <w:r w:rsidR="0000169E" w:rsidRPr="005D5881">
        <w:rPr>
          <w:rFonts w:asciiTheme="minorHAnsi" w:hAnsiTheme="minorHAnsi"/>
          <w:sz w:val="22"/>
          <w:szCs w:val="22"/>
          <w:lang w:val="ru-RU"/>
        </w:rPr>
        <w:t xml:space="preserve"> Общества</w:t>
      </w:r>
      <w:r w:rsidRPr="005D5881">
        <w:rPr>
          <w:rFonts w:asciiTheme="minorHAnsi" w:hAnsiTheme="minorHAnsi"/>
          <w:sz w:val="22"/>
          <w:szCs w:val="22"/>
          <w:lang w:val="ru-RU"/>
        </w:rPr>
        <w:t>:</w:t>
      </w:r>
    </w:p>
    <w:p w14:paraId="4F062CEF" w14:textId="69401B19" w:rsidR="0000169E" w:rsidRPr="005D5881" w:rsidRDefault="0000169E" w:rsidP="008C3F5B">
      <w:pPr>
        <w:pStyle w:val="afc"/>
        <w:numPr>
          <w:ilvl w:val="0"/>
          <w:numId w:val="38"/>
        </w:numPr>
        <w:tabs>
          <w:tab w:val="left" w:pos="709"/>
        </w:tabs>
        <w:spacing w:after="0" w:line="240" w:lineRule="auto"/>
        <w:ind w:left="0" w:firstLine="567"/>
        <w:jc w:val="both"/>
        <w:rPr>
          <w:rFonts w:asciiTheme="minorHAnsi" w:hAnsiTheme="minorHAnsi"/>
          <w:sz w:val="22"/>
          <w:szCs w:val="22"/>
          <w:lang w:val="ru-RU"/>
        </w:rPr>
      </w:pPr>
      <w:r w:rsidRPr="005D5881">
        <w:rPr>
          <w:rFonts w:asciiTheme="minorHAnsi" w:hAnsiTheme="minorHAnsi"/>
          <w:sz w:val="22"/>
          <w:szCs w:val="22"/>
          <w:lang w:val="ru-RU"/>
        </w:rPr>
        <w:t xml:space="preserve">годовое Общее собрание акционеров Общества от 19.05.2021 (протокол от 19.05.2021 </w:t>
      </w:r>
      <w:r w:rsidRPr="005D5881">
        <w:rPr>
          <w:rFonts w:asciiTheme="minorHAnsi" w:hAnsiTheme="minorHAnsi"/>
          <w:sz w:val="22"/>
          <w:szCs w:val="22"/>
          <w:lang w:val="ru-RU"/>
        </w:rPr>
        <w:br/>
        <w:t>№ 21);</w:t>
      </w:r>
    </w:p>
    <w:p w14:paraId="4F9E38D7" w14:textId="72D4F6D6" w:rsidR="0000169E" w:rsidRPr="005D5881" w:rsidRDefault="0000169E" w:rsidP="008C3F5B">
      <w:pPr>
        <w:pStyle w:val="afc"/>
        <w:numPr>
          <w:ilvl w:val="0"/>
          <w:numId w:val="38"/>
        </w:numPr>
        <w:tabs>
          <w:tab w:val="left" w:pos="709"/>
        </w:tabs>
        <w:spacing w:after="0" w:line="240" w:lineRule="auto"/>
        <w:ind w:left="0" w:firstLine="567"/>
        <w:jc w:val="both"/>
        <w:rPr>
          <w:rFonts w:asciiTheme="minorHAnsi" w:hAnsiTheme="minorHAnsi"/>
          <w:sz w:val="22"/>
          <w:szCs w:val="22"/>
          <w:lang w:val="ru-RU"/>
        </w:rPr>
      </w:pPr>
      <w:r w:rsidRPr="005D5881">
        <w:rPr>
          <w:rFonts w:asciiTheme="minorHAnsi" w:hAnsiTheme="minorHAnsi"/>
          <w:sz w:val="22"/>
          <w:szCs w:val="22"/>
          <w:lang w:val="ru-RU"/>
        </w:rPr>
        <w:t xml:space="preserve">внеочередное Общее собрание акционеров Общества от 10.12.2021 (протокол </w:t>
      </w:r>
      <w:r w:rsidRPr="005D5881">
        <w:rPr>
          <w:rFonts w:asciiTheme="minorHAnsi" w:hAnsiTheme="minorHAnsi"/>
          <w:sz w:val="22"/>
          <w:szCs w:val="22"/>
          <w:lang w:val="ru-RU"/>
        </w:rPr>
        <w:br/>
        <w:t>от 10.12.2021 № 10).</w:t>
      </w:r>
    </w:p>
    <w:p w14:paraId="6F78C9E0" w14:textId="77777777" w:rsidR="00EA168E" w:rsidRPr="00212F0F" w:rsidRDefault="00EA168E" w:rsidP="00EA168E">
      <w:pPr>
        <w:pStyle w:val="ae"/>
        <w:tabs>
          <w:tab w:val="left" w:pos="993"/>
        </w:tabs>
        <w:spacing w:after="0"/>
        <w:ind w:left="709"/>
        <w:jc w:val="both"/>
        <w:rPr>
          <w:rFonts w:ascii="Calibri" w:hAnsi="Calibri" w:cs="Tahoma"/>
          <w:snapToGrid w:val="0"/>
          <w:sz w:val="22"/>
          <w:szCs w:val="22"/>
        </w:rPr>
      </w:pPr>
    </w:p>
    <w:p w14:paraId="07E59A1A" w14:textId="76583482" w:rsidR="008F57EF" w:rsidRPr="005D5881" w:rsidRDefault="00EB5886" w:rsidP="008C3F5B">
      <w:pPr>
        <w:pStyle w:val="a4"/>
        <w:widowControl w:val="0"/>
        <w:numPr>
          <w:ilvl w:val="2"/>
          <w:numId w:val="37"/>
        </w:numPr>
        <w:shd w:val="clear" w:color="auto" w:fill="FFFFFF"/>
        <w:tabs>
          <w:tab w:val="clear" w:pos="1080"/>
          <w:tab w:val="num" w:pos="1276"/>
        </w:tabs>
        <w:autoSpaceDE w:val="0"/>
        <w:autoSpaceDN w:val="0"/>
        <w:adjustRightInd w:val="0"/>
        <w:spacing w:after="0" w:line="240" w:lineRule="auto"/>
        <w:ind w:left="0" w:firstLine="567"/>
        <w:jc w:val="both"/>
        <w:outlineLvl w:val="2"/>
        <w:rPr>
          <w:b/>
          <w:color w:val="4B90FF"/>
          <w:sz w:val="24"/>
        </w:rPr>
      </w:pPr>
      <w:bookmarkStart w:id="79" w:name="_Toc96607299"/>
      <w:bookmarkStart w:id="80" w:name="_Toc100266332"/>
      <w:bookmarkStart w:id="81" w:name="_Toc100266609"/>
      <w:r w:rsidRPr="005D5881">
        <w:rPr>
          <w:b/>
          <w:color w:val="4B90FF"/>
          <w:sz w:val="24"/>
        </w:rPr>
        <w:t>Совет директоров</w:t>
      </w:r>
      <w:bookmarkEnd w:id="79"/>
      <w:bookmarkEnd w:id="80"/>
      <w:bookmarkEnd w:id="81"/>
    </w:p>
    <w:p w14:paraId="2BF043CD" w14:textId="6EF37311" w:rsidR="00151C61" w:rsidRPr="0022152F" w:rsidRDefault="00151C61" w:rsidP="005D5881">
      <w:pPr>
        <w:spacing w:after="0" w:line="240" w:lineRule="auto"/>
        <w:ind w:firstLine="567"/>
        <w:jc w:val="both"/>
        <w:rPr>
          <w:rFonts w:eastAsia="Times New Roman" w:cstheme="minorHAnsi"/>
          <w:snapToGrid w:val="0"/>
        </w:rPr>
      </w:pPr>
      <w:r w:rsidRPr="0022152F">
        <w:rPr>
          <w:rFonts w:eastAsia="Times New Roman" w:cstheme="minorHAnsi"/>
          <w:snapToGrid w:val="0"/>
        </w:rPr>
        <w:t xml:space="preserve">Совет директоров Общества состоит из </w:t>
      </w:r>
      <w:r w:rsidR="00494EEC">
        <w:rPr>
          <w:rFonts w:eastAsia="Times New Roman" w:cstheme="minorHAnsi"/>
          <w:snapToGrid w:val="0"/>
        </w:rPr>
        <w:t>5 (</w:t>
      </w:r>
      <w:r w:rsidRPr="0022152F">
        <w:rPr>
          <w:rFonts w:eastAsia="Times New Roman" w:cstheme="minorHAnsi"/>
          <w:snapToGrid w:val="0"/>
        </w:rPr>
        <w:t>пяти</w:t>
      </w:r>
      <w:r w:rsidR="00494EEC">
        <w:rPr>
          <w:rFonts w:eastAsia="Times New Roman" w:cstheme="minorHAnsi"/>
          <w:snapToGrid w:val="0"/>
        </w:rPr>
        <w:t>)</w:t>
      </w:r>
      <w:r w:rsidRPr="0022152F">
        <w:rPr>
          <w:rFonts w:eastAsia="Times New Roman" w:cstheme="minorHAnsi"/>
          <w:snapToGrid w:val="0"/>
        </w:rPr>
        <w:t xml:space="preserve"> членов. В 2021 году действовали два состава Совета директоров Общества – состав, избранный решением годового Общего собрания акционеров 22.05.2020 (протокол от 22.05.2020 № 24) и состав, избранный решением годового Общего собрания акционеров 19.05.2021 (протокол от 19.05.2021 № 21), в соответствии с которым четыре из пяти членов Совета директоров</w:t>
      </w:r>
      <w:r w:rsidR="00494EEC">
        <w:rPr>
          <w:rFonts w:eastAsia="Times New Roman" w:cstheme="minorHAnsi"/>
          <w:snapToGrid w:val="0"/>
        </w:rPr>
        <w:t xml:space="preserve"> Общества</w:t>
      </w:r>
      <w:r w:rsidRPr="0022152F">
        <w:rPr>
          <w:rFonts w:eastAsia="Times New Roman" w:cstheme="minorHAnsi"/>
          <w:snapToGrid w:val="0"/>
        </w:rPr>
        <w:t xml:space="preserve"> вновь избраны на новый срок.</w:t>
      </w:r>
    </w:p>
    <w:p w14:paraId="5F170AE1" w14:textId="77777777" w:rsidR="00494EEC" w:rsidRDefault="00494EEC" w:rsidP="00AE2783">
      <w:pPr>
        <w:spacing w:after="60" w:line="240" w:lineRule="auto"/>
        <w:ind w:firstLine="567"/>
        <w:rPr>
          <w:rFonts w:cstheme="minorHAnsi"/>
          <w:b/>
        </w:rPr>
      </w:pPr>
    </w:p>
    <w:p w14:paraId="4EDE5A47" w14:textId="48903391" w:rsidR="0043775A" w:rsidRPr="0022152F" w:rsidRDefault="0043775A" w:rsidP="008C3F5B">
      <w:pPr>
        <w:spacing w:after="60" w:line="240" w:lineRule="auto"/>
        <w:ind w:firstLine="567"/>
        <w:jc w:val="both"/>
        <w:rPr>
          <w:rFonts w:cstheme="minorHAnsi"/>
          <w:b/>
        </w:rPr>
      </w:pPr>
      <w:r w:rsidRPr="0022152F">
        <w:rPr>
          <w:rFonts w:cstheme="minorHAnsi"/>
          <w:b/>
        </w:rPr>
        <w:t>Сведения о членах Совета директоров Общества: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826"/>
        <w:gridCol w:w="1246"/>
        <w:gridCol w:w="1377"/>
        <w:gridCol w:w="2855"/>
        <w:gridCol w:w="1505"/>
      </w:tblGrid>
      <w:tr w:rsidR="005344A3" w:rsidRPr="005344A3" w14:paraId="02957E24" w14:textId="77777777" w:rsidTr="00D41A1B">
        <w:tc>
          <w:tcPr>
            <w:tcW w:w="663" w:type="dxa"/>
            <w:shd w:val="clear" w:color="auto" w:fill="auto"/>
          </w:tcPr>
          <w:p w14:paraId="433A4357" w14:textId="77777777" w:rsidR="0043775A" w:rsidRPr="00AE2783" w:rsidRDefault="0043775A" w:rsidP="00AE2783">
            <w:pPr>
              <w:spacing w:after="0" w:line="240" w:lineRule="auto"/>
              <w:jc w:val="center"/>
              <w:rPr>
                <w:rFonts w:cstheme="minorHAnsi"/>
                <w:b/>
              </w:rPr>
            </w:pPr>
            <w:r w:rsidRPr="00AE2783">
              <w:rPr>
                <w:rFonts w:cstheme="minorHAnsi"/>
                <w:b/>
              </w:rPr>
              <w:t>№№</w:t>
            </w:r>
          </w:p>
        </w:tc>
        <w:tc>
          <w:tcPr>
            <w:tcW w:w="1855" w:type="dxa"/>
            <w:shd w:val="clear" w:color="auto" w:fill="auto"/>
          </w:tcPr>
          <w:p w14:paraId="2D362983" w14:textId="77777777" w:rsidR="0043775A" w:rsidRPr="00AE2783" w:rsidRDefault="0043775A" w:rsidP="00AE2783">
            <w:pPr>
              <w:spacing w:after="0" w:line="240" w:lineRule="auto"/>
              <w:jc w:val="center"/>
              <w:rPr>
                <w:rFonts w:cstheme="minorHAnsi"/>
                <w:b/>
              </w:rPr>
            </w:pPr>
            <w:r w:rsidRPr="00AE2783">
              <w:rPr>
                <w:rFonts w:cstheme="minorHAnsi"/>
                <w:b/>
              </w:rPr>
              <w:t>Фамилия, имя, отчество</w:t>
            </w:r>
          </w:p>
        </w:tc>
        <w:tc>
          <w:tcPr>
            <w:tcW w:w="1276" w:type="dxa"/>
            <w:shd w:val="clear" w:color="auto" w:fill="auto"/>
          </w:tcPr>
          <w:p w14:paraId="11E35651" w14:textId="77777777" w:rsidR="0043775A" w:rsidRPr="00AE2783" w:rsidRDefault="0043775A" w:rsidP="00AE2783">
            <w:pPr>
              <w:spacing w:after="0" w:line="240" w:lineRule="auto"/>
              <w:jc w:val="center"/>
              <w:rPr>
                <w:rFonts w:cstheme="minorHAnsi"/>
                <w:b/>
              </w:rPr>
            </w:pPr>
            <w:r w:rsidRPr="00AE2783">
              <w:rPr>
                <w:rFonts w:cstheme="minorHAnsi"/>
                <w:b/>
              </w:rPr>
              <w:t>Год рождения:</w:t>
            </w:r>
          </w:p>
        </w:tc>
        <w:tc>
          <w:tcPr>
            <w:tcW w:w="1417" w:type="dxa"/>
            <w:shd w:val="clear" w:color="auto" w:fill="auto"/>
          </w:tcPr>
          <w:p w14:paraId="59731F17" w14:textId="77777777" w:rsidR="0043775A" w:rsidRPr="00AE2783" w:rsidRDefault="0043775A" w:rsidP="00AE2783">
            <w:pPr>
              <w:spacing w:after="0" w:line="240" w:lineRule="auto"/>
              <w:jc w:val="center"/>
              <w:rPr>
                <w:rFonts w:cstheme="minorHAnsi"/>
                <w:b/>
              </w:rPr>
            </w:pPr>
            <w:r w:rsidRPr="00AE2783">
              <w:rPr>
                <w:rFonts w:cstheme="minorHAnsi"/>
                <w:b/>
              </w:rPr>
              <w:t>Сведения об образовании:</w:t>
            </w:r>
          </w:p>
          <w:p w14:paraId="307CA201" w14:textId="77777777" w:rsidR="0043775A" w:rsidRPr="00AE2783" w:rsidRDefault="0043775A" w:rsidP="00AE2783">
            <w:pPr>
              <w:spacing w:after="0" w:line="240" w:lineRule="auto"/>
              <w:jc w:val="center"/>
              <w:rPr>
                <w:rFonts w:cstheme="minorHAnsi"/>
                <w:b/>
              </w:rPr>
            </w:pPr>
          </w:p>
        </w:tc>
        <w:tc>
          <w:tcPr>
            <w:tcW w:w="2957" w:type="dxa"/>
            <w:shd w:val="clear" w:color="auto" w:fill="auto"/>
          </w:tcPr>
          <w:p w14:paraId="385FC260" w14:textId="77777777" w:rsidR="0043775A" w:rsidRPr="00AE2783" w:rsidRDefault="0043775A" w:rsidP="00AE2783">
            <w:pPr>
              <w:spacing w:after="0" w:line="240" w:lineRule="auto"/>
              <w:jc w:val="center"/>
              <w:rPr>
                <w:rFonts w:cstheme="minorHAnsi"/>
                <w:b/>
              </w:rPr>
            </w:pPr>
            <w:r w:rsidRPr="00AE2783">
              <w:rPr>
                <w:rFonts w:cstheme="minorHAnsi"/>
                <w:b/>
              </w:rPr>
              <w:t>Наименование должности по основному месту работы:</w:t>
            </w:r>
          </w:p>
          <w:p w14:paraId="4CB0B7B0" w14:textId="77777777" w:rsidR="0043775A" w:rsidRPr="00AE2783" w:rsidRDefault="0043775A" w:rsidP="00AE2783">
            <w:pPr>
              <w:spacing w:after="0" w:line="240" w:lineRule="auto"/>
              <w:jc w:val="center"/>
              <w:rPr>
                <w:rFonts w:cstheme="minorHAnsi"/>
                <w:b/>
              </w:rPr>
            </w:pPr>
          </w:p>
        </w:tc>
        <w:tc>
          <w:tcPr>
            <w:tcW w:w="1544" w:type="dxa"/>
            <w:shd w:val="clear" w:color="auto" w:fill="auto"/>
          </w:tcPr>
          <w:p w14:paraId="3283BA79" w14:textId="77777777" w:rsidR="0043775A" w:rsidRPr="00AE2783" w:rsidRDefault="0043775A" w:rsidP="00AE2783">
            <w:pPr>
              <w:spacing w:after="0" w:line="240" w:lineRule="auto"/>
              <w:jc w:val="center"/>
              <w:rPr>
                <w:rFonts w:cstheme="minorHAnsi"/>
                <w:b/>
              </w:rPr>
            </w:pPr>
            <w:r w:rsidRPr="00AE2783">
              <w:rPr>
                <w:rFonts w:cstheme="minorHAnsi"/>
                <w:b/>
              </w:rPr>
              <w:t>Доля в уставном капитале/ Доля принадлежащих лицу обыкновенных акций Общества: %</w:t>
            </w:r>
          </w:p>
        </w:tc>
      </w:tr>
      <w:tr w:rsidR="0043775A" w:rsidRPr="00AE2783" w14:paraId="06A80AE7" w14:textId="77777777" w:rsidTr="00D41A1B">
        <w:tc>
          <w:tcPr>
            <w:tcW w:w="9712" w:type="dxa"/>
            <w:gridSpan w:val="6"/>
            <w:shd w:val="clear" w:color="auto" w:fill="auto"/>
          </w:tcPr>
          <w:p w14:paraId="3C14D7D0" w14:textId="77777777" w:rsidR="0043775A" w:rsidRPr="00AE2783" w:rsidRDefault="0043775A" w:rsidP="00AE2783">
            <w:pPr>
              <w:spacing w:after="0" w:line="240" w:lineRule="auto"/>
              <w:rPr>
                <w:rFonts w:cstheme="minorHAnsi"/>
                <w:b/>
              </w:rPr>
            </w:pPr>
            <w:r w:rsidRPr="00AE2783">
              <w:rPr>
                <w:rFonts w:cstheme="minorHAnsi"/>
                <w:b/>
              </w:rPr>
              <w:t>Председатель Совета директоров</w:t>
            </w:r>
          </w:p>
        </w:tc>
      </w:tr>
      <w:tr w:rsidR="005344A3" w:rsidRPr="005344A3" w14:paraId="6132669D" w14:textId="77777777" w:rsidTr="00D41A1B">
        <w:tc>
          <w:tcPr>
            <w:tcW w:w="663" w:type="dxa"/>
            <w:shd w:val="clear" w:color="auto" w:fill="auto"/>
          </w:tcPr>
          <w:p w14:paraId="77B6FD35" w14:textId="77777777" w:rsidR="0043775A" w:rsidRPr="00AE2783" w:rsidRDefault="0043775A" w:rsidP="00AE2783">
            <w:pPr>
              <w:spacing w:after="0" w:line="240" w:lineRule="auto"/>
              <w:jc w:val="center"/>
              <w:rPr>
                <w:rFonts w:cstheme="minorHAnsi"/>
              </w:rPr>
            </w:pPr>
            <w:r w:rsidRPr="00AE2783">
              <w:rPr>
                <w:rFonts w:cstheme="minorHAnsi"/>
              </w:rPr>
              <w:t>1</w:t>
            </w:r>
          </w:p>
        </w:tc>
        <w:tc>
          <w:tcPr>
            <w:tcW w:w="1855" w:type="dxa"/>
            <w:shd w:val="clear" w:color="auto" w:fill="auto"/>
          </w:tcPr>
          <w:p w14:paraId="5FB55DA9" w14:textId="77777777" w:rsidR="0043775A" w:rsidRDefault="00D41A1B" w:rsidP="00AE2783">
            <w:pPr>
              <w:spacing w:after="0" w:line="240" w:lineRule="auto"/>
              <w:jc w:val="center"/>
              <w:rPr>
                <w:rFonts w:cstheme="minorHAnsi"/>
              </w:rPr>
            </w:pPr>
            <w:r w:rsidRPr="00D41A1B">
              <w:rPr>
                <w:rFonts w:cstheme="minorHAnsi"/>
              </w:rPr>
              <w:t>Королев Сергей Викторович</w:t>
            </w:r>
          </w:p>
          <w:p w14:paraId="658E67ED" w14:textId="0E96AB28" w:rsidR="00AE2783" w:rsidRPr="00AE2783" w:rsidRDefault="00AE2783" w:rsidP="00AE2783">
            <w:pPr>
              <w:spacing w:after="0" w:line="240" w:lineRule="auto"/>
              <w:jc w:val="center"/>
              <w:rPr>
                <w:rFonts w:cstheme="minorHAnsi"/>
              </w:rPr>
            </w:pPr>
            <w:r w:rsidRPr="0031792D">
              <w:rPr>
                <w:rFonts w:cstheme="minorHAnsi"/>
              </w:rPr>
              <w:t>(избран</w:t>
            </w:r>
            <w:r w:rsidR="00494EEC">
              <w:rPr>
                <w:rFonts w:cstheme="minorHAnsi"/>
              </w:rPr>
              <w:t xml:space="preserve"> 22.05.2020 и</w:t>
            </w:r>
            <w:r w:rsidRPr="0031792D">
              <w:rPr>
                <w:rFonts w:cstheme="minorHAnsi"/>
              </w:rPr>
              <w:t xml:space="preserve"> 2</w:t>
            </w:r>
            <w:r>
              <w:rPr>
                <w:rFonts w:cstheme="minorHAnsi"/>
              </w:rPr>
              <w:t>8.05.2021</w:t>
            </w:r>
            <w:r w:rsidRPr="0031792D">
              <w:rPr>
                <w:rFonts w:cstheme="minorHAnsi"/>
              </w:rPr>
              <w:t>)</w:t>
            </w:r>
          </w:p>
        </w:tc>
        <w:tc>
          <w:tcPr>
            <w:tcW w:w="1276" w:type="dxa"/>
            <w:shd w:val="clear" w:color="auto" w:fill="auto"/>
          </w:tcPr>
          <w:p w14:paraId="2335CF02" w14:textId="24638FA5" w:rsidR="0043775A" w:rsidRPr="00AE2783" w:rsidRDefault="0043775A" w:rsidP="00AE2783">
            <w:pPr>
              <w:spacing w:after="0" w:line="240" w:lineRule="auto"/>
              <w:jc w:val="center"/>
              <w:rPr>
                <w:rFonts w:cstheme="minorHAnsi"/>
              </w:rPr>
            </w:pPr>
            <w:r w:rsidRPr="00AE2783">
              <w:rPr>
                <w:rFonts w:cstheme="minorHAnsi"/>
              </w:rPr>
              <w:t>19</w:t>
            </w:r>
            <w:r w:rsidR="00874523" w:rsidRPr="00AE2783">
              <w:rPr>
                <w:rFonts w:cstheme="minorHAnsi"/>
              </w:rPr>
              <w:t>7</w:t>
            </w:r>
            <w:r w:rsidR="00AE2783">
              <w:rPr>
                <w:rFonts w:cstheme="minorHAnsi"/>
              </w:rPr>
              <w:t>9</w:t>
            </w:r>
          </w:p>
        </w:tc>
        <w:tc>
          <w:tcPr>
            <w:tcW w:w="1417" w:type="dxa"/>
            <w:shd w:val="clear" w:color="auto" w:fill="auto"/>
          </w:tcPr>
          <w:p w14:paraId="62534662" w14:textId="77777777" w:rsidR="0043775A" w:rsidRPr="00AE2783" w:rsidRDefault="0043775A" w:rsidP="00AE2783">
            <w:pPr>
              <w:spacing w:after="0" w:line="240" w:lineRule="auto"/>
              <w:jc w:val="center"/>
              <w:rPr>
                <w:rFonts w:cstheme="minorHAnsi"/>
              </w:rPr>
            </w:pPr>
            <w:r w:rsidRPr="00AE2783">
              <w:rPr>
                <w:rFonts w:cstheme="minorHAnsi"/>
              </w:rPr>
              <w:t>высшее</w:t>
            </w:r>
          </w:p>
        </w:tc>
        <w:tc>
          <w:tcPr>
            <w:tcW w:w="2957" w:type="dxa"/>
            <w:shd w:val="clear" w:color="auto" w:fill="auto"/>
          </w:tcPr>
          <w:p w14:paraId="742B08B5" w14:textId="428303AA" w:rsidR="0043775A" w:rsidRPr="00AE2783" w:rsidRDefault="00D41A1B" w:rsidP="00AE2783">
            <w:pPr>
              <w:spacing w:after="0" w:line="240" w:lineRule="auto"/>
              <w:jc w:val="center"/>
              <w:rPr>
                <w:rFonts w:cstheme="minorHAnsi"/>
              </w:rPr>
            </w:pPr>
            <w:r>
              <w:rPr>
                <w:rFonts w:cstheme="minorHAnsi"/>
              </w:rPr>
              <w:t xml:space="preserve">Начальник </w:t>
            </w:r>
            <w:r w:rsidRPr="00D41A1B">
              <w:rPr>
                <w:rFonts w:cstheme="minorHAnsi"/>
              </w:rPr>
              <w:t>Управление структурирования активов энергокомпаний Холдинга РАО ЭС Востока</w:t>
            </w:r>
            <w:r w:rsidR="005D5881" w:rsidRPr="00AE2783">
              <w:rPr>
                <w:rFonts w:cstheme="minorHAnsi"/>
              </w:rPr>
              <w:t xml:space="preserve"> </w:t>
            </w:r>
            <w:r w:rsidR="00494EEC">
              <w:rPr>
                <w:rFonts w:cstheme="minorHAnsi"/>
              </w:rPr>
              <w:br/>
            </w:r>
            <w:r w:rsidR="005D5881" w:rsidRPr="00AE2783">
              <w:rPr>
                <w:rFonts w:cstheme="minorHAnsi"/>
              </w:rPr>
              <w:t>ПАО «РусГидро»</w:t>
            </w:r>
          </w:p>
        </w:tc>
        <w:tc>
          <w:tcPr>
            <w:tcW w:w="1544" w:type="dxa"/>
            <w:shd w:val="clear" w:color="auto" w:fill="auto"/>
          </w:tcPr>
          <w:p w14:paraId="31FA0F86" w14:textId="77777777" w:rsidR="0043775A" w:rsidRPr="00AE2783" w:rsidRDefault="0043775A" w:rsidP="00AE2783">
            <w:pPr>
              <w:spacing w:after="0" w:line="240" w:lineRule="auto"/>
              <w:jc w:val="center"/>
              <w:rPr>
                <w:rFonts w:cstheme="minorHAnsi"/>
              </w:rPr>
            </w:pPr>
            <w:r w:rsidRPr="00AE2783">
              <w:rPr>
                <w:rFonts w:cstheme="minorHAnsi"/>
              </w:rPr>
              <w:t>0</w:t>
            </w:r>
          </w:p>
        </w:tc>
      </w:tr>
      <w:tr w:rsidR="0043775A" w:rsidRPr="00AE2783" w14:paraId="7E516FDC" w14:textId="77777777" w:rsidTr="00D41A1B">
        <w:tc>
          <w:tcPr>
            <w:tcW w:w="9712" w:type="dxa"/>
            <w:gridSpan w:val="6"/>
            <w:shd w:val="clear" w:color="auto" w:fill="auto"/>
          </w:tcPr>
          <w:p w14:paraId="65977431" w14:textId="77777777" w:rsidR="0043775A" w:rsidRPr="00AE2783" w:rsidRDefault="0043775A" w:rsidP="00AE2783">
            <w:pPr>
              <w:spacing w:after="0" w:line="240" w:lineRule="auto"/>
              <w:rPr>
                <w:rFonts w:cstheme="minorHAnsi"/>
                <w:b/>
              </w:rPr>
            </w:pPr>
            <w:r w:rsidRPr="00AE2783">
              <w:rPr>
                <w:rFonts w:cstheme="minorHAnsi"/>
                <w:b/>
              </w:rPr>
              <w:t>Члены Совета директоров</w:t>
            </w:r>
          </w:p>
        </w:tc>
      </w:tr>
      <w:tr w:rsidR="005344A3" w:rsidRPr="005344A3" w14:paraId="0C169B18" w14:textId="77777777" w:rsidTr="00D41A1B">
        <w:tc>
          <w:tcPr>
            <w:tcW w:w="663" w:type="dxa"/>
            <w:shd w:val="clear" w:color="auto" w:fill="auto"/>
          </w:tcPr>
          <w:p w14:paraId="153D58FD" w14:textId="77777777" w:rsidR="0043775A" w:rsidRPr="00D41A1B" w:rsidRDefault="0043775A" w:rsidP="00AE2783">
            <w:pPr>
              <w:spacing w:after="0" w:line="240" w:lineRule="auto"/>
              <w:jc w:val="center"/>
              <w:rPr>
                <w:rFonts w:cstheme="minorHAnsi"/>
              </w:rPr>
            </w:pPr>
            <w:r w:rsidRPr="00D41A1B">
              <w:rPr>
                <w:rFonts w:cstheme="minorHAnsi"/>
              </w:rPr>
              <w:lastRenderedPageBreak/>
              <w:t>2</w:t>
            </w:r>
          </w:p>
        </w:tc>
        <w:tc>
          <w:tcPr>
            <w:tcW w:w="1855" w:type="dxa"/>
            <w:shd w:val="clear" w:color="auto" w:fill="auto"/>
          </w:tcPr>
          <w:p w14:paraId="6E1E0AB2" w14:textId="77777777" w:rsidR="0043775A" w:rsidRDefault="005D5881" w:rsidP="008C3F5B">
            <w:pPr>
              <w:spacing w:after="0" w:line="240" w:lineRule="auto"/>
              <w:jc w:val="center"/>
              <w:rPr>
                <w:rFonts w:cstheme="minorHAnsi"/>
              </w:rPr>
            </w:pPr>
            <w:r w:rsidRPr="00D41A1B">
              <w:rPr>
                <w:rFonts w:cstheme="minorHAnsi"/>
              </w:rPr>
              <w:t>Андрейченко Юрий Александрович</w:t>
            </w:r>
          </w:p>
          <w:p w14:paraId="6D8BA45E" w14:textId="283A20F2" w:rsidR="00494EEC" w:rsidRPr="00D41A1B" w:rsidRDefault="00494EEC" w:rsidP="008C3F5B">
            <w:pPr>
              <w:spacing w:after="0" w:line="240" w:lineRule="auto"/>
              <w:jc w:val="center"/>
              <w:rPr>
                <w:rFonts w:cstheme="minorHAnsi"/>
              </w:rPr>
            </w:pPr>
            <w:r w:rsidRPr="0031792D">
              <w:rPr>
                <w:rFonts w:cstheme="minorHAnsi"/>
              </w:rPr>
              <w:t xml:space="preserve">(избран </w:t>
            </w:r>
            <w:r>
              <w:rPr>
                <w:rFonts w:cstheme="minorHAnsi"/>
              </w:rPr>
              <w:t>22.05.2020 и</w:t>
            </w:r>
            <w:r w:rsidRPr="0031792D">
              <w:rPr>
                <w:rFonts w:cstheme="minorHAnsi"/>
              </w:rPr>
              <w:t xml:space="preserve"> 2</w:t>
            </w:r>
            <w:r>
              <w:rPr>
                <w:rFonts w:cstheme="minorHAnsi"/>
              </w:rPr>
              <w:t>8.05.2021</w:t>
            </w:r>
            <w:r w:rsidRPr="0031792D">
              <w:rPr>
                <w:rFonts w:cstheme="minorHAnsi"/>
              </w:rPr>
              <w:t>)</w:t>
            </w:r>
          </w:p>
        </w:tc>
        <w:tc>
          <w:tcPr>
            <w:tcW w:w="1276" w:type="dxa"/>
            <w:shd w:val="clear" w:color="auto" w:fill="auto"/>
          </w:tcPr>
          <w:p w14:paraId="212DAEC6" w14:textId="42925271" w:rsidR="0043775A" w:rsidRPr="00D41A1B" w:rsidRDefault="0022152F" w:rsidP="00AE2783">
            <w:pPr>
              <w:spacing w:after="0" w:line="240" w:lineRule="auto"/>
              <w:jc w:val="center"/>
              <w:rPr>
                <w:rFonts w:cstheme="minorHAnsi"/>
              </w:rPr>
            </w:pPr>
            <w:r w:rsidRPr="00D41A1B">
              <w:rPr>
                <w:rFonts w:cstheme="minorHAnsi"/>
              </w:rPr>
              <w:t>1983</w:t>
            </w:r>
          </w:p>
        </w:tc>
        <w:tc>
          <w:tcPr>
            <w:tcW w:w="1417" w:type="dxa"/>
            <w:shd w:val="clear" w:color="auto" w:fill="auto"/>
          </w:tcPr>
          <w:p w14:paraId="7096A8E2" w14:textId="6B9D037B" w:rsidR="0043775A" w:rsidRPr="00D41A1B" w:rsidRDefault="005D5881" w:rsidP="00AE2783">
            <w:pPr>
              <w:spacing w:after="0" w:line="240" w:lineRule="auto"/>
              <w:jc w:val="center"/>
              <w:rPr>
                <w:rFonts w:cstheme="minorHAnsi"/>
              </w:rPr>
            </w:pPr>
            <w:r w:rsidRPr="00D41A1B">
              <w:rPr>
                <w:rFonts w:cstheme="minorHAnsi"/>
              </w:rPr>
              <w:t>высшее</w:t>
            </w:r>
          </w:p>
        </w:tc>
        <w:tc>
          <w:tcPr>
            <w:tcW w:w="2957" w:type="dxa"/>
            <w:shd w:val="clear" w:color="auto" w:fill="auto"/>
          </w:tcPr>
          <w:p w14:paraId="5ED9E6D4" w14:textId="708D71A0" w:rsidR="0043775A" w:rsidRPr="00D41A1B" w:rsidRDefault="00D41A1B" w:rsidP="008C3F5B">
            <w:pPr>
              <w:spacing w:after="0" w:line="240" w:lineRule="auto"/>
              <w:jc w:val="center"/>
              <w:rPr>
                <w:rFonts w:cstheme="minorHAnsi"/>
              </w:rPr>
            </w:pPr>
            <w:r w:rsidRPr="00D41A1B">
              <w:rPr>
                <w:rFonts w:cstheme="minorHAnsi"/>
              </w:rPr>
              <w:t xml:space="preserve">Заместитель директора </w:t>
            </w:r>
            <w:r w:rsidR="00494EEC">
              <w:rPr>
                <w:rFonts w:cstheme="minorHAnsi"/>
              </w:rPr>
              <w:br/>
            </w:r>
            <w:r w:rsidRPr="00D41A1B">
              <w:rPr>
                <w:rFonts w:cstheme="minorHAnsi"/>
              </w:rPr>
              <w:t>Департамента корпоративного управления</w:t>
            </w:r>
            <w:r w:rsidRPr="0031792D">
              <w:rPr>
                <w:rFonts w:cstheme="minorHAnsi"/>
              </w:rPr>
              <w:t xml:space="preserve"> </w:t>
            </w:r>
            <w:r w:rsidR="00494EEC">
              <w:rPr>
                <w:rFonts w:cstheme="minorHAnsi"/>
              </w:rPr>
              <w:br/>
            </w:r>
            <w:r w:rsidRPr="0031792D">
              <w:rPr>
                <w:rFonts w:cstheme="minorHAnsi"/>
              </w:rPr>
              <w:t>ПАО «РусГидро»</w:t>
            </w:r>
          </w:p>
        </w:tc>
        <w:tc>
          <w:tcPr>
            <w:tcW w:w="1544" w:type="dxa"/>
            <w:shd w:val="clear" w:color="auto" w:fill="auto"/>
          </w:tcPr>
          <w:p w14:paraId="68792F40" w14:textId="5EA8C4B5" w:rsidR="0043775A" w:rsidRPr="00D41A1B" w:rsidRDefault="00AE2783" w:rsidP="00AE2783">
            <w:pPr>
              <w:spacing w:after="0" w:line="240" w:lineRule="auto"/>
              <w:jc w:val="center"/>
              <w:rPr>
                <w:rFonts w:cstheme="minorHAnsi"/>
              </w:rPr>
            </w:pPr>
            <w:r>
              <w:rPr>
                <w:rFonts w:cstheme="minorHAnsi"/>
              </w:rPr>
              <w:t>0</w:t>
            </w:r>
          </w:p>
        </w:tc>
      </w:tr>
      <w:tr w:rsidR="005344A3" w:rsidRPr="005344A3" w14:paraId="08D87BB0" w14:textId="77777777" w:rsidTr="00D41A1B">
        <w:tc>
          <w:tcPr>
            <w:tcW w:w="663" w:type="dxa"/>
            <w:shd w:val="clear" w:color="auto" w:fill="auto"/>
          </w:tcPr>
          <w:p w14:paraId="5A48B053" w14:textId="77777777" w:rsidR="0043775A" w:rsidRPr="00D41A1B" w:rsidRDefault="0043775A" w:rsidP="00AE2783">
            <w:pPr>
              <w:spacing w:after="0" w:line="240" w:lineRule="auto"/>
              <w:jc w:val="center"/>
              <w:rPr>
                <w:rFonts w:cstheme="minorHAnsi"/>
              </w:rPr>
            </w:pPr>
            <w:r w:rsidRPr="00D41A1B">
              <w:rPr>
                <w:rFonts w:cstheme="minorHAnsi"/>
              </w:rPr>
              <w:t>3</w:t>
            </w:r>
          </w:p>
        </w:tc>
        <w:tc>
          <w:tcPr>
            <w:tcW w:w="1855" w:type="dxa"/>
            <w:shd w:val="clear" w:color="auto" w:fill="auto"/>
          </w:tcPr>
          <w:p w14:paraId="7BF3143C" w14:textId="77777777" w:rsidR="0043775A" w:rsidRDefault="005D5881" w:rsidP="008C3F5B">
            <w:pPr>
              <w:spacing w:after="0" w:line="240" w:lineRule="auto"/>
              <w:jc w:val="center"/>
              <w:rPr>
                <w:rFonts w:cstheme="minorHAnsi"/>
              </w:rPr>
            </w:pPr>
            <w:r w:rsidRPr="00D41A1B">
              <w:rPr>
                <w:rFonts w:cstheme="minorHAnsi"/>
              </w:rPr>
              <w:t>Власов Алексей Валерьевич</w:t>
            </w:r>
          </w:p>
          <w:p w14:paraId="31A13A5E" w14:textId="6500AE5E" w:rsidR="00494EEC" w:rsidRPr="00D41A1B" w:rsidRDefault="00494EEC" w:rsidP="008C3F5B">
            <w:pPr>
              <w:spacing w:after="0" w:line="240" w:lineRule="auto"/>
              <w:jc w:val="center"/>
              <w:rPr>
                <w:rFonts w:cstheme="minorHAnsi"/>
              </w:rPr>
            </w:pPr>
            <w:r w:rsidRPr="0031792D">
              <w:rPr>
                <w:rFonts w:cstheme="minorHAnsi"/>
              </w:rPr>
              <w:t xml:space="preserve">(избран </w:t>
            </w:r>
            <w:r>
              <w:rPr>
                <w:rFonts w:cstheme="minorHAnsi"/>
              </w:rPr>
              <w:t>22.05.2020 и</w:t>
            </w:r>
            <w:r w:rsidRPr="0031792D">
              <w:rPr>
                <w:rFonts w:cstheme="minorHAnsi"/>
              </w:rPr>
              <w:t xml:space="preserve"> 2</w:t>
            </w:r>
            <w:r>
              <w:rPr>
                <w:rFonts w:cstheme="minorHAnsi"/>
              </w:rPr>
              <w:t>8.05.2021</w:t>
            </w:r>
            <w:r w:rsidRPr="0031792D">
              <w:rPr>
                <w:rFonts w:cstheme="minorHAnsi"/>
              </w:rPr>
              <w:t>)</w:t>
            </w:r>
          </w:p>
        </w:tc>
        <w:tc>
          <w:tcPr>
            <w:tcW w:w="1276" w:type="dxa"/>
            <w:shd w:val="clear" w:color="auto" w:fill="auto"/>
          </w:tcPr>
          <w:p w14:paraId="1148F64D" w14:textId="64939BC8" w:rsidR="0043775A" w:rsidRPr="00D41A1B" w:rsidRDefault="00D41A1B" w:rsidP="00AE2783">
            <w:pPr>
              <w:spacing w:after="0" w:line="240" w:lineRule="auto"/>
              <w:jc w:val="center"/>
              <w:rPr>
                <w:rFonts w:cstheme="minorHAnsi"/>
              </w:rPr>
            </w:pPr>
            <w:r>
              <w:rPr>
                <w:rFonts w:cstheme="minorHAnsi"/>
              </w:rPr>
              <w:t>1974</w:t>
            </w:r>
          </w:p>
        </w:tc>
        <w:tc>
          <w:tcPr>
            <w:tcW w:w="1417" w:type="dxa"/>
            <w:shd w:val="clear" w:color="auto" w:fill="auto"/>
          </w:tcPr>
          <w:p w14:paraId="371DACC2" w14:textId="6E4F75E9" w:rsidR="0043775A" w:rsidRPr="00D41A1B" w:rsidRDefault="005D5881" w:rsidP="00AE2783">
            <w:pPr>
              <w:spacing w:after="0" w:line="240" w:lineRule="auto"/>
              <w:jc w:val="center"/>
              <w:rPr>
                <w:rFonts w:cstheme="minorHAnsi"/>
              </w:rPr>
            </w:pPr>
            <w:r w:rsidRPr="00D41A1B">
              <w:rPr>
                <w:rFonts w:cstheme="minorHAnsi"/>
              </w:rPr>
              <w:t>высшее</w:t>
            </w:r>
          </w:p>
        </w:tc>
        <w:tc>
          <w:tcPr>
            <w:tcW w:w="2957" w:type="dxa"/>
            <w:shd w:val="clear" w:color="auto" w:fill="auto"/>
          </w:tcPr>
          <w:p w14:paraId="08795E94" w14:textId="774CB346" w:rsidR="0043775A" w:rsidRPr="00D41A1B" w:rsidRDefault="00D41A1B" w:rsidP="008C3F5B">
            <w:pPr>
              <w:spacing w:after="0" w:line="240" w:lineRule="auto"/>
              <w:jc w:val="center"/>
              <w:rPr>
                <w:rFonts w:cstheme="minorHAnsi"/>
              </w:rPr>
            </w:pPr>
            <w:r>
              <w:rPr>
                <w:rFonts w:cstheme="minorHAnsi"/>
              </w:rPr>
              <w:t xml:space="preserve">Заместитель директора </w:t>
            </w:r>
            <w:r w:rsidRPr="00D41A1B">
              <w:rPr>
                <w:rFonts w:cstheme="minorHAnsi"/>
              </w:rPr>
              <w:t>Департамент</w:t>
            </w:r>
            <w:r>
              <w:rPr>
                <w:rFonts w:cstheme="minorHAnsi"/>
              </w:rPr>
              <w:t>а</w:t>
            </w:r>
            <w:r w:rsidRPr="00D41A1B">
              <w:rPr>
                <w:rFonts w:cstheme="minorHAnsi"/>
              </w:rPr>
              <w:t xml:space="preserve"> по работе на оптовом рынке электроэнергии и мощности и анализа рынков</w:t>
            </w:r>
            <w:r>
              <w:rPr>
                <w:rFonts w:cstheme="minorHAnsi"/>
              </w:rPr>
              <w:t xml:space="preserve"> </w:t>
            </w:r>
            <w:r w:rsidRPr="0031792D">
              <w:rPr>
                <w:rFonts w:cstheme="minorHAnsi"/>
              </w:rPr>
              <w:t>ПАО «РусГидро»</w:t>
            </w:r>
          </w:p>
        </w:tc>
        <w:tc>
          <w:tcPr>
            <w:tcW w:w="1544" w:type="dxa"/>
            <w:shd w:val="clear" w:color="auto" w:fill="auto"/>
          </w:tcPr>
          <w:p w14:paraId="332E0DE9" w14:textId="7D77AE0A" w:rsidR="0043775A" w:rsidRPr="00D41A1B" w:rsidRDefault="00AE2783" w:rsidP="00AE2783">
            <w:pPr>
              <w:spacing w:after="0" w:line="240" w:lineRule="auto"/>
              <w:jc w:val="center"/>
              <w:rPr>
                <w:rFonts w:cstheme="minorHAnsi"/>
              </w:rPr>
            </w:pPr>
            <w:r>
              <w:rPr>
                <w:rFonts w:cstheme="minorHAnsi"/>
              </w:rPr>
              <w:t>0</w:t>
            </w:r>
          </w:p>
        </w:tc>
      </w:tr>
      <w:tr w:rsidR="005344A3" w:rsidRPr="005344A3" w14:paraId="79945DF0" w14:textId="77777777" w:rsidTr="00D41A1B">
        <w:tc>
          <w:tcPr>
            <w:tcW w:w="663" w:type="dxa"/>
            <w:shd w:val="clear" w:color="auto" w:fill="auto"/>
          </w:tcPr>
          <w:p w14:paraId="740DD2D2" w14:textId="77777777" w:rsidR="0043775A" w:rsidRPr="00D41A1B" w:rsidRDefault="0043775A" w:rsidP="00AE2783">
            <w:pPr>
              <w:spacing w:after="0" w:line="240" w:lineRule="auto"/>
              <w:jc w:val="center"/>
              <w:rPr>
                <w:rFonts w:cstheme="minorHAnsi"/>
              </w:rPr>
            </w:pPr>
            <w:r w:rsidRPr="00D41A1B">
              <w:rPr>
                <w:rFonts w:cstheme="minorHAnsi"/>
              </w:rPr>
              <w:t>4</w:t>
            </w:r>
          </w:p>
        </w:tc>
        <w:tc>
          <w:tcPr>
            <w:tcW w:w="1855" w:type="dxa"/>
            <w:shd w:val="clear" w:color="auto" w:fill="auto"/>
          </w:tcPr>
          <w:p w14:paraId="531AFF38" w14:textId="77777777" w:rsidR="0043775A" w:rsidRDefault="005D5881" w:rsidP="008C3F5B">
            <w:pPr>
              <w:spacing w:after="0" w:line="240" w:lineRule="auto"/>
              <w:jc w:val="center"/>
              <w:rPr>
                <w:rFonts w:cstheme="minorHAnsi"/>
              </w:rPr>
            </w:pPr>
            <w:r w:rsidRPr="00D41A1B">
              <w:rPr>
                <w:rFonts w:cstheme="minorHAnsi"/>
              </w:rPr>
              <w:t>Кондратьев Сергей Борисович</w:t>
            </w:r>
          </w:p>
          <w:p w14:paraId="515DB1DB" w14:textId="0C06D645" w:rsidR="00494EEC" w:rsidRPr="00D41A1B" w:rsidRDefault="00494EEC" w:rsidP="008C3F5B">
            <w:pPr>
              <w:spacing w:after="0" w:line="240" w:lineRule="auto"/>
              <w:jc w:val="center"/>
              <w:rPr>
                <w:rFonts w:cstheme="minorHAnsi"/>
              </w:rPr>
            </w:pPr>
            <w:r w:rsidRPr="0031792D">
              <w:rPr>
                <w:rFonts w:cstheme="minorHAnsi"/>
              </w:rPr>
              <w:t xml:space="preserve">(избран </w:t>
            </w:r>
            <w:r>
              <w:rPr>
                <w:rFonts w:cstheme="minorHAnsi"/>
              </w:rPr>
              <w:t>22.05.2020 и</w:t>
            </w:r>
            <w:r w:rsidRPr="0031792D">
              <w:rPr>
                <w:rFonts w:cstheme="minorHAnsi"/>
              </w:rPr>
              <w:t xml:space="preserve"> 2</w:t>
            </w:r>
            <w:r>
              <w:rPr>
                <w:rFonts w:cstheme="minorHAnsi"/>
              </w:rPr>
              <w:t>8.05.2021</w:t>
            </w:r>
            <w:r w:rsidRPr="0031792D">
              <w:rPr>
                <w:rFonts w:cstheme="minorHAnsi"/>
              </w:rPr>
              <w:t>)</w:t>
            </w:r>
          </w:p>
        </w:tc>
        <w:tc>
          <w:tcPr>
            <w:tcW w:w="1276" w:type="dxa"/>
            <w:shd w:val="clear" w:color="auto" w:fill="auto"/>
          </w:tcPr>
          <w:p w14:paraId="127D0A3C" w14:textId="51F2875D" w:rsidR="0043775A" w:rsidRPr="00D41A1B" w:rsidRDefault="00D41A1B" w:rsidP="00AE2783">
            <w:pPr>
              <w:spacing w:after="0" w:line="240" w:lineRule="auto"/>
              <w:jc w:val="center"/>
              <w:rPr>
                <w:rFonts w:cstheme="minorHAnsi"/>
              </w:rPr>
            </w:pPr>
            <w:r>
              <w:rPr>
                <w:rFonts w:cstheme="minorHAnsi"/>
              </w:rPr>
              <w:t>1978</w:t>
            </w:r>
          </w:p>
        </w:tc>
        <w:tc>
          <w:tcPr>
            <w:tcW w:w="1417" w:type="dxa"/>
            <w:shd w:val="clear" w:color="auto" w:fill="auto"/>
          </w:tcPr>
          <w:p w14:paraId="61FE53F2" w14:textId="45D81699" w:rsidR="0043775A" w:rsidRPr="00D41A1B" w:rsidRDefault="005D5881" w:rsidP="00AE2783">
            <w:pPr>
              <w:spacing w:after="0" w:line="240" w:lineRule="auto"/>
              <w:jc w:val="center"/>
              <w:rPr>
                <w:rFonts w:cstheme="minorHAnsi"/>
              </w:rPr>
            </w:pPr>
            <w:r w:rsidRPr="00D41A1B">
              <w:rPr>
                <w:rFonts w:cstheme="minorHAnsi"/>
              </w:rPr>
              <w:t>высшее</w:t>
            </w:r>
          </w:p>
        </w:tc>
        <w:tc>
          <w:tcPr>
            <w:tcW w:w="2957" w:type="dxa"/>
            <w:shd w:val="clear" w:color="auto" w:fill="auto"/>
          </w:tcPr>
          <w:p w14:paraId="74E754EF" w14:textId="3E2B20FC" w:rsidR="0043775A" w:rsidRPr="00D41A1B" w:rsidRDefault="00D41A1B" w:rsidP="008C3F5B">
            <w:pPr>
              <w:spacing w:after="0" w:line="240" w:lineRule="auto"/>
              <w:jc w:val="center"/>
              <w:rPr>
                <w:rFonts w:cstheme="minorHAnsi"/>
              </w:rPr>
            </w:pPr>
            <w:r w:rsidRPr="00D41A1B">
              <w:rPr>
                <w:rFonts w:cstheme="minorHAnsi"/>
              </w:rPr>
              <w:t>Заместитель Генерального директора – главный инженер</w:t>
            </w:r>
            <w:r>
              <w:rPr>
                <w:rFonts w:cstheme="minorHAnsi"/>
              </w:rPr>
              <w:t xml:space="preserve"> </w:t>
            </w:r>
            <w:r w:rsidR="00494EEC">
              <w:rPr>
                <w:rFonts w:cstheme="minorHAnsi"/>
              </w:rPr>
              <w:br/>
            </w:r>
            <w:r w:rsidRPr="0031792D">
              <w:rPr>
                <w:rFonts w:cstheme="minorHAnsi"/>
              </w:rPr>
              <w:t>ПАО «РусГидро»</w:t>
            </w:r>
          </w:p>
        </w:tc>
        <w:tc>
          <w:tcPr>
            <w:tcW w:w="1544" w:type="dxa"/>
            <w:shd w:val="clear" w:color="auto" w:fill="auto"/>
          </w:tcPr>
          <w:p w14:paraId="69B255D9" w14:textId="41227385" w:rsidR="0043775A" w:rsidRPr="00D41A1B" w:rsidRDefault="00AE2783" w:rsidP="00AE2783">
            <w:pPr>
              <w:spacing w:after="0" w:line="240" w:lineRule="auto"/>
              <w:jc w:val="center"/>
              <w:rPr>
                <w:rFonts w:cstheme="minorHAnsi"/>
              </w:rPr>
            </w:pPr>
            <w:r>
              <w:rPr>
                <w:rFonts w:cstheme="minorHAnsi"/>
              </w:rPr>
              <w:t>0</w:t>
            </w:r>
          </w:p>
        </w:tc>
      </w:tr>
      <w:tr w:rsidR="005344A3" w:rsidRPr="005344A3" w14:paraId="7A48E542" w14:textId="77777777" w:rsidTr="00D41A1B">
        <w:tc>
          <w:tcPr>
            <w:tcW w:w="663" w:type="dxa"/>
            <w:shd w:val="clear" w:color="auto" w:fill="auto"/>
          </w:tcPr>
          <w:p w14:paraId="4BE4C6E8" w14:textId="77777777" w:rsidR="0043775A" w:rsidRPr="00D41A1B" w:rsidRDefault="0043775A" w:rsidP="00AE2783">
            <w:pPr>
              <w:spacing w:after="0" w:line="240" w:lineRule="auto"/>
              <w:jc w:val="center"/>
              <w:rPr>
                <w:rFonts w:cstheme="minorHAnsi"/>
              </w:rPr>
            </w:pPr>
            <w:r w:rsidRPr="00D41A1B">
              <w:rPr>
                <w:rFonts w:cstheme="minorHAnsi"/>
              </w:rPr>
              <w:t>5</w:t>
            </w:r>
          </w:p>
        </w:tc>
        <w:tc>
          <w:tcPr>
            <w:tcW w:w="1855" w:type="dxa"/>
            <w:shd w:val="clear" w:color="auto" w:fill="auto"/>
          </w:tcPr>
          <w:p w14:paraId="7553AF51" w14:textId="77777777" w:rsidR="0043775A" w:rsidRDefault="00D41A1B" w:rsidP="008C3F5B">
            <w:pPr>
              <w:spacing w:after="0" w:line="240" w:lineRule="auto"/>
              <w:jc w:val="center"/>
              <w:rPr>
                <w:rFonts w:cstheme="minorHAnsi"/>
              </w:rPr>
            </w:pPr>
            <w:r w:rsidRPr="00D41A1B">
              <w:rPr>
                <w:rFonts w:cstheme="minorHAnsi"/>
              </w:rPr>
              <w:t>Лявданский Антон Владимирович</w:t>
            </w:r>
          </w:p>
          <w:p w14:paraId="22AFA2E7" w14:textId="7F8E6DC1" w:rsidR="00494EEC" w:rsidRPr="00D41A1B" w:rsidRDefault="00494EEC" w:rsidP="008C3F5B">
            <w:pPr>
              <w:spacing w:after="0" w:line="240" w:lineRule="auto"/>
              <w:jc w:val="center"/>
              <w:rPr>
                <w:rFonts w:cstheme="minorHAnsi"/>
              </w:rPr>
            </w:pPr>
            <w:r w:rsidRPr="0031792D">
              <w:rPr>
                <w:rFonts w:cstheme="minorHAnsi"/>
              </w:rPr>
              <w:t>(избран 2</w:t>
            </w:r>
            <w:r>
              <w:rPr>
                <w:rFonts w:cstheme="minorHAnsi"/>
              </w:rPr>
              <w:t>8.05.2021</w:t>
            </w:r>
            <w:r w:rsidRPr="0031792D">
              <w:rPr>
                <w:rFonts w:cstheme="minorHAnsi"/>
              </w:rPr>
              <w:t>)</w:t>
            </w:r>
          </w:p>
        </w:tc>
        <w:tc>
          <w:tcPr>
            <w:tcW w:w="1276" w:type="dxa"/>
            <w:shd w:val="clear" w:color="auto" w:fill="auto"/>
          </w:tcPr>
          <w:p w14:paraId="47092B9E" w14:textId="22734B6B" w:rsidR="0043775A" w:rsidRPr="00D41A1B" w:rsidRDefault="00D41A1B" w:rsidP="00AE2783">
            <w:pPr>
              <w:spacing w:after="0" w:line="240" w:lineRule="auto"/>
              <w:jc w:val="center"/>
              <w:rPr>
                <w:rFonts w:cstheme="minorHAnsi"/>
              </w:rPr>
            </w:pPr>
            <w:r>
              <w:rPr>
                <w:rFonts w:cstheme="minorHAnsi"/>
              </w:rPr>
              <w:t>1987</w:t>
            </w:r>
          </w:p>
        </w:tc>
        <w:tc>
          <w:tcPr>
            <w:tcW w:w="1417" w:type="dxa"/>
            <w:shd w:val="clear" w:color="auto" w:fill="auto"/>
          </w:tcPr>
          <w:p w14:paraId="45DB32FA" w14:textId="0F9A93FA" w:rsidR="0043775A" w:rsidRPr="00D41A1B" w:rsidRDefault="005D5881" w:rsidP="00AE2783">
            <w:pPr>
              <w:spacing w:after="0" w:line="240" w:lineRule="auto"/>
              <w:jc w:val="center"/>
              <w:rPr>
                <w:rFonts w:cstheme="minorHAnsi"/>
              </w:rPr>
            </w:pPr>
            <w:r w:rsidRPr="00D41A1B">
              <w:rPr>
                <w:rFonts w:cstheme="minorHAnsi"/>
              </w:rPr>
              <w:t>высшее</w:t>
            </w:r>
          </w:p>
        </w:tc>
        <w:tc>
          <w:tcPr>
            <w:tcW w:w="2957" w:type="dxa"/>
            <w:shd w:val="clear" w:color="auto" w:fill="auto"/>
          </w:tcPr>
          <w:p w14:paraId="053F6DDA" w14:textId="389C3D13" w:rsidR="0043775A" w:rsidRPr="00D41A1B" w:rsidRDefault="00D41A1B" w:rsidP="008C3F5B">
            <w:pPr>
              <w:spacing w:after="0" w:line="240" w:lineRule="auto"/>
              <w:jc w:val="center"/>
              <w:rPr>
                <w:rFonts w:cstheme="minorHAnsi"/>
              </w:rPr>
            </w:pPr>
            <w:r>
              <w:rPr>
                <w:rFonts w:cstheme="minorHAnsi"/>
              </w:rPr>
              <w:t>Начальник Управления</w:t>
            </w:r>
            <w:r w:rsidRPr="00D41A1B">
              <w:rPr>
                <w:rFonts w:cstheme="minorHAnsi"/>
              </w:rPr>
              <w:t xml:space="preserve"> развития возобновляемых источников энергии и локальной энергетики</w:t>
            </w:r>
            <w:r w:rsidR="00494EEC">
              <w:rPr>
                <w:rFonts w:cstheme="minorHAnsi"/>
              </w:rPr>
              <w:t xml:space="preserve"> Департамента инноваций</w:t>
            </w:r>
            <w:r>
              <w:rPr>
                <w:rFonts w:cstheme="minorHAnsi"/>
              </w:rPr>
              <w:t xml:space="preserve"> </w:t>
            </w:r>
            <w:r w:rsidR="00494EEC">
              <w:rPr>
                <w:rFonts w:cstheme="minorHAnsi"/>
              </w:rPr>
              <w:br/>
            </w:r>
            <w:r w:rsidRPr="0031792D">
              <w:rPr>
                <w:rFonts w:cstheme="minorHAnsi"/>
              </w:rPr>
              <w:t>ПАО «РусГидро»</w:t>
            </w:r>
          </w:p>
        </w:tc>
        <w:tc>
          <w:tcPr>
            <w:tcW w:w="1544" w:type="dxa"/>
            <w:shd w:val="clear" w:color="auto" w:fill="auto"/>
          </w:tcPr>
          <w:p w14:paraId="6D65ED2E" w14:textId="66F55A1E" w:rsidR="0043775A" w:rsidRPr="00D41A1B" w:rsidRDefault="00AE2783" w:rsidP="00AE2783">
            <w:pPr>
              <w:spacing w:after="0" w:line="240" w:lineRule="auto"/>
              <w:jc w:val="center"/>
              <w:rPr>
                <w:rFonts w:cstheme="minorHAnsi"/>
              </w:rPr>
            </w:pPr>
            <w:r>
              <w:rPr>
                <w:rFonts w:cstheme="minorHAnsi"/>
              </w:rPr>
              <w:t>0</w:t>
            </w:r>
          </w:p>
        </w:tc>
      </w:tr>
    </w:tbl>
    <w:p w14:paraId="715B6FF6" w14:textId="77777777" w:rsidR="00D41A1B" w:rsidRDefault="00D41A1B" w:rsidP="00AE2783">
      <w:pPr>
        <w:spacing w:after="0" w:line="240" w:lineRule="auto"/>
        <w:ind w:firstLine="567"/>
        <w:jc w:val="both"/>
        <w:rPr>
          <w:rFonts w:cstheme="minorHAnsi"/>
          <w:b/>
        </w:rPr>
      </w:pPr>
    </w:p>
    <w:p w14:paraId="667F02A2" w14:textId="07E687C8" w:rsidR="0043775A" w:rsidRPr="00AE2783" w:rsidRDefault="0043775A" w:rsidP="008C3F5B">
      <w:pPr>
        <w:spacing w:after="60" w:line="240" w:lineRule="auto"/>
        <w:jc w:val="both"/>
        <w:rPr>
          <w:rFonts w:cstheme="minorHAnsi"/>
          <w:b/>
        </w:rPr>
      </w:pPr>
      <w:r w:rsidRPr="00AE2783">
        <w:rPr>
          <w:rFonts w:cstheme="minorHAnsi"/>
          <w:b/>
        </w:rPr>
        <w:t>Сведения о членах Совета директоров Общества, входивших в состав Совета директоров до</w:t>
      </w:r>
      <w:r w:rsidR="00AE2783" w:rsidRPr="00AE2783">
        <w:rPr>
          <w:rFonts w:cstheme="minorHAnsi"/>
          <w:b/>
        </w:rPr>
        <w:t xml:space="preserve"> </w:t>
      </w:r>
      <w:r w:rsidR="00D41A1B" w:rsidRPr="00AE2783">
        <w:rPr>
          <w:rFonts w:cstheme="minorHAnsi"/>
          <w:b/>
        </w:rPr>
        <w:t>19.05.2021</w:t>
      </w:r>
      <w:r w:rsidRPr="00AE2783">
        <w:rPr>
          <w:rFonts w:cstheme="minorHAnsi"/>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801"/>
        <w:gridCol w:w="1114"/>
        <w:gridCol w:w="1518"/>
        <w:gridCol w:w="2866"/>
        <w:gridCol w:w="1510"/>
      </w:tblGrid>
      <w:tr w:rsidR="0043775A" w:rsidRPr="00AE2783" w14:paraId="240289C0" w14:textId="77777777" w:rsidTr="00D41A1B">
        <w:tc>
          <w:tcPr>
            <w:tcW w:w="677" w:type="dxa"/>
            <w:shd w:val="clear" w:color="auto" w:fill="auto"/>
          </w:tcPr>
          <w:p w14:paraId="3194E15C" w14:textId="77777777" w:rsidR="0043775A" w:rsidRPr="00AE2783" w:rsidRDefault="0043775A" w:rsidP="00AE2783">
            <w:pPr>
              <w:spacing w:after="0" w:line="240" w:lineRule="auto"/>
              <w:jc w:val="center"/>
              <w:rPr>
                <w:rFonts w:cstheme="minorHAnsi"/>
                <w:b/>
              </w:rPr>
            </w:pPr>
            <w:r w:rsidRPr="00AE2783">
              <w:rPr>
                <w:rFonts w:cstheme="minorHAnsi"/>
                <w:b/>
              </w:rPr>
              <w:t>№№</w:t>
            </w:r>
          </w:p>
        </w:tc>
        <w:tc>
          <w:tcPr>
            <w:tcW w:w="1801" w:type="dxa"/>
            <w:shd w:val="clear" w:color="auto" w:fill="auto"/>
          </w:tcPr>
          <w:p w14:paraId="37965E77" w14:textId="77777777" w:rsidR="0043775A" w:rsidRPr="00AE2783" w:rsidRDefault="0043775A" w:rsidP="00AE2783">
            <w:pPr>
              <w:spacing w:after="0" w:line="240" w:lineRule="auto"/>
              <w:jc w:val="center"/>
              <w:rPr>
                <w:rFonts w:cstheme="minorHAnsi"/>
                <w:b/>
              </w:rPr>
            </w:pPr>
            <w:r w:rsidRPr="00AE2783">
              <w:rPr>
                <w:rFonts w:cstheme="minorHAnsi"/>
                <w:b/>
              </w:rPr>
              <w:t>Фамилия, имя, отчество</w:t>
            </w:r>
          </w:p>
        </w:tc>
        <w:tc>
          <w:tcPr>
            <w:tcW w:w="1114" w:type="dxa"/>
            <w:shd w:val="clear" w:color="auto" w:fill="auto"/>
          </w:tcPr>
          <w:p w14:paraId="1EB2BF1E" w14:textId="77777777" w:rsidR="0043775A" w:rsidRPr="00AE2783" w:rsidRDefault="0043775A" w:rsidP="00AE2783">
            <w:pPr>
              <w:spacing w:after="0" w:line="240" w:lineRule="auto"/>
              <w:jc w:val="center"/>
              <w:rPr>
                <w:rFonts w:cstheme="minorHAnsi"/>
                <w:b/>
              </w:rPr>
            </w:pPr>
            <w:r w:rsidRPr="00AE2783">
              <w:rPr>
                <w:rFonts w:cstheme="minorHAnsi"/>
                <w:b/>
              </w:rPr>
              <w:t>Год рождения:</w:t>
            </w:r>
          </w:p>
        </w:tc>
        <w:tc>
          <w:tcPr>
            <w:tcW w:w="1518" w:type="dxa"/>
            <w:shd w:val="clear" w:color="auto" w:fill="auto"/>
          </w:tcPr>
          <w:p w14:paraId="4A5AAB1A" w14:textId="77777777" w:rsidR="0043775A" w:rsidRPr="00AE2783" w:rsidRDefault="0043775A" w:rsidP="00AE2783">
            <w:pPr>
              <w:spacing w:after="0" w:line="240" w:lineRule="auto"/>
              <w:jc w:val="center"/>
              <w:rPr>
                <w:rFonts w:cstheme="minorHAnsi"/>
                <w:b/>
              </w:rPr>
            </w:pPr>
            <w:r w:rsidRPr="00AE2783">
              <w:rPr>
                <w:rFonts w:cstheme="minorHAnsi"/>
                <w:b/>
              </w:rPr>
              <w:t>Сведения об образовании:</w:t>
            </w:r>
          </w:p>
          <w:p w14:paraId="1362F00C" w14:textId="77777777" w:rsidR="0043775A" w:rsidRPr="00AE2783" w:rsidRDefault="0043775A" w:rsidP="00AE2783">
            <w:pPr>
              <w:spacing w:after="0" w:line="240" w:lineRule="auto"/>
              <w:jc w:val="center"/>
              <w:rPr>
                <w:rFonts w:cstheme="minorHAnsi"/>
                <w:b/>
              </w:rPr>
            </w:pPr>
          </w:p>
        </w:tc>
        <w:tc>
          <w:tcPr>
            <w:tcW w:w="2866" w:type="dxa"/>
            <w:shd w:val="clear" w:color="auto" w:fill="auto"/>
          </w:tcPr>
          <w:p w14:paraId="559FA98A" w14:textId="77777777" w:rsidR="0043775A" w:rsidRPr="00AE2783" w:rsidRDefault="0043775A" w:rsidP="00AE2783">
            <w:pPr>
              <w:spacing w:after="0" w:line="240" w:lineRule="auto"/>
              <w:jc w:val="center"/>
              <w:rPr>
                <w:rFonts w:cstheme="minorHAnsi"/>
                <w:b/>
              </w:rPr>
            </w:pPr>
            <w:r w:rsidRPr="00AE2783">
              <w:rPr>
                <w:rFonts w:cstheme="minorHAnsi"/>
                <w:b/>
              </w:rPr>
              <w:t>Наименование должности по основному месту работы:</w:t>
            </w:r>
          </w:p>
          <w:p w14:paraId="69380146" w14:textId="77777777" w:rsidR="0043775A" w:rsidRPr="00AE2783" w:rsidRDefault="0043775A" w:rsidP="00AE2783">
            <w:pPr>
              <w:spacing w:after="0" w:line="240" w:lineRule="auto"/>
              <w:jc w:val="center"/>
              <w:rPr>
                <w:rFonts w:cstheme="minorHAnsi"/>
                <w:b/>
              </w:rPr>
            </w:pPr>
          </w:p>
        </w:tc>
        <w:tc>
          <w:tcPr>
            <w:tcW w:w="1510" w:type="dxa"/>
            <w:shd w:val="clear" w:color="auto" w:fill="auto"/>
          </w:tcPr>
          <w:p w14:paraId="2495DB15" w14:textId="77777777" w:rsidR="0043775A" w:rsidRPr="00AE2783" w:rsidRDefault="0043775A" w:rsidP="00AE2783">
            <w:pPr>
              <w:spacing w:after="0" w:line="240" w:lineRule="auto"/>
              <w:jc w:val="center"/>
              <w:rPr>
                <w:rFonts w:cstheme="minorHAnsi"/>
                <w:b/>
              </w:rPr>
            </w:pPr>
            <w:r w:rsidRPr="00AE2783">
              <w:rPr>
                <w:rFonts w:cstheme="minorHAnsi"/>
                <w:b/>
              </w:rPr>
              <w:t>Доля в уставном капитале/ Доля принадлежащих лицу обыкновенных акций Общества: %</w:t>
            </w:r>
          </w:p>
        </w:tc>
      </w:tr>
      <w:tr w:rsidR="0043775A" w:rsidRPr="00AE2783" w14:paraId="7F38F1FA" w14:textId="77777777" w:rsidTr="00D41A1B">
        <w:tc>
          <w:tcPr>
            <w:tcW w:w="9486" w:type="dxa"/>
            <w:gridSpan w:val="6"/>
            <w:shd w:val="clear" w:color="auto" w:fill="auto"/>
          </w:tcPr>
          <w:p w14:paraId="106B4B6B" w14:textId="77777777" w:rsidR="0043775A" w:rsidRPr="00AE2783" w:rsidRDefault="0043775A" w:rsidP="00AE2783">
            <w:pPr>
              <w:spacing w:after="0" w:line="240" w:lineRule="auto"/>
              <w:rPr>
                <w:rFonts w:cstheme="minorHAnsi"/>
                <w:b/>
              </w:rPr>
            </w:pPr>
            <w:r w:rsidRPr="00AE2783">
              <w:rPr>
                <w:rFonts w:cstheme="minorHAnsi"/>
                <w:b/>
              </w:rPr>
              <w:t>Председатель Совета директоров</w:t>
            </w:r>
          </w:p>
        </w:tc>
      </w:tr>
      <w:tr w:rsidR="00D41A1B" w:rsidRPr="00AE2783" w14:paraId="6E6C1639" w14:textId="77777777" w:rsidTr="00D41A1B">
        <w:tc>
          <w:tcPr>
            <w:tcW w:w="677" w:type="dxa"/>
            <w:shd w:val="clear" w:color="auto" w:fill="auto"/>
          </w:tcPr>
          <w:p w14:paraId="46A8072B" w14:textId="77777777" w:rsidR="00D41A1B" w:rsidRPr="00AE2783" w:rsidRDefault="00D41A1B" w:rsidP="00AE2783">
            <w:pPr>
              <w:spacing w:after="0" w:line="240" w:lineRule="auto"/>
              <w:jc w:val="center"/>
              <w:rPr>
                <w:rFonts w:cstheme="minorHAnsi"/>
                <w:b/>
              </w:rPr>
            </w:pPr>
            <w:r w:rsidRPr="00AE2783">
              <w:rPr>
                <w:rFonts w:cstheme="minorHAnsi"/>
                <w:b/>
              </w:rPr>
              <w:t>1</w:t>
            </w:r>
          </w:p>
        </w:tc>
        <w:tc>
          <w:tcPr>
            <w:tcW w:w="1801" w:type="dxa"/>
            <w:shd w:val="clear" w:color="auto" w:fill="auto"/>
          </w:tcPr>
          <w:p w14:paraId="46038E22" w14:textId="77777777" w:rsidR="00D41A1B" w:rsidRPr="0031792D" w:rsidRDefault="00D41A1B" w:rsidP="00AE2783">
            <w:pPr>
              <w:spacing w:after="0" w:line="240" w:lineRule="auto"/>
              <w:jc w:val="center"/>
              <w:rPr>
                <w:rFonts w:cstheme="minorHAnsi"/>
              </w:rPr>
            </w:pPr>
            <w:r w:rsidRPr="0031792D">
              <w:rPr>
                <w:rFonts w:cstheme="minorHAnsi"/>
              </w:rPr>
              <w:t>Холодова Жанна Геннадьевна</w:t>
            </w:r>
          </w:p>
          <w:p w14:paraId="3727E67F" w14:textId="1CBFB7D2" w:rsidR="00D41A1B" w:rsidRPr="00AE2783" w:rsidRDefault="00D41A1B" w:rsidP="00AE2783">
            <w:pPr>
              <w:spacing w:after="0" w:line="240" w:lineRule="auto"/>
              <w:jc w:val="center"/>
              <w:rPr>
                <w:rFonts w:cstheme="minorHAnsi"/>
                <w:b/>
              </w:rPr>
            </w:pPr>
            <w:r w:rsidRPr="0031792D">
              <w:rPr>
                <w:rFonts w:cstheme="minorHAnsi"/>
              </w:rPr>
              <w:t>(избран 29.05.2020)</w:t>
            </w:r>
          </w:p>
        </w:tc>
        <w:tc>
          <w:tcPr>
            <w:tcW w:w="1114" w:type="dxa"/>
            <w:shd w:val="clear" w:color="auto" w:fill="auto"/>
          </w:tcPr>
          <w:p w14:paraId="10C262DE" w14:textId="25A40BC9" w:rsidR="00D41A1B" w:rsidRPr="00AE2783" w:rsidRDefault="00D41A1B" w:rsidP="00AE2783">
            <w:pPr>
              <w:spacing w:after="0" w:line="240" w:lineRule="auto"/>
              <w:jc w:val="center"/>
              <w:rPr>
                <w:rFonts w:cstheme="minorHAnsi"/>
                <w:b/>
              </w:rPr>
            </w:pPr>
            <w:r w:rsidRPr="0031792D">
              <w:rPr>
                <w:rFonts w:cstheme="minorHAnsi"/>
              </w:rPr>
              <w:t>1976</w:t>
            </w:r>
          </w:p>
        </w:tc>
        <w:tc>
          <w:tcPr>
            <w:tcW w:w="1518" w:type="dxa"/>
            <w:shd w:val="clear" w:color="auto" w:fill="auto"/>
          </w:tcPr>
          <w:p w14:paraId="0C579221" w14:textId="2164DB8A" w:rsidR="00D41A1B" w:rsidRPr="00AE2783" w:rsidRDefault="00D41A1B" w:rsidP="00AE2783">
            <w:pPr>
              <w:spacing w:after="0" w:line="240" w:lineRule="auto"/>
              <w:jc w:val="center"/>
              <w:rPr>
                <w:rFonts w:cstheme="minorHAnsi"/>
                <w:b/>
              </w:rPr>
            </w:pPr>
            <w:r w:rsidRPr="0031792D">
              <w:rPr>
                <w:rFonts w:cstheme="minorHAnsi"/>
              </w:rPr>
              <w:t>высшее</w:t>
            </w:r>
          </w:p>
        </w:tc>
        <w:tc>
          <w:tcPr>
            <w:tcW w:w="2866" w:type="dxa"/>
            <w:shd w:val="clear" w:color="auto" w:fill="auto"/>
          </w:tcPr>
          <w:p w14:paraId="168DA74D" w14:textId="3546F57B" w:rsidR="00D41A1B" w:rsidRPr="00AE2783" w:rsidRDefault="00D41A1B" w:rsidP="00AE2783">
            <w:pPr>
              <w:spacing w:after="0" w:line="240" w:lineRule="auto"/>
              <w:rPr>
                <w:rFonts w:cstheme="minorHAnsi"/>
                <w:b/>
              </w:rPr>
            </w:pPr>
            <w:r w:rsidRPr="0031792D">
              <w:rPr>
                <w:rFonts w:cstheme="minorHAnsi"/>
              </w:rPr>
              <w:t>Заместитель директора Департамента по тарифному регулированию и экономического анализа ПАО «РусГидро»</w:t>
            </w:r>
          </w:p>
        </w:tc>
        <w:tc>
          <w:tcPr>
            <w:tcW w:w="1510" w:type="dxa"/>
            <w:shd w:val="clear" w:color="auto" w:fill="auto"/>
          </w:tcPr>
          <w:p w14:paraId="5357E7FF" w14:textId="7E4439EF" w:rsidR="00D41A1B" w:rsidRPr="00AE2783" w:rsidRDefault="00D41A1B" w:rsidP="00AE2783">
            <w:pPr>
              <w:spacing w:after="0" w:line="240" w:lineRule="auto"/>
              <w:jc w:val="center"/>
              <w:rPr>
                <w:rFonts w:cstheme="minorHAnsi"/>
                <w:b/>
              </w:rPr>
            </w:pPr>
            <w:r w:rsidRPr="0031792D">
              <w:rPr>
                <w:rFonts w:cstheme="minorHAnsi"/>
              </w:rPr>
              <w:t>0</w:t>
            </w:r>
          </w:p>
        </w:tc>
      </w:tr>
    </w:tbl>
    <w:p w14:paraId="0F490D87" w14:textId="77777777" w:rsidR="0043775A" w:rsidRPr="00AE2783" w:rsidRDefault="0043775A" w:rsidP="00AE2783">
      <w:pPr>
        <w:spacing w:after="0" w:line="240" w:lineRule="auto"/>
        <w:ind w:firstLine="567"/>
        <w:jc w:val="both"/>
        <w:rPr>
          <w:rFonts w:eastAsia="Times New Roman" w:cstheme="minorHAnsi"/>
          <w:snapToGrid w:val="0"/>
        </w:rPr>
      </w:pPr>
    </w:p>
    <w:p w14:paraId="561DBE01" w14:textId="39BC630D" w:rsidR="000E223C" w:rsidRDefault="000E223C" w:rsidP="0000169E">
      <w:pPr>
        <w:spacing w:after="0" w:line="240" w:lineRule="auto"/>
        <w:ind w:firstLine="567"/>
        <w:rPr>
          <w:rFonts w:eastAsia="Times New Roman" w:cstheme="minorHAnsi"/>
          <w:snapToGrid w:val="0"/>
        </w:rPr>
      </w:pPr>
      <w:r>
        <w:rPr>
          <w:rFonts w:eastAsia="Times New Roman" w:cstheme="minorHAnsi"/>
          <w:snapToGrid w:val="0"/>
        </w:rPr>
        <w:t>В</w:t>
      </w:r>
      <w:r w:rsidRPr="000E223C">
        <w:rPr>
          <w:rFonts w:eastAsia="Times New Roman" w:cstheme="minorHAnsi"/>
          <w:snapToGrid w:val="0"/>
        </w:rPr>
        <w:t xml:space="preserve"> течение 202</w:t>
      </w:r>
      <w:r>
        <w:rPr>
          <w:rFonts w:eastAsia="Times New Roman" w:cstheme="minorHAnsi"/>
          <w:snapToGrid w:val="0"/>
        </w:rPr>
        <w:t>1</w:t>
      </w:r>
      <w:r w:rsidRPr="000E223C">
        <w:rPr>
          <w:rFonts w:eastAsia="Times New Roman" w:cstheme="minorHAnsi"/>
          <w:snapToGrid w:val="0"/>
        </w:rPr>
        <w:t xml:space="preserve"> года членами Совета директоров Общества сделки с акциями Общества не совершались</w:t>
      </w:r>
      <w:r>
        <w:rPr>
          <w:rFonts w:eastAsia="Times New Roman" w:cstheme="minorHAnsi"/>
          <w:snapToGrid w:val="0"/>
        </w:rPr>
        <w:t>.</w:t>
      </w:r>
    </w:p>
    <w:p w14:paraId="0B30CE6E" w14:textId="77777777" w:rsidR="00F37090" w:rsidRDefault="00F37090" w:rsidP="0000169E">
      <w:pPr>
        <w:spacing w:after="0" w:line="240" w:lineRule="auto"/>
        <w:ind w:firstLine="567"/>
        <w:rPr>
          <w:rFonts w:eastAsia="Times New Roman" w:cstheme="minorHAnsi"/>
          <w:snapToGrid w:val="0"/>
        </w:rPr>
      </w:pPr>
    </w:p>
    <w:p w14:paraId="75B7B428" w14:textId="117A4297" w:rsidR="00EB5886" w:rsidRDefault="00EB5886" w:rsidP="008C3F5B">
      <w:pPr>
        <w:pStyle w:val="a4"/>
        <w:widowControl w:val="0"/>
        <w:numPr>
          <w:ilvl w:val="2"/>
          <w:numId w:val="37"/>
        </w:numPr>
        <w:shd w:val="clear" w:color="auto" w:fill="FFFFFF"/>
        <w:tabs>
          <w:tab w:val="clear" w:pos="1080"/>
          <w:tab w:val="num" w:pos="1276"/>
        </w:tabs>
        <w:autoSpaceDE w:val="0"/>
        <w:autoSpaceDN w:val="0"/>
        <w:adjustRightInd w:val="0"/>
        <w:spacing w:after="0" w:line="240" w:lineRule="auto"/>
        <w:ind w:left="0" w:firstLine="567"/>
        <w:jc w:val="both"/>
        <w:outlineLvl w:val="2"/>
        <w:rPr>
          <w:b/>
          <w:color w:val="4B90FF"/>
          <w:sz w:val="24"/>
        </w:rPr>
      </w:pPr>
      <w:bookmarkStart w:id="82" w:name="_Toc96607300"/>
      <w:bookmarkStart w:id="83" w:name="_Toc100266333"/>
      <w:bookmarkStart w:id="84" w:name="_Toc100266610"/>
      <w:r w:rsidRPr="00EB5886">
        <w:rPr>
          <w:b/>
          <w:color w:val="4B90FF"/>
          <w:sz w:val="24"/>
        </w:rPr>
        <w:t>Единоличный Исполнительный орган</w:t>
      </w:r>
      <w:r>
        <w:rPr>
          <w:b/>
          <w:color w:val="4B90FF"/>
          <w:sz w:val="24"/>
        </w:rPr>
        <w:t>;</w:t>
      </w:r>
      <w:bookmarkEnd w:id="82"/>
      <w:bookmarkEnd w:id="83"/>
      <w:bookmarkEnd w:id="84"/>
    </w:p>
    <w:p w14:paraId="3FF09299" w14:textId="790C54B7" w:rsidR="00D24047" w:rsidRPr="00D7439D" w:rsidRDefault="00D24047" w:rsidP="00450BF1">
      <w:pPr>
        <w:widowControl w:val="0"/>
        <w:shd w:val="clear" w:color="auto" w:fill="FFFFFF"/>
        <w:autoSpaceDE w:val="0"/>
        <w:autoSpaceDN w:val="0"/>
        <w:adjustRightInd w:val="0"/>
        <w:spacing w:after="0" w:line="240" w:lineRule="auto"/>
        <w:ind w:firstLine="567"/>
        <w:jc w:val="both"/>
        <w:rPr>
          <w:rFonts w:ascii="Calibri" w:eastAsia="Times New Roman" w:hAnsi="Calibri" w:cs="Tahoma"/>
          <w:b/>
        </w:rPr>
      </w:pPr>
      <w:r w:rsidRPr="00D7439D">
        <w:rPr>
          <w:rFonts w:ascii="Calibri" w:eastAsia="Times New Roman" w:hAnsi="Calibri" w:cs="Tahoma"/>
          <w:b/>
        </w:rPr>
        <w:t>Управляющая организация</w:t>
      </w:r>
    </w:p>
    <w:p w14:paraId="23875EEA" w14:textId="43EDEF1C" w:rsidR="00390850" w:rsidRPr="00390850" w:rsidRDefault="00450BF1" w:rsidP="00450BF1">
      <w:pPr>
        <w:widowControl w:val="0"/>
        <w:shd w:val="clear" w:color="auto" w:fill="FFFFFF"/>
        <w:autoSpaceDE w:val="0"/>
        <w:autoSpaceDN w:val="0"/>
        <w:adjustRightInd w:val="0"/>
        <w:spacing w:after="0" w:line="240" w:lineRule="auto"/>
        <w:ind w:firstLine="567"/>
        <w:jc w:val="both"/>
        <w:rPr>
          <w:rFonts w:ascii="Calibri" w:eastAsia="Times New Roman" w:hAnsi="Calibri" w:cs="Tahoma"/>
        </w:rPr>
      </w:pPr>
      <w:r>
        <w:rPr>
          <w:rFonts w:ascii="Calibri" w:eastAsia="Times New Roman" w:hAnsi="Calibri" w:cs="Tahoma"/>
          <w:noProof/>
        </w:rPr>
        <w:drawing>
          <wp:anchor distT="0" distB="0" distL="114300" distR="114300" simplePos="0" relativeHeight="251696128" behindDoc="1" locked="0" layoutInCell="1" allowOverlap="1" wp14:anchorId="45055337" wp14:editId="77EE4E63">
            <wp:simplePos x="0" y="0"/>
            <wp:positionH relativeFrom="column">
              <wp:posOffset>80010</wp:posOffset>
            </wp:positionH>
            <wp:positionV relativeFrom="paragraph">
              <wp:posOffset>127635</wp:posOffset>
            </wp:positionV>
            <wp:extent cx="2565400" cy="956945"/>
            <wp:effectExtent l="0" t="0" r="63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тип_РусГидро_1.png"/>
                    <pic:cNvPicPr/>
                  </pic:nvPicPr>
                  <pic:blipFill>
                    <a:blip r:embed="rId11">
                      <a:extLst>
                        <a:ext uri="{28A0092B-C50C-407E-A947-70E740481C1C}">
                          <a14:useLocalDpi xmlns:a14="http://schemas.microsoft.com/office/drawing/2010/main" val="0"/>
                        </a:ext>
                      </a:extLst>
                    </a:blip>
                    <a:stretch>
                      <a:fillRect/>
                    </a:stretch>
                  </pic:blipFill>
                  <pic:spPr>
                    <a:xfrm>
                      <a:off x="0" y="0"/>
                      <a:ext cx="2565400" cy="956945"/>
                    </a:xfrm>
                    <a:prstGeom prst="rect">
                      <a:avLst/>
                    </a:prstGeom>
                  </pic:spPr>
                </pic:pic>
              </a:graphicData>
            </a:graphic>
            <wp14:sizeRelH relativeFrom="page">
              <wp14:pctWidth>0</wp14:pctWidth>
            </wp14:sizeRelH>
            <wp14:sizeRelV relativeFrom="page">
              <wp14:pctHeight>0</wp14:pctHeight>
            </wp14:sizeRelV>
          </wp:anchor>
        </w:drawing>
      </w:r>
      <w:r w:rsidR="00390850" w:rsidRPr="00390850">
        <w:rPr>
          <w:rFonts w:ascii="Calibri" w:eastAsia="Times New Roman" w:hAnsi="Calibri" w:cs="Tahoma"/>
        </w:rPr>
        <w:t xml:space="preserve">В соответствии с Уставом Общества, </w:t>
      </w:r>
      <w:r w:rsidR="00034023">
        <w:rPr>
          <w:rFonts w:ascii="Calibri" w:eastAsia="Times New Roman" w:hAnsi="Calibri" w:cs="Tahoma"/>
        </w:rPr>
        <w:t>договором №</w:t>
      </w:r>
      <w:r w:rsidR="00F37090">
        <w:rPr>
          <w:rFonts w:ascii="Calibri" w:eastAsia="Times New Roman" w:hAnsi="Calibri" w:cs="Tahoma"/>
        </w:rPr>
        <w:t xml:space="preserve"> </w:t>
      </w:r>
      <w:r w:rsidR="00034023">
        <w:rPr>
          <w:rFonts w:ascii="Calibri" w:eastAsia="Times New Roman" w:hAnsi="Calibri" w:cs="Tahoma"/>
        </w:rPr>
        <w:t xml:space="preserve">1 от 24.04.2018 на выполнение полномочий (исполнение прав и обязанностей) исполнительного органа, </w:t>
      </w:r>
      <w:r w:rsidR="00390850" w:rsidRPr="00390850">
        <w:rPr>
          <w:rFonts w:ascii="Calibri" w:eastAsia="Times New Roman" w:hAnsi="Calibri" w:cs="Tahoma"/>
        </w:rPr>
        <w:t xml:space="preserve">полномочия единоличного исполнительного органа </w:t>
      </w:r>
      <w:r w:rsidR="001E3B6C">
        <w:rPr>
          <w:rFonts w:ascii="Calibri" w:eastAsia="Times New Roman" w:hAnsi="Calibri" w:cs="Tahoma"/>
        </w:rPr>
        <w:t xml:space="preserve">в 2021 году </w:t>
      </w:r>
      <w:r w:rsidR="00390850" w:rsidRPr="00390850">
        <w:rPr>
          <w:rFonts w:ascii="Calibri" w:eastAsia="Times New Roman" w:hAnsi="Calibri" w:cs="Tahoma"/>
        </w:rPr>
        <w:t>осуществля</w:t>
      </w:r>
      <w:r w:rsidR="001E3B6C">
        <w:rPr>
          <w:rFonts w:ascii="Calibri" w:eastAsia="Times New Roman" w:hAnsi="Calibri" w:cs="Tahoma"/>
        </w:rPr>
        <w:t>ло</w:t>
      </w:r>
      <w:r w:rsidR="00390850" w:rsidRPr="00390850">
        <w:rPr>
          <w:rFonts w:ascii="Calibri" w:eastAsia="Times New Roman" w:hAnsi="Calibri" w:cs="Tahoma"/>
        </w:rPr>
        <w:t xml:space="preserve"> </w:t>
      </w:r>
      <w:r w:rsidR="00390850">
        <w:rPr>
          <w:rFonts w:ascii="Calibri" w:eastAsia="Times New Roman" w:hAnsi="Calibri" w:cs="Tahoma"/>
        </w:rPr>
        <w:t>ПАО</w:t>
      </w:r>
      <w:r w:rsidR="000E057C">
        <w:rPr>
          <w:rFonts w:ascii="Calibri" w:eastAsia="Times New Roman" w:hAnsi="Calibri" w:cs="Tahoma"/>
        </w:rPr>
        <w:t xml:space="preserve"> «Камчатскэнерго» - управляющая организация</w:t>
      </w:r>
      <w:r w:rsidR="00390850">
        <w:rPr>
          <w:rFonts w:ascii="Calibri" w:eastAsia="Times New Roman" w:hAnsi="Calibri" w:cs="Tahoma"/>
        </w:rPr>
        <w:t xml:space="preserve"> </w:t>
      </w:r>
      <w:r w:rsidR="00F37090" w:rsidRPr="00F37090">
        <w:rPr>
          <w:rFonts w:ascii="Calibri" w:eastAsia="Times New Roman" w:hAnsi="Calibri" w:cs="Tahoma"/>
        </w:rPr>
        <w:t>Общества</w:t>
      </w:r>
      <w:r w:rsidR="00390850" w:rsidRPr="00390850">
        <w:rPr>
          <w:rFonts w:ascii="Calibri" w:eastAsia="Times New Roman" w:hAnsi="Calibri" w:cs="Tahoma"/>
        </w:rPr>
        <w:t>.</w:t>
      </w:r>
    </w:p>
    <w:p w14:paraId="1B50FE91" w14:textId="77777777" w:rsidR="00390850" w:rsidRPr="00390850" w:rsidRDefault="00390850" w:rsidP="00450BF1">
      <w:pPr>
        <w:widowControl w:val="0"/>
        <w:shd w:val="clear" w:color="auto" w:fill="FFFFFF"/>
        <w:autoSpaceDE w:val="0"/>
        <w:autoSpaceDN w:val="0"/>
        <w:adjustRightInd w:val="0"/>
        <w:spacing w:after="0" w:line="240" w:lineRule="auto"/>
        <w:ind w:firstLine="567"/>
        <w:jc w:val="both"/>
        <w:rPr>
          <w:rFonts w:ascii="Calibri" w:eastAsia="Times New Roman" w:hAnsi="Calibri" w:cs="Tahoma"/>
        </w:rPr>
      </w:pPr>
      <w:r w:rsidRPr="00390850">
        <w:rPr>
          <w:rFonts w:ascii="Calibri" w:eastAsia="Times New Roman" w:hAnsi="Calibri" w:cs="Tahoma"/>
        </w:rPr>
        <w:lastRenderedPageBreak/>
        <w:t>Коллегиальный исполнительный орган не преду</w:t>
      </w:r>
      <w:r>
        <w:rPr>
          <w:rFonts w:ascii="Calibri" w:eastAsia="Times New Roman" w:hAnsi="Calibri" w:cs="Tahoma"/>
        </w:rPr>
        <w:t>смотре</w:t>
      </w:r>
      <w:r w:rsidR="00646CD7">
        <w:rPr>
          <w:rFonts w:ascii="Calibri" w:eastAsia="Times New Roman" w:hAnsi="Calibri" w:cs="Tahoma"/>
        </w:rPr>
        <w:t>н</w:t>
      </w:r>
      <w:r w:rsidRPr="00390850">
        <w:rPr>
          <w:rFonts w:ascii="Calibri" w:eastAsia="Times New Roman" w:hAnsi="Calibri" w:cs="Tahoma"/>
        </w:rPr>
        <w:t>.</w:t>
      </w:r>
    </w:p>
    <w:p w14:paraId="595235AA" w14:textId="20C783C0" w:rsidR="00F37090" w:rsidRDefault="00390850" w:rsidP="00450BF1">
      <w:pPr>
        <w:spacing w:after="0" w:line="240" w:lineRule="auto"/>
        <w:ind w:firstLine="567"/>
        <w:jc w:val="both"/>
        <w:rPr>
          <w:rFonts w:ascii="Calibri" w:eastAsia="Times New Roman" w:hAnsi="Calibri" w:cs="Tahoma"/>
          <w:spacing w:val="-2"/>
        </w:rPr>
      </w:pPr>
      <w:r w:rsidRPr="00390850">
        <w:rPr>
          <w:rFonts w:ascii="Calibri" w:eastAsia="Times New Roman" w:hAnsi="Calibri" w:cs="Tahoma"/>
        </w:rPr>
        <w:t xml:space="preserve">В отчетном периоде Генеральным директором </w:t>
      </w:r>
      <w:r>
        <w:rPr>
          <w:rFonts w:ascii="Calibri" w:eastAsia="Times New Roman" w:hAnsi="Calibri" w:cs="Tahoma"/>
        </w:rPr>
        <w:t>ПАО</w:t>
      </w:r>
      <w:r w:rsidR="00C41F5B">
        <w:rPr>
          <w:rFonts w:ascii="Calibri" w:eastAsia="Times New Roman" w:hAnsi="Calibri" w:cs="Tahoma"/>
        </w:rPr>
        <w:t xml:space="preserve"> «Камчатскэнерго» - управляющей организации </w:t>
      </w:r>
      <w:r w:rsidRPr="00390850">
        <w:rPr>
          <w:rFonts w:ascii="Calibri" w:eastAsia="Times New Roman" w:hAnsi="Calibri" w:cs="Tahoma"/>
        </w:rPr>
        <w:t>Общества на основании решения Совета директоров</w:t>
      </w:r>
      <w:r w:rsidR="00D24047">
        <w:rPr>
          <w:rFonts w:ascii="Calibri" w:eastAsia="Times New Roman" w:hAnsi="Calibri" w:cs="Tahoma"/>
        </w:rPr>
        <w:t xml:space="preserve"> ПАО «Камчатскэнерго»</w:t>
      </w:r>
      <w:r w:rsidR="00F37090">
        <w:rPr>
          <w:rFonts w:ascii="Calibri" w:eastAsia="Times New Roman" w:hAnsi="Calibri" w:cs="Tahoma"/>
        </w:rPr>
        <w:t>от 30.04.2021</w:t>
      </w:r>
      <w:r w:rsidRPr="00390850">
        <w:rPr>
          <w:rFonts w:ascii="Calibri" w:eastAsia="Times New Roman" w:hAnsi="Calibri" w:cs="Tahoma"/>
        </w:rPr>
        <w:t xml:space="preserve"> (протокол от </w:t>
      </w:r>
      <w:r w:rsidR="00D24047">
        <w:rPr>
          <w:rFonts w:ascii="Calibri" w:eastAsia="Times New Roman" w:hAnsi="Calibri" w:cs="Tahoma"/>
        </w:rPr>
        <w:t>30</w:t>
      </w:r>
      <w:r w:rsidRPr="00390850">
        <w:rPr>
          <w:rFonts w:ascii="Calibri" w:eastAsia="Times New Roman" w:hAnsi="Calibri" w:cs="Tahoma"/>
        </w:rPr>
        <w:t>.</w:t>
      </w:r>
      <w:r w:rsidR="00BD1286">
        <w:rPr>
          <w:rFonts w:ascii="Calibri" w:eastAsia="Times New Roman" w:hAnsi="Calibri" w:cs="Tahoma"/>
        </w:rPr>
        <w:t>04</w:t>
      </w:r>
      <w:r w:rsidRPr="00390850">
        <w:rPr>
          <w:rFonts w:ascii="Calibri" w:eastAsia="Times New Roman" w:hAnsi="Calibri" w:cs="Tahoma"/>
        </w:rPr>
        <w:t>.</w:t>
      </w:r>
      <w:r w:rsidR="00BD1286">
        <w:rPr>
          <w:rFonts w:ascii="Calibri" w:eastAsia="Times New Roman" w:hAnsi="Calibri" w:cs="Tahoma"/>
        </w:rPr>
        <w:t>20</w:t>
      </w:r>
      <w:r w:rsidR="00D24047">
        <w:rPr>
          <w:rFonts w:ascii="Calibri" w:eastAsia="Times New Roman" w:hAnsi="Calibri" w:cs="Tahoma"/>
        </w:rPr>
        <w:t>21</w:t>
      </w:r>
      <w:r w:rsidR="00F37090">
        <w:rPr>
          <w:rFonts w:ascii="Calibri" w:eastAsia="Times New Roman" w:hAnsi="Calibri" w:cs="Tahoma"/>
        </w:rPr>
        <w:t xml:space="preserve"> </w:t>
      </w:r>
      <w:r w:rsidR="00F37090" w:rsidRPr="00390850">
        <w:rPr>
          <w:rFonts w:ascii="Calibri" w:eastAsia="Times New Roman" w:hAnsi="Calibri" w:cs="Tahoma"/>
        </w:rPr>
        <w:t>№</w:t>
      </w:r>
      <w:r w:rsidR="00F37090">
        <w:rPr>
          <w:rFonts w:ascii="Calibri" w:eastAsia="Times New Roman" w:hAnsi="Calibri" w:cs="Tahoma"/>
        </w:rPr>
        <w:t xml:space="preserve"> 20</w:t>
      </w:r>
      <w:r w:rsidRPr="00390850">
        <w:rPr>
          <w:rFonts w:ascii="Calibri" w:eastAsia="Times New Roman" w:hAnsi="Calibri" w:cs="Tahoma"/>
        </w:rPr>
        <w:t>)</w:t>
      </w:r>
      <w:r w:rsidR="00BD1286">
        <w:rPr>
          <w:rFonts w:ascii="Calibri" w:eastAsia="Times New Roman" w:hAnsi="Calibri" w:cs="Tahoma"/>
        </w:rPr>
        <w:t xml:space="preserve"> </w:t>
      </w:r>
      <w:r w:rsidR="00437B3A">
        <w:rPr>
          <w:rFonts w:ascii="Calibri" w:eastAsia="Times New Roman" w:hAnsi="Calibri" w:cs="Tahoma"/>
          <w:spacing w:val="-2"/>
        </w:rPr>
        <w:t>являлся</w:t>
      </w:r>
      <w:r w:rsidR="00F37090">
        <w:rPr>
          <w:rFonts w:ascii="Calibri" w:eastAsia="Times New Roman" w:hAnsi="Calibri" w:cs="Tahoma"/>
          <w:spacing w:val="-2"/>
        </w:rPr>
        <w:t>:</w:t>
      </w:r>
      <w:r w:rsidR="00437B3A">
        <w:rPr>
          <w:rFonts w:ascii="Calibri" w:eastAsia="Times New Roman" w:hAnsi="Calibri" w:cs="Tahoma"/>
          <w:spacing w:val="-2"/>
        </w:rPr>
        <w:t xml:space="preserve"> </w:t>
      </w:r>
    </w:p>
    <w:p w14:paraId="0D42C610" w14:textId="3E74677E" w:rsidR="00EA168E" w:rsidRPr="00EA168E" w:rsidRDefault="00BD1286" w:rsidP="00450BF1">
      <w:pPr>
        <w:spacing w:after="0" w:line="240" w:lineRule="auto"/>
        <w:ind w:firstLine="567"/>
        <w:jc w:val="both"/>
        <w:rPr>
          <w:rFonts w:ascii="Calibri" w:eastAsia="Times New Roman" w:hAnsi="Calibri" w:cs="Tahoma"/>
          <w:b/>
          <w:bCs/>
          <w:color w:val="333399"/>
          <w:spacing w:val="-2"/>
        </w:rPr>
      </w:pPr>
      <w:r>
        <w:rPr>
          <w:rFonts w:ascii="Calibri" w:eastAsia="Times New Roman" w:hAnsi="Calibri" w:cs="Tahoma"/>
          <w:b/>
          <w:bCs/>
          <w:color w:val="004ECC"/>
          <w:spacing w:val="-2"/>
        </w:rPr>
        <w:t>Кондратьев Сергей Борисович</w:t>
      </w:r>
      <w:r w:rsidR="00437B3A">
        <w:rPr>
          <w:rFonts w:ascii="Calibri" w:eastAsia="Times New Roman" w:hAnsi="Calibri" w:cs="Tahoma"/>
          <w:b/>
          <w:bCs/>
          <w:color w:val="004ECC"/>
          <w:spacing w:val="-2"/>
        </w:rPr>
        <w:t xml:space="preserve"> </w:t>
      </w:r>
      <w:r w:rsidR="00F37090">
        <w:rPr>
          <w:rFonts w:ascii="Calibri" w:eastAsia="Times New Roman" w:hAnsi="Calibri" w:cs="Tahoma"/>
          <w:b/>
          <w:bCs/>
          <w:color w:val="004ECC"/>
          <w:spacing w:val="-2"/>
        </w:rPr>
        <w:t>(</w:t>
      </w:r>
      <w:r w:rsidR="00437B3A">
        <w:rPr>
          <w:rFonts w:ascii="Calibri" w:eastAsia="Times New Roman" w:hAnsi="Calibri" w:cs="Tahoma"/>
          <w:spacing w:val="-2"/>
        </w:rPr>
        <w:t>по 08.08.2021</w:t>
      </w:r>
      <w:r w:rsidR="00F37090">
        <w:rPr>
          <w:rFonts w:ascii="Calibri" w:eastAsia="Times New Roman" w:hAnsi="Calibri" w:cs="Tahoma"/>
          <w:spacing w:val="-2"/>
        </w:rPr>
        <w:t>)</w:t>
      </w:r>
      <w:r w:rsidR="00EA168E" w:rsidRPr="00437B3A">
        <w:rPr>
          <w:rFonts w:ascii="Calibri" w:eastAsia="Times New Roman" w:hAnsi="Calibri" w:cs="Tahoma"/>
          <w:bCs/>
          <w:spacing w:val="-2"/>
        </w:rPr>
        <w:t>.</w:t>
      </w:r>
    </w:p>
    <w:p w14:paraId="4147EDBF" w14:textId="21161386" w:rsidR="00F37090" w:rsidRDefault="00EA168E" w:rsidP="00450BF1">
      <w:pPr>
        <w:shd w:val="clear" w:color="auto" w:fill="FFFFFF"/>
        <w:spacing w:after="0" w:line="240" w:lineRule="auto"/>
        <w:ind w:right="29" w:firstLine="567"/>
        <w:jc w:val="both"/>
        <w:rPr>
          <w:rFonts w:ascii="Calibri" w:eastAsia="Times New Roman" w:hAnsi="Calibri" w:cs="Tahoma"/>
          <w:bCs/>
        </w:rPr>
      </w:pPr>
      <w:r w:rsidRPr="00EA168E">
        <w:rPr>
          <w:rFonts w:ascii="Calibri" w:eastAsia="Times New Roman" w:hAnsi="Calibri" w:cs="Tahoma"/>
          <w:bCs/>
        </w:rPr>
        <w:t>Год рождения - 197</w:t>
      </w:r>
      <w:r w:rsidR="00646CD7">
        <w:rPr>
          <w:rFonts w:ascii="Calibri" w:eastAsia="Times New Roman" w:hAnsi="Calibri" w:cs="Tahoma"/>
          <w:bCs/>
        </w:rPr>
        <w:t>8</w:t>
      </w:r>
      <w:r w:rsidRPr="00EA168E">
        <w:rPr>
          <w:rFonts w:ascii="Calibri" w:eastAsia="Times New Roman" w:hAnsi="Calibri" w:cs="Tahoma"/>
          <w:bCs/>
        </w:rPr>
        <w:t>.</w:t>
      </w:r>
    </w:p>
    <w:p w14:paraId="55B50EEE" w14:textId="66F7CD0D" w:rsidR="00EA168E" w:rsidRPr="00EA168E" w:rsidRDefault="00EA168E" w:rsidP="00450BF1">
      <w:pPr>
        <w:shd w:val="clear" w:color="auto" w:fill="FFFFFF"/>
        <w:spacing w:after="0" w:line="240" w:lineRule="auto"/>
        <w:ind w:right="29" w:firstLine="567"/>
        <w:jc w:val="both"/>
        <w:rPr>
          <w:rFonts w:ascii="Calibri" w:eastAsia="Times New Roman" w:hAnsi="Calibri" w:cs="Tahoma"/>
          <w:bCs/>
        </w:rPr>
      </w:pPr>
      <w:r w:rsidRPr="00EA168E">
        <w:rPr>
          <w:rFonts w:ascii="Calibri" w:eastAsia="Times New Roman" w:hAnsi="Calibri" w:cs="Tahoma"/>
          <w:bCs/>
        </w:rPr>
        <w:t xml:space="preserve">Образование </w:t>
      </w:r>
      <w:r w:rsidR="00D24047">
        <w:rPr>
          <w:rFonts w:ascii="Calibri" w:eastAsia="Times New Roman" w:hAnsi="Calibri" w:cs="Tahoma"/>
          <w:bCs/>
        </w:rPr>
        <w:t>-</w:t>
      </w:r>
      <w:r w:rsidR="00D24047" w:rsidRPr="00EA168E">
        <w:rPr>
          <w:rFonts w:ascii="Calibri" w:eastAsia="Times New Roman" w:hAnsi="Calibri" w:cs="Tahoma"/>
          <w:bCs/>
        </w:rPr>
        <w:t xml:space="preserve"> </w:t>
      </w:r>
      <w:r w:rsidRPr="00EA168E">
        <w:rPr>
          <w:rFonts w:ascii="Calibri" w:eastAsia="Times New Roman" w:hAnsi="Calibri" w:cs="Tahoma"/>
          <w:bCs/>
        </w:rPr>
        <w:t>высшее (</w:t>
      </w:r>
      <w:r w:rsidR="00646CD7" w:rsidRPr="00646CD7">
        <w:rPr>
          <w:rFonts w:ascii="Calibri" w:eastAsia="Times New Roman" w:hAnsi="Calibri" w:cs="Tahoma"/>
        </w:rPr>
        <w:t>Московский государственный университет сервиса</w:t>
      </w:r>
      <w:r w:rsidRPr="00EA168E">
        <w:rPr>
          <w:rFonts w:ascii="Calibri" w:eastAsia="Times New Roman" w:hAnsi="Calibri" w:cs="Tahoma"/>
          <w:bCs/>
        </w:rPr>
        <w:t xml:space="preserve">).          </w:t>
      </w:r>
    </w:p>
    <w:p w14:paraId="199D18D3" w14:textId="3BC3E849" w:rsidR="00EA168E" w:rsidRPr="00EA168E" w:rsidRDefault="00EA168E" w:rsidP="00450BF1">
      <w:pPr>
        <w:widowControl w:val="0"/>
        <w:tabs>
          <w:tab w:val="left" w:pos="0"/>
        </w:tabs>
        <w:suppressAutoHyphens/>
        <w:spacing w:after="0" w:line="240" w:lineRule="auto"/>
        <w:ind w:firstLine="567"/>
        <w:jc w:val="both"/>
        <w:rPr>
          <w:rFonts w:ascii="Calibri" w:eastAsia="Times New Roman" w:hAnsi="Calibri" w:cs="Tahoma"/>
        </w:rPr>
      </w:pPr>
      <w:r w:rsidRPr="00EA168E">
        <w:rPr>
          <w:rFonts w:ascii="Calibri" w:eastAsia="Times New Roman" w:hAnsi="Calibri" w:cs="Tahoma"/>
        </w:rPr>
        <w:t xml:space="preserve">Доля лица в уставном капитале </w:t>
      </w:r>
      <w:r w:rsidR="00F37090" w:rsidRPr="00F37090">
        <w:rPr>
          <w:rFonts w:ascii="Calibri" w:eastAsia="Times New Roman" w:hAnsi="Calibri" w:cs="Tahoma"/>
        </w:rPr>
        <w:t>Общества</w:t>
      </w:r>
      <w:r w:rsidRPr="00EA168E">
        <w:rPr>
          <w:rFonts w:ascii="Calibri" w:eastAsia="Times New Roman" w:hAnsi="Calibri" w:cs="Tahoma"/>
        </w:rPr>
        <w:t>, %: 0.</w:t>
      </w:r>
    </w:p>
    <w:p w14:paraId="3ACE24BA" w14:textId="65B31295" w:rsidR="00EA168E" w:rsidRDefault="00EA168E" w:rsidP="00450BF1">
      <w:pPr>
        <w:shd w:val="clear" w:color="auto" w:fill="FFFFFF"/>
        <w:suppressAutoHyphens/>
        <w:spacing w:after="0" w:line="240" w:lineRule="auto"/>
        <w:ind w:right="29" w:firstLine="567"/>
        <w:jc w:val="both"/>
        <w:rPr>
          <w:rFonts w:ascii="Calibri" w:eastAsia="Times New Roman" w:hAnsi="Calibri" w:cs="Tahoma"/>
        </w:rPr>
      </w:pPr>
      <w:r w:rsidRPr="00EA168E">
        <w:rPr>
          <w:rFonts w:ascii="Calibri" w:eastAsia="Times New Roman" w:hAnsi="Calibri" w:cs="Tahoma"/>
        </w:rPr>
        <w:t xml:space="preserve">Доля обыкновенных акций </w:t>
      </w:r>
      <w:r w:rsidR="00F37090" w:rsidRPr="00F37090">
        <w:rPr>
          <w:rFonts w:ascii="Calibri" w:eastAsia="Times New Roman" w:hAnsi="Calibri" w:cs="Tahoma"/>
        </w:rPr>
        <w:t>Общества</w:t>
      </w:r>
      <w:r w:rsidRPr="00EA168E">
        <w:rPr>
          <w:rFonts w:ascii="Calibri" w:eastAsia="Times New Roman" w:hAnsi="Calibri" w:cs="Tahoma"/>
        </w:rPr>
        <w:t>, принадлежащих данному лицу, %: 0.</w:t>
      </w:r>
    </w:p>
    <w:p w14:paraId="4FF1D818" w14:textId="6444D3B1" w:rsidR="00F37090" w:rsidRDefault="00F37090" w:rsidP="00450BF1">
      <w:pPr>
        <w:shd w:val="clear" w:color="auto" w:fill="FFFFFF"/>
        <w:suppressAutoHyphens/>
        <w:spacing w:after="0" w:line="240" w:lineRule="auto"/>
        <w:ind w:right="29" w:firstLine="567"/>
        <w:jc w:val="both"/>
        <w:rPr>
          <w:rFonts w:ascii="Calibri" w:eastAsia="Times New Roman" w:hAnsi="Calibri" w:cs="Times New Roman"/>
          <w:color w:val="000000"/>
          <w:spacing w:val="-4"/>
        </w:rPr>
      </w:pPr>
      <w:r>
        <w:rPr>
          <w:rFonts w:ascii="Calibri" w:eastAsia="Times New Roman" w:hAnsi="Calibri" w:cs="Times New Roman"/>
          <w:color w:val="000000"/>
          <w:spacing w:val="-4"/>
        </w:rPr>
        <w:t>На основании решения Совета директоров ПАО «Камчатскэнерго» от 04.08.2021 (протокол от 04.08.2021 № 4) и от 27.10.2021 (протокол от 27.10.2021 № 7)</w:t>
      </w:r>
    </w:p>
    <w:p w14:paraId="72D4A9B4" w14:textId="5E36A614" w:rsidR="00437B3A" w:rsidRPr="00440120" w:rsidRDefault="00437B3A" w:rsidP="00450BF1">
      <w:pPr>
        <w:shd w:val="clear" w:color="auto" w:fill="FFFFFF"/>
        <w:suppressAutoHyphens/>
        <w:spacing w:after="0" w:line="240" w:lineRule="auto"/>
        <w:ind w:right="29" w:firstLine="567"/>
        <w:jc w:val="both"/>
        <w:rPr>
          <w:rFonts w:ascii="Calibri" w:eastAsia="Times New Roman" w:hAnsi="Calibri" w:cs="Times New Roman"/>
          <w:color w:val="000000"/>
          <w:spacing w:val="-4"/>
        </w:rPr>
      </w:pPr>
      <w:r w:rsidRPr="00440120">
        <w:rPr>
          <w:rFonts w:ascii="Calibri" w:eastAsia="Times New Roman" w:hAnsi="Calibri" w:cs="Tahoma"/>
          <w:b/>
          <w:bCs/>
          <w:color w:val="004ECC"/>
          <w:spacing w:val="-2"/>
        </w:rPr>
        <w:t>Новиков Алексей Николаевич</w:t>
      </w:r>
      <w:r w:rsidR="00F37090">
        <w:rPr>
          <w:rFonts w:ascii="Calibri" w:eastAsia="Times New Roman" w:hAnsi="Calibri" w:cs="Tahoma"/>
          <w:b/>
          <w:bCs/>
          <w:color w:val="004ECC"/>
          <w:spacing w:val="-2"/>
        </w:rPr>
        <w:t xml:space="preserve"> </w:t>
      </w:r>
      <w:r w:rsidR="00F37090" w:rsidRPr="008C3F5B">
        <w:rPr>
          <w:rFonts w:ascii="Calibri" w:eastAsia="Times New Roman" w:hAnsi="Calibri" w:cs="Tahoma"/>
          <w:bCs/>
          <w:color w:val="004ECC"/>
          <w:spacing w:val="-2"/>
        </w:rPr>
        <w:t>(</w:t>
      </w:r>
      <w:r w:rsidR="00F37090">
        <w:rPr>
          <w:rFonts w:ascii="Calibri" w:eastAsia="Times New Roman" w:hAnsi="Calibri" w:cs="Tahoma"/>
          <w:bCs/>
          <w:color w:val="004ECC"/>
          <w:spacing w:val="-2"/>
        </w:rPr>
        <w:t xml:space="preserve">И.о. Генерального директора ПАО «Камчатскэнерго» </w:t>
      </w:r>
      <w:r w:rsidR="00F37090">
        <w:rPr>
          <w:rFonts w:ascii="Calibri" w:eastAsia="Times New Roman" w:hAnsi="Calibri" w:cs="Tahoma"/>
          <w:bCs/>
          <w:color w:val="004ECC"/>
          <w:spacing w:val="-2"/>
        </w:rPr>
        <w:br/>
      </w:r>
      <w:r w:rsidR="00F37090" w:rsidRPr="008C3F5B">
        <w:rPr>
          <w:rFonts w:ascii="Calibri" w:eastAsia="Times New Roman" w:hAnsi="Calibri" w:cs="Tahoma"/>
          <w:bCs/>
          <w:color w:val="004ECC"/>
          <w:spacing w:val="-2"/>
        </w:rPr>
        <w:t>с 09.08.2021</w:t>
      </w:r>
      <w:r w:rsidR="00F37090">
        <w:rPr>
          <w:rFonts w:ascii="Calibri" w:eastAsia="Times New Roman" w:hAnsi="Calibri" w:cs="Tahoma"/>
          <w:bCs/>
          <w:color w:val="004ECC"/>
          <w:spacing w:val="-2"/>
        </w:rPr>
        <w:t>, Генеральный директор ПАО «Камчатскэнерго» с 01.11.2021)</w:t>
      </w:r>
      <w:r w:rsidRPr="00440120">
        <w:rPr>
          <w:rFonts w:ascii="Calibri" w:eastAsia="Times New Roman" w:hAnsi="Calibri" w:cs="Times New Roman"/>
          <w:color w:val="000000"/>
          <w:spacing w:val="-4"/>
        </w:rPr>
        <w:t xml:space="preserve">. </w:t>
      </w:r>
    </w:p>
    <w:p w14:paraId="2AB31228" w14:textId="4A39A1AD" w:rsidR="00F37090" w:rsidRDefault="00437B3A" w:rsidP="00450BF1">
      <w:pPr>
        <w:shd w:val="clear" w:color="auto" w:fill="FFFFFF"/>
        <w:spacing w:after="0" w:line="240" w:lineRule="auto"/>
        <w:ind w:right="29" w:firstLine="567"/>
        <w:jc w:val="both"/>
        <w:rPr>
          <w:rFonts w:ascii="Calibri" w:eastAsia="Times New Roman" w:hAnsi="Calibri" w:cs="Tahoma"/>
          <w:bCs/>
        </w:rPr>
      </w:pPr>
      <w:r w:rsidRPr="00EA168E">
        <w:rPr>
          <w:rFonts w:ascii="Calibri" w:eastAsia="Times New Roman" w:hAnsi="Calibri" w:cs="Tahoma"/>
          <w:bCs/>
        </w:rPr>
        <w:t>Год рождения - 197</w:t>
      </w:r>
      <w:r>
        <w:rPr>
          <w:rFonts w:ascii="Calibri" w:eastAsia="Times New Roman" w:hAnsi="Calibri" w:cs="Tahoma"/>
          <w:bCs/>
        </w:rPr>
        <w:t>3</w:t>
      </w:r>
      <w:r w:rsidRPr="00EA168E">
        <w:rPr>
          <w:rFonts w:ascii="Calibri" w:eastAsia="Times New Roman" w:hAnsi="Calibri" w:cs="Tahoma"/>
          <w:bCs/>
        </w:rPr>
        <w:t xml:space="preserve">   </w:t>
      </w:r>
    </w:p>
    <w:p w14:paraId="70C120FC" w14:textId="05A51F6B" w:rsidR="00437B3A" w:rsidRPr="00EA168E" w:rsidRDefault="00437B3A" w:rsidP="00450BF1">
      <w:pPr>
        <w:shd w:val="clear" w:color="auto" w:fill="FFFFFF"/>
        <w:spacing w:after="0" w:line="240" w:lineRule="auto"/>
        <w:ind w:right="29" w:firstLine="567"/>
        <w:jc w:val="both"/>
        <w:rPr>
          <w:rFonts w:ascii="Calibri" w:eastAsia="Times New Roman" w:hAnsi="Calibri" w:cs="Tahoma"/>
          <w:bCs/>
        </w:rPr>
      </w:pPr>
      <w:r w:rsidRPr="00EA168E">
        <w:rPr>
          <w:rFonts w:ascii="Calibri" w:eastAsia="Times New Roman" w:hAnsi="Calibri" w:cs="Tahoma"/>
          <w:bCs/>
        </w:rPr>
        <w:t>Образование – высшее (</w:t>
      </w:r>
      <w:r>
        <w:rPr>
          <w:rFonts w:ascii="Calibri" w:eastAsia="Times New Roman" w:hAnsi="Calibri" w:cs="Tahoma"/>
        </w:rPr>
        <w:t>КГТУ 2005</w:t>
      </w:r>
      <w:r w:rsidRPr="00EA168E">
        <w:rPr>
          <w:rFonts w:ascii="Calibri" w:eastAsia="Times New Roman" w:hAnsi="Calibri" w:cs="Tahoma"/>
          <w:bCs/>
        </w:rPr>
        <w:t xml:space="preserve">).          </w:t>
      </w:r>
    </w:p>
    <w:p w14:paraId="7E05DA27" w14:textId="601BD221" w:rsidR="00437B3A" w:rsidRPr="00EA168E" w:rsidRDefault="00437B3A" w:rsidP="00450BF1">
      <w:pPr>
        <w:widowControl w:val="0"/>
        <w:tabs>
          <w:tab w:val="left" w:pos="0"/>
        </w:tabs>
        <w:suppressAutoHyphens/>
        <w:spacing w:after="0" w:line="240" w:lineRule="auto"/>
        <w:ind w:firstLine="567"/>
        <w:jc w:val="both"/>
        <w:rPr>
          <w:rFonts w:ascii="Calibri" w:eastAsia="Times New Roman" w:hAnsi="Calibri" w:cs="Tahoma"/>
        </w:rPr>
      </w:pPr>
      <w:r w:rsidRPr="00EA168E">
        <w:rPr>
          <w:rFonts w:ascii="Calibri" w:eastAsia="Times New Roman" w:hAnsi="Calibri" w:cs="Tahoma"/>
        </w:rPr>
        <w:t xml:space="preserve">Доля лица в уставном капитале </w:t>
      </w:r>
      <w:r w:rsidR="00F37090" w:rsidRPr="00F37090">
        <w:rPr>
          <w:rFonts w:ascii="Calibri" w:eastAsia="Times New Roman" w:hAnsi="Calibri" w:cs="Tahoma"/>
        </w:rPr>
        <w:t>Общества</w:t>
      </w:r>
      <w:r w:rsidRPr="00EA168E">
        <w:rPr>
          <w:rFonts w:ascii="Calibri" w:eastAsia="Times New Roman" w:hAnsi="Calibri" w:cs="Tahoma"/>
        </w:rPr>
        <w:t>, %: 0.</w:t>
      </w:r>
    </w:p>
    <w:p w14:paraId="418EF936" w14:textId="26592112" w:rsidR="00437B3A" w:rsidRDefault="00437B3A" w:rsidP="00450BF1">
      <w:pPr>
        <w:shd w:val="clear" w:color="auto" w:fill="FFFFFF"/>
        <w:suppressAutoHyphens/>
        <w:spacing w:after="0" w:line="240" w:lineRule="auto"/>
        <w:ind w:right="29" w:firstLine="567"/>
        <w:jc w:val="both"/>
        <w:rPr>
          <w:rFonts w:ascii="Calibri" w:eastAsia="Times New Roman" w:hAnsi="Calibri" w:cs="Tahoma"/>
        </w:rPr>
      </w:pPr>
      <w:r w:rsidRPr="00EA168E">
        <w:rPr>
          <w:rFonts w:ascii="Calibri" w:eastAsia="Times New Roman" w:hAnsi="Calibri" w:cs="Tahoma"/>
        </w:rPr>
        <w:t xml:space="preserve">Доля обыкновенных акций </w:t>
      </w:r>
      <w:r w:rsidR="00F37090" w:rsidRPr="00F37090">
        <w:rPr>
          <w:rFonts w:ascii="Calibri" w:eastAsia="Times New Roman" w:hAnsi="Calibri" w:cs="Tahoma"/>
        </w:rPr>
        <w:t>Общества</w:t>
      </w:r>
      <w:r w:rsidRPr="00EA168E">
        <w:rPr>
          <w:rFonts w:ascii="Calibri" w:eastAsia="Times New Roman" w:hAnsi="Calibri" w:cs="Tahoma"/>
        </w:rPr>
        <w:t>, принадлежащих данному лицу, %: 0.</w:t>
      </w:r>
    </w:p>
    <w:p w14:paraId="24FB6DF3" w14:textId="706D9F66" w:rsidR="00437B3A" w:rsidRPr="00646CD7" w:rsidRDefault="00437B3A" w:rsidP="00450BF1">
      <w:pPr>
        <w:shd w:val="clear" w:color="auto" w:fill="FFFFFF"/>
        <w:suppressAutoHyphens/>
        <w:spacing w:after="0" w:line="240" w:lineRule="auto"/>
        <w:ind w:right="29" w:firstLine="567"/>
        <w:jc w:val="both"/>
        <w:rPr>
          <w:rFonts w:ascii="Calibri" w:eastAsia="Times New Roman" w:hAnsi="Calibri" w:cs="Tahoma"/>
        </w:rPr>
      </w:pPr>
      <w:r w:rsidRPr="00646CD7">
        <w:rPr>
          <w:rFonts w:ascii="Calibri" w:eastAsia="Times New Roman" w:hAnsi="Calibri" w:cs="Tahoma"/>
        </w:rPr>
        <w:t>Доля лица в уставном капитале ПАО «Камчатскэнерго», %: 0</w:t>
      </w:r>
      <w:r>
        <w:rPr>
          <w:rFonts w:ascii="Calibri" w:eastAsia="Times New Roman" w:hAnsi="Calibri" w:cs="Tahoma"/>
        </w:rPr>
        <w:t>,000155</w:t>
      </w:r>
    </w:p>
    <w:p w14:paraId="228EB3E0" w14:textId="77777777" w:rsidR="001D79D2" w:rsidRDefault="001D79D2" w:rsidP="00944DAF">
      <w:pPr>
        <w:shd w:val="clear" w:color="auto" w:fill="FFFFFF"/>
        <w:suppressAutoHyphens/>
        <w:spacing w:after="0" w:line="240" w:lineRule="auto"/>
        <w:ind w:right="29" w:firstLine="567"/>
        <w:jc w:val="both"/>
        <w:rPr>
          <w:rFonts w:ascii="Calibri" w:eastAsia="Times New Roman" w:hAnsi="Calibri" w:cs="Times New Roman"/>
          <w:color w:val="000000"/>
          <w:spacing w:val="-4"/>
        </w:rPr>
      </w:pPr>
    </w:p>
    <w:p w14:paraId="5123807B" w14:textId="294147E4" w:rsidR="004C430C" w:rsidRPr="00212F0F" w:rsidRDefault="004C430C" w:rsidP="00944DAF">
      <w:pPr>
        <w:suppressAutoHyphens/>
        <w:spacing w:after="0" w:line="240" w:lineRule="auto"/>
        <w:ind w:firstLine="567"/>
        <w:jc w:val="both"/>
        <w:rPr>
          <w:rFonts w:eastAsia="Times New Roman" w:cstheme="minorHAnsi"/>
          <w:snapToGrid w:val="0"/>
        </w:rPr>
      </w:pPr>
      <w:r w:rsidRPr="00785860">
        <w:rPr>
          <w:rFonts w:eastAsia="Times New Roman" w:cstheme="minorHAnsi"/>
          <w:snapToGrid w:val="0"/>
        </w:rPr>
        <w:t xml:space="preserve">Решением Совета директоров </w:t>
      </w:r>
      <w:r w:rsidR="00D30B84">
        <w:rPr>
          <w:rFonts w:eastAsia="Times New Roman" w:cstheme="minorHAnsi"/>
          <w:snapToGrid w:val="0"/>
        </w:rPr>
        <w:t>Общества</w:t>
      </w:r>
      <w:r w:rsidRPr="00785860">
        <w:rPr>
          <w:rFonts w:eastAsia="Times New Roman" w:cstheme="minorHAnsi"/>
          <w:snapToGrid w:val="0"/>
        </w:rPr>
        <w:t xml:space="preserve"> от 29.12.2021 (протокол</w:t>
      </w:r>
      <w:r w:rsidR="00D30B84">
        <w:rPr>
          <w:rFonts w:eastAsia="Times New Roman" w:cstheme="minorHAnsi"/>
          <w:snapToGrid w:val="0"/>
        </w:rPr>
        <w:t xml:space="preserve"> от 29.12.2021</w:t>
      </w:r>
      <w:r w:rsidRPr="00785860">
        <w:rPr>
          <w:rFonts w:eastAsia="Times New Roman" w:cstheme="minorHAnsi"/>
          <w:snapToGrid w:val="0"/>
        </w:rPr>
        <w:t xml:space="preserve"> №</w:t>
      </w:r>
      <w:r w:rsidR="00D30B84">
        <w:rPr>
          <w:rFonts w:eastAsia="Times New Roman" w:cstheme="minorHAnsi"/>
          <w:snapToGrid w:val="0"/>
        </w:rPr>
        <w:t xml:space="preserve"> </w:t>
      </w:r>
      <w:r w:rsidRPr="00785860">
        <w:rPr>
          <w:rFonts w:eastAsia="Times New Roman" w:cstheme="minorHAnsi"/>
          <w:snapToGrid w:val="0"/>
        </w:rPr>
        <w:t xml:space="preserve">10) </w:t>
      </w:r>
      <w:r w:rsidR="00D30B84">
        <w:rPr>
          <w:rFonts w:eastAsia="Times New Roman" w:cstheme="minorHAnsi"/>
          <w:snapToGrid w:val="0"/>
        </w:rPr>
        <w:t>Генеральным директором</w:t>
      </w:r>
      <w:r w:rsidRPr="00785860">
        <w:rPr>
          <w:rFonts w:eastAsia="Times New Roman" w:cstheme="minorHAnsi"/>
          <w:snapToGrid w:val="0"/>
        </w:rPr>
        <w:t xml:space="preserve"> </w:t>
      </w:r>
      <w:r w:rsidR="00D30B84">
        <w:rPr>
          <w:rFonts w:eastAsia="Times New Roman" w:cstheme="minorHAnsi"/>
          <w:snapToGrid w:val="0"/>
        </w:rPr>
        <w:t>Общества</w:t>
      </w:r>
      <w:r w:rsidRPr="00785860">
        <w:rPr>
          <w:rFonts w:eastAsia="Times New Roman" w:cstheme="minorHAnsi"/>
          <w:snapToGrid w:val="0"/>
        </w:rPr>
        <w:t xml:space="preserve"> с 01.02.2022 избран </w:t>
      </w:r>
      <w:r w:rsidR="00D30B84">
        <w:rPr>
          <w:rFonts w:eastAsia="Times New Roman" w:cstheme="minorHAnsi"/>
          <w:snapToGrid w:val="0"/>
        </w:rPr>
        <w:t>Г</w:t>
      </w:r>
      <w:r w:rsidR="00D30B84" w:rsidRPr="00785860">
        <w:rPr>
          <w:rFonts w:eastAsia="Times New Roman" w:cstheme="minorHAnsi"/>
          <w:snapToGrid w:val="0"/>
        </w:rPr>
        <w:t xml:space="preserve">енеральный </w:t>
      </w:r>
      <w:r w:rsidRPr="00785860">
        <w:rPr>
          <w:rFonts w:eastAsia="Times New Roman" w:cstheme="minorHAnsi"/>
          <w:snapToGrid w:val="0"/>
        </w:rPr>
        <w:t>директор</w:t>
      </w:r>
      <w:r w:rsidR="00D30B84">
        <w:rPr>
          <w:rFonts w:eastAsia="Times New Roman" w:cstheme="minorHAnsi"/>
          <w:snapToGrid w:val="0"/>
        </w:rPr>
        <w:t xml:space="preserve"> </w:t>
      </w:r>
      <w:r w:rsidRPr="00785860">
        <w:rPr>
          <w:rFonts w:eastAsia="Times New Roman" w:cstheme="minorHAnsi"/>
          <w:snapToGrid w:val="0"/>
        </w:rPr>
        <w:t xml:space="preserve"> Мурзинцев Виктор Юрьевич.</w:t>
      </w:r>
      <w:r>
        <w:rPr>
          <w:rFonts w:eastAsia="Times New Roman" w:cstheme="minorHAnsi"/>
          <w:snapToGrid w:val="0"/>
        </w:rPr>
        <w:t xml:space="preserve"> </w:t>
      </w:r>
    </w:p>
    <w:p w14:paraId="39892089" w14:textId="100DD4BB" w:rsidR="007964D7" w:rsidRPr="00A54D08" w:rsidRDefault="007964D7" w:rsidP="00EA168E">
      <w:pPr>
        <w:shd w:val="clear" w:color="auto" w:fill="FFFFFF"/>
        <w:suppressAutoHyphens/>
        <w:spacing w:after="0" w:line="240" w:lineRule="auto"/>
        <w:ind w:right="29"/>
        <w:jc w:val="both"/>
        <w:rPr>
          <w:rFonts w:ascii="Calibri" w:eastAsia="Times New Roman" w:hAnsi="Calibri" w:cs="Times New Roman"/>
          <w:color w:val="000000"/>
          <w:spacing w:val="-4"/>
        </w:rPr>
      </w:pPr>
    </w:p>
    <w:p w14:paraId="264882A2" w14:textId="3C762CEC" w:rsidR="00EB5886" w:rsidRPr="00D24047" w:rsidRDefault="00EB5886" w:rsidP="008C3F5B">
      <w:pPr>
        <w:pStyle w:val="a4"/>
        <w:widowControl w:val="0"/>
        <w:numPr>
          <w:ilvl w:val="2"/>
          <w:numId w:val="37"/>
        </w:numPr>
        <w:shd w:val="clear" w:color="auto" w:fill="FFFFFF"/>
        <w:tabs>
          <w:tab w:val="clear" w:pos="1080"/>
          <w:tab w:val="num" w:pos="1276"/>
        </w:tabs>
        <w:autoSpaceDE w:val="0"/>
        <w:autoSpaceDN w:val="0"/>
        <w:adjustRightInd w:val="0"/>
        <w:spacing w:after="0" w:line="240" w:lineRule="auto"/>
        <w:ind w:left="0" w:firstLine="567"/>
        <w:jc w:val="both"/>
        <w:outlineLvl w:val="2"/>
        <w:rPr>
          <w:b/>
          <w:color w:val="4B90FF"/>
          <w:sz w:val="24"/>
        </w:rPr>
      </w:pPr>
      <w:bookmarkStart w:id="85" w:name="_Toc96607301"/>
      <w:bookmarkStart w:id="86" w:name="_Toc100266334"/>
      <w:bookmarkStart w:id="87" w:name="_Toc100266611"/>
      <w:r w:rsidRPr="00D24047">
        <w:rPr>
          <w:b/>
          <w:color w:val="4B90FF"/>
          <w:sz w:val="24"/>
        </w:rPr>
        <w:t>Основные положения политики Общества в области вознаграждения и (или) компенсации расходов членам органов управления Общества;</w:t>
      </w:r>
      <w:bookmarkEnd w:id="85"/>
      <w:bookmarkEnd w:id="86"/>
      <w:bookmarkEnd w:id="87"/>
    </w:p>
    <w:p w14:paraId="0F1E0C0C" w14:textId="2A10BD87" w:rsidR="00A9707B" w:rsidRDefault="00A9707B" w:rsidP="00944DAF">
      <w:pPr>
        <w:widowControl w:val="0"/>
        <w:shd w:val="clear" w:color="auto" w:fill="FFFFFF"/>
        <w:autoSpaceDE w:val="0"/>
        <w:autoSpaceDN w:val="0"/>
        <w:adjustRightInd w:val="0"/>
        <w:spacing w:after="0" w:line="240" w:lineRule="auto"/>
        <w:ind w:firstLine="567"/>
        <w:jc w:val="both"/>
        <w:rPr>
          <w:rFonts w:eastAsia="Times New Roman" w:cs="Tahoma"/>
          <w:snapToGrid w:val="0"/>
        </w:rPr>
      </w:pPr>
      <w:r w:rsidRPr="00A9707B">
        <w:rPr>
          <w:rFonts w:eastAsia="Times New Roman" w:cs="Tahoma"/>
          <w:snapToGrid w:val="0"/>
        </w:rPr>
        <w:t>За участие в заседании Совета директоров члену Совета директоров выплачивается вознаграждение в размере суммы, эквивалентной 1 (Одной) минимальной месячной тарифной ставке рабочего первого разряда, установленной отраслевым тарифным соглашением в электроэнергетическом комплексе Российской Федерации на день проведения заседания Совета директоров, в течение 30 (</w:t>
      </w:r>
      <w:r w:rsidR="00944DAF">
        <w:rPr>
          <w:rFonts w:eastAsia="Times New Roman" w:cs="Tahoma"/>
          <w:snapToGrid w:val="0"/>
        </w:rPr>
        <w:t>т</w:t>
      </w:r>
      <w:r w:rsidRPr="00A9707B">
        <w:rPr>
          <w:rFonts w:eastAsia="Times New Roman" w:cs="Tahoma"/>
          <w:snapToGrid w:val="0"/>
        </w:rPr>
        <w:t>ридцати) дней с даты заседания Совета директоров.</w:t>
      </w:r>
    </w:p>
    <w:p w14:paraId="6EA265DD" w14:textId="19C3D946" w:rsidR="00944DAF" w:rsidRPr="00A9707B" w:rsidRDefault="00944DAF" w:rsidP="00944DAF">
      <w:pPr>
        <w:widowControl w:val="0"/>
        <w:shd w:val="clear" w:color="auto" w:fill="FFFFFF"/>
        <w:autoSpaceDE w:val="0"/>
        <w:autoSpaceDN w:val="0"/>
        <w:adjustRightInd w:val="0"/>
        <w:spacing w:after="0" w:line="240" w:lineRule="auto"/>
        <w:ind w:firstLine="567"/>
        <w:jc w:val="both"/>
        <w:rPr>
          <w:rFonts w:eastAsia="Times New Roman" w:cs="Tahoma"/>
          <w:snapToGrid w:val="0"/>
        </w:rPr>
      </w:pPr>
      <w:r w:rsidRPr="00944DAF">
        <w:rPr>
          <w:rFonts w:eastAsia="Times New Roman" w:cs="Tahoma"/>
          <w:snapToGrid w:val="0"/>
        </w:rPr>
        <w:t xml:space="preserve">Совокупный размер вознаграждения Совета директоров </w:t>
      </w:r>
      <w:r>
        <w:rPr>
          <w:rFonts w:eastAsia="Times New Roman" w:cs="Tahoma"/>
          <w:snapToGrid w:val="0"/>
        </w:rPr>
        <w:t>Общества</w:t>
      </w:r>
      <w:r w:rsidRPr="00944DAF">
        <w:rPr>
          <w:rFonts w:eastAsia="Times New Roman" w:cs="Tahoma"/>
          <w:snapToGrid w:val="0"/>
        </w:rPr>
        <w:t xml:space="preserve"> в 202</w:t>
      </w:r>
      <w:r>
        <w:rPr>
          <w:rFonts w:eastAsia="Times New Roman" w:cs="Tahoma"/>
          <w:snapToGrid w:val="0"/>
        </w:rPr>
        <w:t>1</w:t>
      </w:r>
      <w:r w:rsidRPr="00944DAF">
        <w:rPr>
          <w:rFonts w:eastAsia="Times New Roman" w:cs="Tahoma"/>
          <w:snapToGrid w:val="0"/>
        </w:rPr>
        <w:t xml:space="preserve"> году, за исключением физического лица, занимавшего должность (осуществлявшего функции) единоличного исполнительного органа управления, включая заработную плату членов органов управления, являвшихся его работниками, в том числе работавших по совместительству, в том числе премии, комиссионные, вознаграждения, иные виды вознаграждения, которые были выплачены в течение 202</w:t>
      </w:r>
      <w:r>
        <w:rPr>
          <w:rFonts w:eastAsia="Times New Roman" w:cs="Tahoma"/>
          <w:snapToGrid w:val="0"/>
        </w:rPr>
        <w:t>1</w:t>
      </w:r>
      <w:r w:rsidRPr="00944DAF">
        <w:rPr>
          <w:rFonts w:eastAsia="Times New Roman" w:cs="Tahoma"/>
          <w:snapToGrid w:val="0"/>
        </w:rPr>
        <w:t xml:space="preserve"> года, составил </w:t>
      </w:r>
      <w:r>
        <w:rPr>
          <w:rFonts w:eastAsia="Times New Roman" w:cs="Tahoma"/>
          <w:snapToGrid w:val="0"/>
        </w:rPr>
        <w:t>573 075</w:t>
      </w:r>
      <w:r w:rsidRPr="00944DAF">
        <w:rPr>
          <w:rFonts w:eastAsia="Times New Roman" w:cs="Tahoma"/>
          <w:snapToGrid w:val="0"/>
        </w:rPr>
        <w:t xml:space="preserve"> (</w:t>
      </w:r>
      <w:r>
        <w:rPr>
          <w:rFonts w:eastAsia="Times New Roman" w:cs="Tahoma"/>
          <w:snapToGrid w:val="0"/>
        </w:rPr>
        <w:t>пятьсот семьдесят три тысячи семьдесят пять)</w:t>
      </w:r>
      <w:r w:rsidRPr="00944DAF">
        <w:rPr>
          <w:rFonts w:eastAsia="Times New Roman" w:cs="Tahoma"/>
          <w:snapToGrid w:val="0"/>
        </w:rPr>
        <w:t xml:space="preserve"> рублей.</w:t>
      </w:r>
    </w:p>
    <w:p w14:paraId="160F45D1" w14:textId="77777777" w:rsidR="00A9707B" w:rsidRDefault="00A9707B" w:rsidP="00A9707B">
      <w:pPr>
        <w:widowControl w:val="0"/>
        <w:shd w:val="clear" w:color="auto" w:fill="FFFFFF"/>
        <w:autoSpaceDE w:val="0"/>
        <w:autoSpaceDN w:val="0"/>
        <w:adjustRightInd w:val="0"/>
        <w:spacing w:after="0" w:line="240" w:lineRule="auto"/>
        <w:ind w:firstLine="709"/>
        <w:jc w:val="both"/>
        <w:rPr>
          <w:rFonts w:eastAsia="Times New Roman" w:cs="Tahoma"/>
          <w:snapToGrid w:val="0"/>
        </w:rPr>
      </w:pPr>
    </w:p>
    <w:p w14:paraId="62F61A4C" w14:textId="77777777" w:rsidR="007A48EB" w:rsidRPr="00C75E3F" w:rsidRDefault="007A48EB" w:rsidP="007A48EB">
      <w:pPr>
        <w:widowControl w:val="0"/>
        <w:shd w:val="clear" w:color="auto" w:fill="FFFFFF"/>
        <w:autoSpaceDE w:val="0"/>
        <w:autoSpaceDN w:val="0"/>
        <w:adjustRightInd w:val="0"/>
        <w:spacing w:after="0" w:line="240" w:lineRule="auto"/>
        <w:ind w:firstLine="709"/>
        <w:jc w:val="both"/>
        <w:rPr>
          <w:rFonts w:eastAsia="Times New Roman" w:cs="Tahoma"/>
          <w:b/>
          <w:snapToGrid w:val="0"/>
        </w:rPr>
      </w:pPr>
      <w:r w:rsidRPr="00C75E3F">
        <w:rPr>
          <w:rFonts w:eastAsia="Times New Roman" w:cs="Tahoma"/>
          <w:snapToGrid w:val="0"/>
        </w:rPr>
        <w:t>Единица измерения: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8"/>
        <w:gridCol w:w="2264"/>
      </w:tblGrid>
      <w:tr w:rsidR="007A48EB" w:rsidRPr="00C75E3F" w14:paraId="7CE16E27" w14:textId="77777777" w:rsidTr="00EA4E36">
        <w:trPr>
          <w:trHeight w:val="431"/>
        </w:trPr>
        <w:tc>
          <w:tcPr>
            <w:tcW w:w="7058" w:type="dxa"/>
            <w:shd w:val="clear" w:color="auto" w:fill="auto"/>
            <w:vAlign w:val="center"/>
          </w:tcPr>
          <w:p w14:paraId="165BB85E" w14:textId="77777777" w:rsidR="007A48EB" w:rsidRPr="00C75E3F" w:rsidRDefault="007A48EB" w:rsidP="00EA4E36">
            <w:pPr>
              <w:widowControl w:val="0"/>
              <w:shd w:val="clear" w:color="auto" w:fill="FFFFFF"/>
              <w:autoSpaceDE w:val="0"/>
              <w:autoSpaceDN w:val="0"/>
              <w:adjustRightInd w:val="0"/>
              <w:spacing w:after="0" w:line="240" w:lineRule="auto"/>
              <w:ind w:firstLine="709"/>
              <w:jc w:val="center"/>
              <w:rPr>
                <w:rFonts w:eastAsia="Times New Roman" w:cs="Tahoma"/>
                <w:b/>
                <w:snapToGrid w:val="0"/>
              </w:rPr>
            </w:pPr>
            <w:r w:rsidRPr="00C75E3F">
              <w:rPr>
                <w:rFonts w:eastAsia="Times New Roman" w:cs="Tahoma"/>
                <w:b/>
                <w:snapToGrid w:val="0"/>
              </w:rPr>
              <w:t>Наименование показателя</w:t>
            </w:r>
          </w:p>
        </w:tc>
        <w:tc>
          <w:tcPr>
            <w:tcW w:w="2264" w:type="dxa"/>
            <w:shd w:val="clear" w:color="auto" w:fill="auto"/>
            <w:vAlign w:val="center"/>
          </w:tcPr>
          <w:p w14:paraId="57BCB10F" w14:textId="56FA1F18" w:rsidR="007A48EB" w:rsidRPr="00C75E3F" w:rsidRDefault="006C48BB" w:rsidP="00A54D08">
            <w:pPr>
              <w:widowControl w:val="0"/>
              <w:shd w:val="clear" w:color="auto" w:fill="FFFFFF"/>
              <w:autoSpaceDE w:val="0"/>
              <w:autoSpaceDN w:val="0"/>
              <w:adjustRightInd w:val="0"/>
              <w:spacing w:after="0" w:line="240" w:lineRule="auto"/>
              <w:ind w:firstLine="64"/>
              <w:jc w:val="center"/>
              <w:rPr>
                <w:rFonts w:eastAsia="Times New Roman" w:cs="Tahoma"/>
                <w:b/>
                <w:snapToGrid w:val="0"/>
              </w:rPr>
            </w:pPr>
            <w:r>
              <w:rPr>
                <w:rFonts w:eastAsia="Times New Roman" w:cs="Tahoma"/>
                <w:b/>
                <w:snapToGrid w:val="0"/>
              </w:rPr>
              <w:t>202</w:t>
            </w:r>
            <w:r w:rsidR="00A54D08">
              <w:rPr>
                <w:rFonts w:eastAsia="Times New Roman" w:cs="Tahoma"/>
                <w:b/>
                <w:snapToGrid w:val="0"/>
              </w:rPr>
              <w:t>1</w:t>
            </w:r>
            <w:r w:rsidR="007A48EB" w:rsidRPr="00C75E3F">
              <w:rPr>
                <w:rFonts w:eastAsia="Times New Roman" w:cs="Tahoma"/>
                <w:b/>
                <w:snapToGrid w:val="0"/>
              </w:rPr>
              <w:t xml:space="preserve"> год</w:t>
            </w:r>
          </w:p>
        </w:tc>
      </w:tr>
      <w:tr w:rsidR="007A48EB" w:rsidRPr="00C75E3F" w14:paraId="7FCBD047" w14:textId="77777777" w:rsidTr="00EA4E36">
        <w:tc>
          <w:tcPr>
            <w:tcW w:w="7058" w:type="dxa"/>
            <w:shd w:val="clear" w:color="auto" w:fill="auto"/>
          </w:tcPr>
          <w:p w14:paraId="6F4BC8F9" w14:textId="77777777" w:rsidR="007A48EB" w:rsidRPr="00C75E3F" w:rsidRDefault="007A48EB" w:rsidP="00EA4E36">
            <w:pPr>
              <w:widowControl w:val="0"/>
              <w:shd w:val="clear" w:color="auto" w:fill="FFFFFF"/>
              <w:autoSpaceDE w:val="0"/>
              <w:autoSpaceDN w:val="0"/>
              <w:adjustRightInd w:val="0"/>
              <w:spacing w:after="0" w:line="240" w:lineRule="auto"/>
              <w:ind w:firstLine="709"/>
              <w:jc w:val="both"/>
              <w:rPr>
                <w:rFonts w:eastAsia="Times New Roman" w:cs="Tahoma"/>
                <w:snapToGrid w:val="0"/>
              </w:rPr>
            </w:pPr>
            <w:r w:rsidRPr="00C75E3F">
              <w:rPr>
                <w:rFonts w:eastAsia="Times New Roman" w:cs="Tahoma"/>
                <w:snapToGrid w:val="0"/>
              </w:rPr>
              <w:t>Вознаграждение за участие в работе органа управления</w:t>
            </w:r>
          </w:p>
        </w:tc>
        <w:tc>
          <w:tcPr>
            <w:tcW w:w="2264" w:type="dxa"/>
            <w:shd w:val="clear" w:color="auto" w:fill="auto"/>
            <w:vAlign w:val="center"/>
          </w:tcPr>
          <w:p w14:paraId="4969ED92" w14:textId="307F6C92" w:rsidR="007A48EB" w:rsidRPr="00C75E3F" w:rsidRDefault="008D2948" w:rsidP="00D466C5">
            <w:pPr>
              <w:widowControl w:val="0"/>
              <w:shd w:val="clear" w:color="auto" w:fill="FFFFFF"/>
              <w:autoSpaceDE w:val="0"/>
              <w:autoSpaceDN w:val="0"/>
              <w:adjustRightInd w:val="0"/>
              <w:spacing w:after="0" w:line="240" w:lineRule="auto"/>
              <w:jc w:val="center"/>
              <w:rPr>
                <w:rFonts w:eastAsia="Times New Roman" w:cs="Tahoma"/>
                <w:snapToGrid w:val="0"/>
              </w:rPr>
            </w:pPr>
            <w:r>
              <w:rPr>
                <w:rFonts w:eastAsia="Times New Roman" w:cs="Tahoma"/>
                <w:snapToGrid w:val="0"/>
              </w:rPr>
              <w:t>5</w:t>
            </w:r>
            <w:r w:rsidR="00D466C5">
              <w:rPr>
                <w:rFonts w:eastAsia="Times New Roman" w:cs="Tahoma"/>
                <w:snapToGrid w:val="0"/>
              </w:rPr>
              <w:t>73</w:t>
            </w:r>
            <w:r>
              <w:rPr>
                <w:rFonts w:eastAsia="Times New Roman" w:cs="Tahoma"/>
                <w:snapToGrid w:val="0"/>
              </w:rPr>
              <w:t xml:space="preserve"> </w:t>
            </w:r>
            <w:r w:rsidR="00D466C5">
              <w:rPr>
                <w:rFonts w:eastAsia="Times New Roman" w:cs="Tahoma"/>
                <w:snapToGrid w:val="0"/>
              </w:rPr>
              <w:t>075</w:t>
            </w:r>
          </w:p>
        </w:tc>
      </w:tr>
      <w:tr w:rsidR="007A48EB" w:rsidRPr="00C75E3F" w14:paraId="22D9DD01" w14:textId="77777777" w:rsidTr="00EA4E36">
        <w:tc>
          <w:tcPr>
            <w:tcW w:w="7058" w:type="dxa"/>
            <w:shd w:val="clear" w:color="auto" w:fill="auto"/>
          </w:tcPr>
          <w:p w14:paraId="4902369E" w14:textId="77777777" w:rsidR="007A48EB" w:rsidRPr="00C75E3F" w:rsidRDefault="007A48EB" w:rsidP="00EA4E36">
            <w:pPr>
              <w:widowControl w:val="0"/>
              <w:shd w:val="clear" w:color="auto" w:fill="FFFFFF"/>
              <w:autoSpaceDE w:val="0"/>
              <w:autoSpaceDN w:val="0"/>
              <w:adjustRightInd w:val="0"/>
              <w:spacing w:after="0" w:line="240" w:lineRule="auto"/>
              <w:ind w:firstLine="709"/>
              <w:jc w:val="both"/>
              <w:rPr>
                <w:rFonts w:eastAsia="Times New Roman" w:cs="Tahoma"/>
                <w:snapToGrid w:val="0"/>
              </w:rPr>
            </w:pPr>
            <w:r w:rsidRPr="00C75E3F">
              <w:rPr>
                <w:rFonts w:eastAsia="Times New Roman" w:cs="Tahoma"/>
                <w:snapToGrid w:val="0"/>
              </w:rPr>
              <w:t>Заработная плата</w:t>
            </w:r>
          </w:p>
        </w:tc>
        <w:tc>
          <w:tcPr>
            <w:tcW w:w="2264" w:type="dxa"/>
            <w:shd w:val="clear" w:color="auto" w:fill="auto"/>
            <w:vAlign w:val="center"/>
          </w:tcPr>
          <w:p w14:paraId="74F62AEE" w14:textId="77777777" w:rsidR="007A48EB" w:rsidRPr="00C75E3F" w:rsidRDefault="007A48EB" w:rsidP="00EA4E36">
            <w:pPr>
              <w:widowControl w:val="0"/>
              <w:shd w:val="clear" w:color="auto" w:fill="FFFFFF"/>
              <w:autoSpaceDE w:val="0"/>
              <w:autoSpaceDN w:val="0"/>
              <w:adjustRightInd w:val="0"/>
              <w:spacing w:after="0" w:line="240" w:lineRule="auto"/>
              <w:jc w:val="center"/>
              <w:rPr>
                <w:rFonts w:eastAsia="Times New Roman" w:cs="Tahoma"/>
                <w:snapToGrid w:val="0"/>
              </w:rPr>
            </w:pPr>
            <w:r>
              <w:rPr>
                <w:rFonts w:eastAsia="Times New Roman" w:cs="Tahoma"/>
                <w:snapToGrid w:val="0"/>
              </w:rPr>
              <w:t>0</w:t>
            </w:r>
          </w:p>
        </w:tc>
      </w:tr>
      <w:tr w:rsidR="007A48EB" w:rsidRPr="00C75E3F" w14:paraId="78B10452" w14:textId="77777777" w:rsidTr="00EA4E36">
        <w:tc>
          <w:tcPr>
            <w:tcW w:w="7058" w:type="dxa"/>
            <w:shd w:val="clear" w:color="auto" w:fill="auto"/>
          </w:tcPr>
          <w:p w14:paraId="1B00429C" w14:textId="77777777" w:rsidR="007A48EB" w:rsidRPr="00C75E3F" w:rsidRDefault="007A48EB" w:rsidP="00EA4E36">
            <w:pPr>
              <w:widowControl w:val="0"/>
              <w:shd w:val="clear" w:color="auto" w:fill="FFFFFF"/>
              <w:autoSpaceDE w:val="0"/>
              <w:autoSpaceDN w:val="0"/>
              <w:adjustRightInd w:val="0"/>
              <w:spacing w:after="0" w:line="240" w:lineRule="auto"/>
              <w:ind w:firstLine="709"/>
              <w:jc w:val="both"/>
              <w:rPr>
                <w:rFonts w:eastAsia="Times New Roman" w:cs="Tahoma"/>
                <w:snapToGrid w:val="0"/>
              </w:rPr>
            </w:pPr>
            <w:r w:rsidRPr="00C75E3F">
              <w:rPr>
                <w:rFonts w:eastAsia="Times New Roman" w:cs="Tahoma"/>
                <w:snapToGrid w:val="0"/>
              </w:rPr>
              <w:t>Премии</w:t>
            </w:r>
          </w:p>
        </w:tc>
        <w:tc>
          <w:tcPr>
            <w:tcW w:w="2264" w:type="dxa"/>
            <w:shd w:val="clear" w:color="auto" w:fill="auto"/>
            <w:vAlign w:val="center"/>
          </w:tcPr>
          <w:p w14:paraId="74082CF1" w14:textId="77777777" w:rsidR="007A48EB" w:rsidRPr="00C75E3F" w:rsidRDefault="007A48EB" w:rsidP="00EA4E36">
            <w:pPr>
              <w:widowControl w:val="0"/>
              <w:shd w:val="clear" w:color="auto" w:fill="FFFFFF"/>
              <w:autoSpaceDE w:val="0"/>
              <w:autoSpaceDN w:val="0"/>
              <w:adjustRightInd w:val="0"/>
              <w:spacing w:after="0" w:line="240" w:lineRule="auto"/>
              <w:jc w:val="center"/>
              <w:rPr>
                <w:rFonts w:eastAsia="Times New Roman" w:cs="Tahoma"/>
                <w:snapToGrid w:val="0"/>
              </w:rPr>
            </w:pPr>
            <w:r>
              <w:rPr>
                <w:rFonts w:eastAsia="Times New Roman" w:cs="Tahoma"/>
                <w:snapToGrid w:val="0"/>
              </w:rPr>
              <w:t>0</w:t>
            </w:r>
          </w:p>
        </w:tc>
      </w:tr>
      <w:tr w:rsidR="007A48EB" w:rsidRPr="00C75E3F" w14:paraId="12DC3425" w14:textId="77777777" w:rsidTr="00EA4E36">
        <w:tc>
          <w:tcPr>
            <w:tcW w:w="7058" w:type="dxa"/>
            <w:shd w:val="clear" w:color="auto" w:fill="auto"/>
          </w:tcPr>
          <w:p w14:paraId="39FFB7D9" w14:textId="77777777" w:rsidR="007A48EB" w:rsidRPr="00C75E3F" w:rsidRDefault="007A48EB" w:rsidP="00EA4E36">
            <w:pPr>
              <w:widowControl w:val="0"/>
              <w:shd w:val="clear" w:color="auto" w:fill="FFFFFF"/>
              <w:autoSpaceDE w:val="0"/>
              <w:autoSpaceDN w:val="0"/>
              <w:adjustRightInd w:val="0"/>
              <w:spacing w:after="0" w:line="240" w:lineRule="auto"/>
              <w:ind w:firstLine="709"/>
              <w:jc w:val="both"/>
              <w:rPr>
                <w:rFonts w:eastAsia="Times New Roman" w:cs="Tahoma"/>
                <w:snapToGrid w:val="0"/>
              </w:rPr>
            </w:pPr>
            <w:r w:rsidRPr="00C75E3F">
              <w:rPr>
                <w:rFonts w:eastAsia="Times New Roman" w:cs="Tahoma"/>
                <w:snapToGrid w:val="0"/>
              </w:rPr>
              <w:t>Комиссионные</w:t>
            </w:r>
          </w:p>
        </w:tc>
        <w:tc>
          <w:tcPr>
            <w:tcW w:w="2264" w:type="dxa"/>
            <w:shd w:val="clear" w:color="auto" w:fill="auto"/>
            <w:vAlign w:val="center"/>
          </w:tcPr>
          <w:p w14:paraId="223CD5A1" w14:textId="77777777" w:rsidR="007A48EB" w:rsidRPr="00C75E3F" w:rsidRDefault="007A48EB" w:rsidP="00EA4E36">
            <w:pPr>
              <w:widowControl w:val="0"/>
              <w:shd w:val="clear" w:color="auto" w:fill="FFFFFF"/>
              <w:autoSpaceDE w:val="0"/>
              <w:autoSpaceDN w:val="0"/>
              <w:adjustRightInd w:val="0"/>
              <w:spacing w:after="0" w:line="240" w:lineRule="auto"/>
              <w:jc w:val="center"/>
              <w:rPr>
                <w:rFonts w:eastAsia="Times New Roman" w:cs="Tahoma"/>
                <w:snapToGrid w:val="0"/>
              </w:rPr>
            </w:pPr>
            <w:r>
              <w:rPr>
                <w:rFonts w:eastAsia="Times New Roman" w:cs="Tahoma"/>
                <w:snapToGrid w:val="0"/>
              </w:rPr>
              <w:t>0</w:t>
            </w:r>
          </w:p>
        </w:tc>
      </w:tr>
      <w:tr w:rsidR="007A48EB" w:rsidRPr="00C75E3F" w14:paraId="5528CA31" w14:textId="77777777" w:rsidTr="00EA4E36">
        <w:tc>
          <w:tcPr>
            <w:tcW w:w="7058" w:type="dxa"/>
            <w:shd w:val="clear" w:color="auto" w:fill="auto"/>
          </w:tcPr>
          <w:p w14:paraId="24C91AD4" w14:textId="77777777" w:rsidR="007A48EB" w:rsidRPr="00C75E3F" w:rsidRDefault="007A48EB" w:rsidP="00EA4E36">
            <w:pPr>
              <w:widowControl w:val="0"/>
              <w:shd w:val="clear" w:color="auto" w:fill="FFFFFF"/>
              <w:autoSpaceDE w:val="0"/>
              <w:autoSpaceDN w:val="0"/>
              <w:adjustRightInd w:val="0"/>
              <w:spacing w:after="0" w:line="240" w:lineRule="auto"/>
              <w:ind w:firstLine="709"/>
              <w:jc w:val="both"/>
              <w:rPr>
                <w:rFonts w:eastAsia="Times New Roman" w:cs="Tahoma"/>
                <w:snapToGrid w:val="0"/>
              </w:rPr>
            </w:pPr>
            <w:r w:rsidRPr="00C75E3F">
              <w:rPr>
                <w:rFonts w:eastAsia="Times New Roman" w:cs="Tahoma"/>
                <w:snapToGrid w:val="0"/>
              </w:rPr>
              <w:t>Иные виды вознаграждений</w:t>
            </w:r>
          </w:p>
        </w:tc>
        <w:tc>
          <w:tcPr>
            <w:tcW w:w="2264" w:type="dxa"/>
            <w:shd w:val="clear" w:color="auto" w:fill="auto"/>
            <w:vAlign w:val="center"/>
          </w:tcPr>
          <w:p w14:paraId="5216F102" w14:textId="77777777" w:rsidR="007A48EB" w:rsidRPr="00C75E3F" w:rsidRDefault="00017C2F" w:rsidP="00017C2F">
            <w:pPr>
              <w:widowControl w:val="0"/>
              <w:shd w:val="clear" w:color="auto" w:fill="FFFFFF"/>
              <w:autoSpaceDE w:val="0"/>
              <w:autoSpaceDN w:val="0"/>
              <w:adjustRightInd w:val="0"/>
              <w:spacing w:after="0" w:line="240" w:lineRule="auto"/>
              <w:jc w:val="center"/>
              <w:rPr>
                <w:rFonts w:eastAsia="Times New Roman" w:cs="Tahoma"/>
                <w:snapToGrid w:val="0"/>
              </w:rPr>
            </w:pPr>
            <w:r>
              <w:rPr>
                <w:rFonts w:eastAsia="Times New Roman" w:cs="Tahoma"/>
                <w:snapToGrid w:val="0"/>
              </w:rPr>
              <w:t>0</w:t>
            </w:r>
          </w:p>
        </w:tc>
      </w:tr>
      <w:tr w:rsidR="007A48EB" w:rsidRPr="00C75E3F" w14:paraId="7CCBA2AA" w14:textId="77777777" w:rsidTr="00EA4E36">
        <w:tc>
          <w:tcPr>
            <w:tcW w:w="7058" w:type="dxa"/>
            <w:shd w:val="clear" w:color="auto" w:fill="auto"/>
          </w:tcPr>
          <w:p w14:paraId="18E1AC4B" w14:textId="77777777" w:rsidR="007A48EB" w:rsidRPr="00C75E3F" w:rsidRDefault="007A48EB" w:rsidP="00EA4E36">
            <w:pPr>
              <w:widowControl w:val="0"/>
              <w:shd w:val="clear" w:color="auto" w:fill="FFFFFF"/>
              <w:autoSpaceDE w:val="0"/>
              <w:autoSpaceDN w:val="0"/>
              <w:adjustRightInd w:val="0"/>
              <w:spacing w:after="0" w:line="240" w:lineRule="auto"/>
              <w:ind w:firstLine="709"/>
              <w:jc w:val="both"/>
              <w:rPr>
                <w:rFonts w:eastAsia="Times New Roman" w:cs="Tahoma"/>
                <w:b/>
                <w:snapToGrid w:val="0"/>
              </w:rPr>
            </w:pPr>
            <w:r w:rsidRPr="00C75E3F">
              <w:rPr>
                <w:rFonts w:eastAsia="Times New Roman" w:cs="Tahoma"/>
                <w:b/>
                <w:snapToGrid w:val="0"/>
              </w:rPr>
              <w:t>ИТОГО</w:t>
            </w:r>
          </w:p>
        </w:tc>
        <w:tc>
          <w:tcPr>
            <w:tcW w:w="2264" w:type="dxa"/>
            <w:shd w:val="clear" w:color="auto" w:fill="auto"/>
            <w:vAlign w:val="center"/>
          </w:tcPr>
          <w:p w14:paraId="249B81B4" w14:textId="02AE4A11" w:rsidR="007A48EB" w:rsidRPr="00C75E3F" w:rsidRDefault="00D466C5" w:rsidP="00017C2F">
            <w:pPr>
              <w:widowControl w:val="0"/>
              <w:shd w:val="clear" w:color="auto" w:fill="FFFFFF"/>
              <w:autoSpaceDE w:val="0"/>
              <w:autoSpaceDN w:val="0"/>
              <w:adjustRightInd w:val="0"/>
              <w:spacing w:after="0" w:line="240" w:lineRule="auto"/>
              <w:jc w:val="center"/>
              <w:rPr>
                <w:rFonts w:eastAsia="Times New Roman" w:cs="Tahoma"/>
                <w:b/>
                <w:snapToGrid w:val="0"/>
              </w:rPr>
            </w:pPr>
            <w:r w:rsidRPr="00D466C5">
              <w:rPr>
                <w:rFonts w:eastAsia="Times New Roman" w:cs="Tahoma"/>
                <w:b/>
                <w:snapToGrid w:val="0"/>
              </w:rPr>
              <w:t>573 075</w:t>
            </w:r>
          </w:p>
        </w:tc>
      </w:tr>
      <w:tr w:rsidR="007A48EB" w:rsidRPr="00C75E3F" w14:paraId="1784EFED" w14:textId="77777777" w:rsidTr="00EA4E36">
        <w:tc>
          <w:tcPr>
            <w:tcW w:w="7058" w:type="dxa"/>
            <w:shd w:val="clear" w:color="auto" w:fill="auto"/>
          </w:tcPr>
          <w:p w14:paraId="2B2C5084" w14:textId="77777777" w:rsidR="007A48EB" w:rsidRPr="00C75E3F" w:rsidRDefault="007A48EB" w:rsidP="00EA4E36">
            <w:pPr>
              <w:widowControl w:val="0"/>
              <w:shd w:val="clear" w:color="auto" w:fill="FFFFFF"/>
              <w:autoSpaceDE w:val="0"/>
              <w:autoSpaceDN w:val="0"/>
              <w:adjustRightInd w:val="0"/>
              <w:spacing w:after="0" w:line="240" w:lineRule="auto"/>
              <w:ind w:firstLine="709"/>
              <w:jc w:val="both"/>
              <w:rPr>
                <w:rFonts w:eastAsia="Times New Roman" w:cs="Tahoma"/>
                <w:snapToGrid w:val="0"/>
              </w:rPr>
            </w:pPr>
            <w:r w:rsidRPr="00C75E3F">
              <w:rPr>
                <w:rFonts w:eastAsia="Times New Roman" w:cs="Tahoma"/>
                <w:snapToGrid w:val="0"/>
              </w:rPr>
              <w:t>Расходы, связанные с исполнением функций членов органа управления,</w:t>
            </w:r>
            <w:r>
              <w:rPr>
                <w:rFonts w:eastAsia="Times New Roman" w:cs="Tahoma"/>
                <w:snapToGrid w:val="0"/>
              </w:rPr>
              <w:t xml:space="preserve"> </w:t>
            </w:r>
            <w:r w:rsidRPr="00C75E3F">
              <w:rPr>
                <w:rFonts w:eastAsia="Times New Roman" w:cs="Tahoma"/>
                <w:snapToGrid w:val="0"/>
              </w:rPr>
              <w:t>компенсированные эмитентом</w:t>
            </w:r>
          </w:p>
        </w:tc>
        <w:tc>
          <w:tcPr>
            <w:tcW w:w="2264" w:type="dxa"/>
            <w:shd w:val="clear" w:color="auto" w:fill="auto"/>
            <w:vAlign w:val="center"/>
          </w:tcPr>
          <w:p w14:paraId="5E199C10" w14:textId="77777777" w:rsidR="007A48EB" w:rsidRPr="00C75E3F" w:rsidRDefault="007A48EB" w:rsidP="00EA4E36">
            <w:pPr>
              <w:widowControl w:val="0"/>
              <w:shd w:val="clear" w:color="auto" w:fill="FFFFFF"/>
              <w:autoSpaceDE w:val="0"/>
              <w:autoSpaceDN w:val="0"/>
              <w:adjustRightInd w:val="0"/>
              <w:spacing w:after="0" w:line="240" w:lineRule="auto"/>
              <w:jc w:val="center"/>
              <w:rPr>
                <w:rFonts w:eastAsia="Times New Roman" w:cs="Tahoma"/>
                <w:snapToGrid w:val="0"/>
              </w:rPr>
            </w:pPr>
            <w:r>
              <w:rPr>
                <w:rFonts w:eastAsia="Times New Roman" w:cs="Tahoma"/>
                <w:snapToGrid w:val="0"/>
              </w:rPr>
              <w:t>0</w:t>
            </w:r>
          </w:p>
        </w:tc>
      </w:tr>
    </w:tbl>
    <w:p w14:paraId="61F50FF7" w14:textId="77777777" w:rsidR="007A48EB" w:rsidRPr="00C75E3F" w:rsidRDefault="007A48EB" w:rsidP="00D7439D">
      <w:pPr>
        <w:widowControl w:val="0"/>
        <w:shd w:val="clear" w:color="auto" w:fill="FFFFFF"/>
        <w:autoSpaceDE w:val="0"/>
        <w:autoSpaceDN w:val="0"/>
        <w:adjustRightInd w:val="0"/>
        <w:spacing w:after="0" w:line="240" w:lineRule="auto"/>
        <w:ind w:firstLine="567"/>
        <w:jc w:val="both"/>
        <w:rPr>
          <w:rFonts w:eastAsia="Times New Roman" w:cs="Tahoma"/>
          <w:snapToGrid w:val="0"/>
        </w:rPr>
      </w:pPr>
    </w:p>
    <w:p w14:paraId="242B3590" w14:textId="486FB584" w:rsidR="00944DAF" w:rsidRDefault="00944DAF" w:rsidP="00D7439D">
      <w:pPr>
        <w:widowControl w:val="0"/>
        <w:shd w:val="clear" w:color="auto" w:fill="FFFFFF"/>
        <w:autoSpaceDE w:val="0"/>
        <w:autoSpaceDN w:val="0"/>
        <w:adjustRightInd w:val="0"/>
        <w:spacing w:after="0" w:line="240" w:lineRule="auto"/>
        <w:ind w:firstLine="567"/>
        <w:jc w:val="both"/>
        <w:rPr>
          <w:rFonts w:eastAsia="Times New Roman" w:cs="Tahoma"/>
          <w:snapToGrid w:val="0"/>
        </w:rPr>
      </w:pPr>
      <w:r w:rsidRPr="00944DAF">
        <w:rPr>
          <w:rFonts w:eastAsia="Times New Roman" w:cs="Tahoma"/>
          <w:snapToGrid w:val="0"/>
        </w:rPr>
        <w:t>Выплата вознаграждений и компенсаций членам Совета директоров Общества в отчетном году производилась в соответствии с Положением о выплате членам Совета директоров</w:t>
      </w:r>
      <w:r>
        <w:rPr>
          <w:rFonts w:eastAsia="Times New Roman" w:cs="Tahoma"/>
          <w:snapToGrid w:val="0"/>
        </w:rPr>
        <w:t xml:space="preserve"> Общества </w:t>
      </w:r>
      <w:r w:rsidRPr="00944DAF">
        <w:rPr>
          <w:rFonts w:eastAsia="Times New Roman" w:cs="Tahoma"/>
          <w:snapToGrid w:val="0"/>
        </w:rPr>
        <w:t xml:space="preserve">вознаграждений и компенсаций, утвержденным годовым Общим собранием акционеров Общества </w:t>
      </w:r>
      <w:r>
        <w:rPr>
          <w:rFonts w:eastAsia="Times New Roman" w:cs="Tahoma"/>
          <w:snapToGrid w:val="0"/>
        </w:rPr>
        <w:t>30</w:t>
      </w:r>
      <w:r w:rsidRPr="00944DAF">
        <w:rPr>
          <w:rFonts w:eastAsia="Times New Roman" w:cs="Tahoma"/>
          <w:snapToGrid w:val="0"/>
        </w:rPr>
        <w:t>.</w:t>
      </w:r>
      <w:r>
        <w:rPr>
          <w:rFonts w:eastAsia="Times New Roman" w:cs="Tahoma"/>
          <w:snapToGrid w:val="0"/>
        </w:rPr>
        <w:t>06</w:t>
      </w:r>
      <w:r w:rsidRPr="00944DAF">
        <w:rPr>
          <w:rFonts w:eastAsia="Times New Roman" w:cs="Tahoma"/>
          <w:snapToGrid w:val="0"/>
        </w:rPr>
        <w:t>.</w:t>
      </w:r>
      <w:r>
        <w:rPr>
          <w:rFonts w:eastAsia="Times New Roman" w:cs="Tahoma"/>
          <w:snapToGrid w:val="0"/>
        </w:rPr>
        <w:t>2017</w:t>
      </w:r>
      <w:r w:rsidRPr="00944DAF">
        <w:rPr>
          <w:rFonts w:eastAsia="Times New Roman" w:cs="Tahoma"/>
          <w:snapToGrid w:val="0"/>
        </w:rPr>
        <w:t xml:space="preserve"> (протокол от </w:t>
      </w:r>
      <w:r>
        <w:rPr>
          <w:rFonts w:eastAsia="Times New Roman" w:cs="Tahoma"/>
          <w:snapToGrid w:val="0"/>
        </w:rPr>
        <w:t>30</w:t>
      </w:r>
      <w:r w:rsidRPr="00944DAF">
        <w:rPr>
          <w:rFonts w:eastAsia="Times New Roman" w:cs="Tahoma"/>
          <w:snapToGrid w:val="0"/>
        </w:rPr>
        <w:t>.</w:t>
      </w:r>
      <w:r>
        <w:rPr>
          <w:rFonts w:eastAsia="Times New Roman" w:cs="Tahoma"/>
          <w:snapToGrid w:val="0"/>
        </w:rPr>
        <w:t>06.2017</w:t>
      </w:r>
      <w:r w:rsidRPr="00944DAF">
        <w:rPr>
          <w:rFonts w:eastAsia="Times New Roman" w:cs="Tahoma"/>
          <w:snapToGrid w:val="0"/>
        </w:rPr>
        <w:t xml:space="preserve"> </w:t>
      </w:r>
      <w:r w:rsidR="006F4FD3" w:rsidRPr="00944DAF">
        <w:rPr>
          <w:rFonts w:eastAsia="Times New Roman" w:cs="Tahoma"/>
          <w:snapToGrid w:val="0"/>
        </w:rPr>
        <w:t>№</w:t>
      </w:r>
      <w:r w:rsidR="006F4FD3">
        <w:rPr>
          <w:rFonts w:eastAsia="Times New Roman" w:cs="Tahoma"/>
          <w:snapToGrid w:val="0"/>
        </w:rPr>
        <w:t xml:space="preserve"> </w:t>
      </w:r>
      <w:r>
        <w:rPr>
          <w:rFonts w:eastAsia="Times New Roman" w:cs="Tahoma"/>
          <w:snapToGrid w:val="0"/>
        </w:rPr>
        <w:t>3</w:t>
      </w:r>
      <w:r w:rsidRPr="00944DAF">
        <w:rPr>
          <w:rFonts w:eastAsia="Times New Roman" w:cs="Tahoma"/>
          <w:snapToGrid w:val="0"/>
        </w:rPr>
        <w:t>).</w:t>
      </w:r>
    </w:p>
    <w:p w14:paraId="117271C4" w14:textId="470B0FA7" w:rsidR="007A48EB" w:rsidRDefault="007A48EB" w:rsidP="00D7439D">
      <w:pPr>
        <w:widowControl w:val="0"/>
        <w:shd w:val="clear" w:color="auto" w:fill="FFFFFF"/>
        <w:autoSpaceDE w:val="0"/>
        <w:autoSpaceDN w:val="0"/>
        <w:adjustRightInd w:val="0"/>
        <w:spacing w:after="0" w:line="240" w:lineRule="auto"/>
        <w:ind w:firstLine="567"/>
        <w:jc w:val="both"/>
        <w:rPr>
          <w:rFonts w:eastAsia="Times New Roman" w:cs="Tahoma"/>
          <w:snapToGrid w:val="0"/>
        </w:rPr>
      </w:pPr>
      <w:r w:rsidRPr="00E00E23">
        <w:rPr>
          <w:rFonts w:eastAsia="Times New Roman" w:cs="Tahoma"/>
          <w:snapToGrid w:val="0"/>
        </w:rPr>
        <w:lastRenderedPageBreak/>
        <w:t xml:space="preserve">Выплата вознаграждений </w:t>
      </w:r>
      <w:r w:rsidR="009336B6">
        <w:rPr>
          <w:rFonts w:eastAsia="Times New Roman" w:cs="Tahoma"/>
          <w:snapToGrid w:val="0"/>
        </w:rPr>
        <w:t xml:space="preserve">Управляющей организации за выполнение полномочий единоличного исполнительного органа </w:t>
      </w:r>
      <w:r w:rsidRPr="00E00E23">
        <w:rPr>
          <w:rFonts w:eastAsia="Times New Roman" w:cs="Tahoma"/>
          <w:snapToGrid w:val="0"/>
        </w:rPr>
        <w:t>производится в соответствии с условиями договора</w:t>
      </w:r>
      <w:r w:rsidR="009336B6">
        <w:rPr>
          <w:rFonts w:eastAsia="Times New Roman" w:cs="Tahoma"/>
          <w:snapToGrid w:val="0"/>
        </w:rPr>
        <w:t xml:space="preserve"> № 1 от 24.04.2018 на выполнение полномочий (исполнение прав и обязанностей) единоличного исполнительного органа</w:t>
      </w:r>
      <w:r w:rsidRPr="00E00E23">
        <w:rPr>
          <w:rFonts w:eastAsia="Times New Roman" w:cs="Tahoma"/>
          <w:snapToGrid w:val="0"/>
        </w:rPr>
        <w:t xml:space="preserve">, утвержденным решением Совета директоров Общества от </w:t>
      </w:r>
      <w:r w:rsidR="009336B6">
        <w:rPr>
          <w:rFonts w:eastAsia="Times New Roman" w:cs="Tahoma"/>
          <w:snapToGrid w:val="0"/>
        </w:rPr>
        <w:t>23</w:t>
      </w:r>
      <w:r w:rsidRPr="00E00E23">
        <w:rPr>
          <w:rFonts w:eastAsia="Times New Roman" w:cs="Tahoma"/>
          <w:snapToGrid w:val="0"/>
        </w:rPr>
        <w:t>.</w:t>
      </w:r>
      <w:r w:rsidR="009336B6">
        <w:rPr>
          <w:rFonts w:eastAsia="Times New Roman" w:cs="Tahoma"/>
          <w:snapToGrid w:val="0"/>
        </w:rPr>
        <w:t>04</w:t>
      </w:r>
      <w:r w:rsidRPr="00E00E23">
        <w:rPr>
          <w:rFonts w:eastAsia="Times New Roman" w:cs="Tahoma"/>
          <w:snapToGrid w:val="0"/>
        </w:rPr>
        <w:t>.201</w:t>
      </w:r>
      <w:r w:rsidR="009336B6">
        <w:rPr>
          <w:rFonts w:eastAsia="Times New Roman" w:cs="Tahoma"/>
          <w:snapToGrid w:val="0"/>
        </w:rPr>
        <w:t>8</w:t>
      </w:r>
      <w:r w:rsidRPr="00E00E23">
        <w:rPr>
          <w:rFonts w:eastAsia="Times New Roman" w:cs="Tahoma"/>
          <w:snapToGrid w:val="0"/>
        </w:rPr>
        <w:t xml:space="preserve"> (</w:t>
      </w:r>
      <w:r w:rsidR="00944DAF">
        <w:rPr>
          <w:rFonts w:eastAsia="Times New Roman" w:cs="Tahoma"/>
          <w:snapToGrid w:val="0"/>
        </w:rPr>
        <w:t>п</w:t>
      </w:r>
      <w:r w:rsidRPr="00E00E23">
        <w:rPr>
          <w:rFonts w:eastAsia="Times New Roman" w:cs="Tahoma"/>
          <w:snapToGrid w:val="0"/>
        </w:rPr>
        <w:t xml:space="preserve">ротокол от </w:t>
      </w:r>
      <w:r w:rsidR="009336B6">
        <w:rPr>
          <w:rFonts w:eastAsia="Times New Roman" w:cs="Tahoma"/>
          <w:snapToGrid w:val="0"/>
        </w:rPr>
        <w:t>23</w:t>
      </w:r>
      <w:r w:rsidRPr="00E00E23">
        <w:rPr>
          <w:rFonts w:eastAsia="Times New Roman" w:cs="Tahoma"/>
          <w:snapToGrid w:val="0"/>
        </w:rPr>
        <w:t>.</w:t>
      </w:r>
      <w:r w:rsidR="009336B6">
        <w:rPr>
          <w:rFonts w:eastAsia="Times New Roman" w:cs="Tahoma"/>
          <w:snapToGrid w:val="0"/>
        </w:rPr>
        <w:t>04</w:t>
      </w:r>
      <w:r w:rsidRPr="00E00E23">
        <w:rPr>
          <w:rFonts w:eastAsia="Times New Roman" w:cs="Tahoma"/>
          <w:snapToGrid w:val="0"/>
        </w:rPr>
        <w:t>.201</w:t>
      </w:r>
      <w:r w:rsidR="009336B6">
        <w:rPr>
          <w:rFonts w:eastAsia="Times New Roman" w:cs="Tahoma"/>
          <w:snapToGrid w:val="0"/>
        </w:rPr>
        <w:t xml:space="preserve">8 </w:t>
      </w:r>
      <w:r w:rsidRPr="00E00E23">
        <w:rPr>
          <w:rFonts w:eastAsia="Times New Roman" w:cs="Tahoma"/>
          <w:snapToGrid w:val="0"/>
        </w:rPr>
        <w:t>№</w:t>
      </w:r>
      <w:r w:rsidR="006F4FD3">
        <w:rPr>
          <w:rFonts w:eastAsia="Times New Roman" w:cs="Tahoma"/>
          <w:snapToGrid w:val="0"/>
        </w:rPr>
        <w:t xml:space="preserve"> </w:t>
      </w:r>
      <w:r w:rsidR="009336B6">
        <w:rPr>
          <w:rFonts w:eastAsia="Times New Roman" w:cs="Tahoma"/>
          <w:snapToGrid w:val="0"/>
        </w:rPr>
        <w:t>19</w:t>
      </w:r>
      <w:r w:rsidRPr="00E00E23">
        <w:rPr>
          <w:rFonts w:eastAsia="Times New Roman" w:cs="Tahoma"/>
          <w:snapToGrid w:val="0"/>
        </w:rPr>
        <w:t>).</w:t>
      </w:r>
    </w:p>
    <w:p w14:paraId="6E83296B" w14:textId="77777777" w:rsidR="00E00E23" w:rsidRPr="00E00E23" w:rsidRDefault="00E00E23" w:rsidP="00E00E23">
      <w:pPr>
        <w:widowControl w:val="0"/>
        <w:shd w:val="clear" w:color="auto" w:fill="FFFFFF"/>
        <w:autoSpaceDE w:val="0"/>
        <w:autoSpaceDN w:val="0"/>
        <w:adjustRightInd w:val="0"/>
        <w:spacing w:after="0" w:line="240" w:lineRule="auto"/>
        <w:ind w:firstLine="709"/>
        <w:jc w:val="both"/>
        <w:rPr>
          <w:rFonts w:eastAsia="Times New Roman" w:cs="Tahoma"/>
          <w:snapToGrid w:val="0"/>
        </w:rPr>
      </w:pPr>
    </w:p>
    <w:p w14:paraId="38D8D712" w14:textId="68ADAA7C" w:rsidR="00EB5886" w:rsidRPr="00D7439D" w:rsidRDefault="00EB5886" w:rsidP="008C3F5B">
      <w:pPr>
        <w:pStyle w:val="a4"/>
        <w:widowControl w:val="0"/>
        <w:numPr>
          <w:ilvl w:val="2"/>
          <w:numId w:val="37"/>
        </w:numPr>
        <w:shd w:val="clear" w:color="auto" w:fill="FFFFFF"/>
        <w:tabs>
          <w:tab w:val="clear" w:pos="1080"/>
          <w:tab w:val="num" w:pos="1276"/>
        </w:tabs>
        <w:autoSpaceDE w:val="0"/>
        <w:autoSpaceDN w:val="0"/>
        <w:adjustRightInd w:val="0"/>
        <w:spacing w:after="0" w:line="240" w:lineRule="auto"/>
        <w:ind w:left="0" w:firstLine="567"/>
        <w:jc w:val="both"/>
        <w:outlineLvl w:val="2"/>
        <w:rPr>
          <w:b/>
          <w:color w:val="4B90FF"/>
          <w:sz w:val="24"/>
        </w:rPr>
      </w:pPr>
      <w:bookmarkStart w:id="88" w:name="_Toc96607302"/>
      <w:bookmarkStart w:id="89" w:name="_Toc100266335"/>
      <w:bookmarkStart w:id="90" w:name="_Toc100266612"/>
      <w:r w:rsidRPr="00D7439D">
        <w:rPr>
          <w:b/>
          <w:color w:val="4B90FF"/>
          <w:sz w:val="24"/>
        </w:rPr>
        <w:t>Ревизионная комиссия</w:t>
      </w:r>
      <w:bookmarkEnd w:id="88"/>
      <w:bookmarkEnd w:id="89"/>
      <w:bookmarkEnd w:id="90"/>
    </w:p>
    <w:p w14:paraId="71BFA846" w14:textId="597AC2A0" w:rsidR="007321D4" w:rsidRDefault="00E810E5" w:rsidP="00AD3046">
      <w:pPr>
        <w:spacing w:after="0" w:line="240" w:lineRule="auto"/>
        <w:ind w:firstLine="567"/>
        <w:jc w:val="both"/>
        <w:rPr>
          <w:rFonts w:cstheme="minorHAnsi"/>
          <w:bCs/>
          <w:iCs/>
        </w:rPr>
      </w:pPr>
      <w:r w:rsidRPr="00954E65">
        <w:rPr>
          <w:rFonts w:cstheme="minorHAnsi"/>
        </w:rPr>
        <w:t>Для осуществления</w:t>
      </w:r>
      <w:r w:rsidRPr="00954E65">
        <w:rPr>
          <w:rFonts w:cstheme="minorHAnsi"/>
          <w:b/>
          <w:bCs/>
          <w:iCs/>
        </w:rPr>
        <w:t xml:space="preserve"> </w:t>
      </w:r>
      <w:r w:rsidRPr="00954E65">
        <w:rPr>
          <w:rFonts w:cstheme="minorHAnsi"/>
          <w:bCs/>
          <w:iCs/>
        </w:rPr>
        <w:t xml:space="preserve">контроля за финансово-хозяйственной деятельностью </w:t>
      </w:r>
      <w:r w:rsidRPr="00954E65">
        <w:rPr>
          <w:rFonts w:cstheme="minorHAnsi"/>
        </w:rPr>
        <w:t xml:space="preserve">Общества </w:t>
      </w:r>
      <w:r w:rsidRPr="00954E65">
        <w:rPr>
          <w:rFonts w:cstheme="minorHAnsi"/>
          <w:bCs/>
          <w:iCs/>
        </w:rPr>
        <w:t xml:space="preserve">Общим собранием акционеров </w:t>
      </w:r>
      <w:r w:rsidR="006F4FD3">
        <w:rPr>
          <w:rFonts w:cstheme="minorHAnsi"/>
          <w:bCs/>
          <w:iCs/>
        </w:rPr>
        <w:t xml:space="preserve">Общества </w:t>
      </w:r>
      <w:r w:rsidR="002335EE">
        <w:rPr>
          <w:rFonts w:cstheme="minorHAnsi"/>
          <w:bCs/>
          <w:iCs/>
        </w:rPr>
        <w:t xml:space="preserve">может приниматься решение об </w:t>
      </w:r>
      <w:r w:rsidRPr="00954E65">
        <w:rPr>
          <w:rFonts w:cstheme="minorHAnsi"/>
          <w:bCs/>
          <w:iCs/>
        </w:rPr>
        <w:t>изб</w:t>
      </w:r>
      <w:r w:rsidR="002335EE">
        <w:rPr>
          <w:rFonts w:cstheme="minorHAnsi"/>
          <w:bCs/>
          <w:iCs/>
        </w:rPr>
        <w:t>рании Ревизионной</w:t>
      </w:r>
      <w:r w:rsidRPr="00954E65">
        <w:rPr>
          <w:rFonts w:cstheme="minorHAnsi"/>
          <w:bCs/>
          <w:iCs/>
        </w:rPr>
        <w:t xml:space="preserve"> комисси</w:t>
      </w:r>
      <w:r w:rsidR="002335EE">
        <w:rPr>
          <w:rFonts w:cstheme="minorHAnsi"/>
          <w:bCs/>
          <w:iCs/>
        </w:rPr>
        <w:t>и</w:t>
      </w:r>
      <w:r w:rsidR="006F4FD3">
        <w:rPr>
          <w:rFonts w:cstheme="minorHAnsi"/>
          <w:bCs/>
          <w:iCs/>
        </w:rPr>
        <w:t xml:space="preserve"> Общества</w:t>
      </w:r>
      <w:r w:rsidR="002335EE">
        <w:rPr>
          <w:rFonts w:cstheme="minorHAnsi"/>
          <w:bCs/>
          <w:iCs/>
        </w:rPr>
        <w:t>.</w:t>
      </w:r>
      <w:r w:rsidR="007321D4">
        <w:rPr>
          <w:rFonts w:cstheme="minorHAnsi"/>
          <w:bCs/>
          <w:iCs/>
        </w:rPr>
        <w:t xml:space="preserve"> Согласно п.12.1. ст.12 Устава Общества: ревизионная комиссия</w:t>
      </w:r>
      <w:r w:rsidR="007321D4" w:rsidRPr="00123D92">
        <w:rPr>
          <w:rFonts w:ascii="Times New Roman" w:hAnsi="Times New Roman" w:cs="Times New Roman"/>
          <w:sz w:val="24"/>
          <w:szCs w:val="24"/>
        </w:rPr>
        <w:t xml:space="preserve"> </w:t>
      </w:r>
      <w:r w:rsidR="007321D4" w:rsidRPr="007321D4">
        <w:rPr>
          <w:rFonts w:cstheme="minorHAnsi"/>
        </w:rPr>
        <w:t xml:space="preserve">избирается по требованию акционеров (акционера), являющихся в совокупности владельцами не менее чем 25 (Двадцати пяти) процентов голосующих акций Общества. Такое требование должно поступить в Общество не позднее чем </w:t>
      </w:r>
      <w:r w:rsidR="007321D4">
        <w:rPr>
          <w:rFonts w:cstheme="minorHAnsi"/>
        </w:rPr>
        <w:t>через 60 (ш</w:t>
      </w:r>
      <w:r w:rsidR="007321D4" w:rsidRPr="007321D4">
        <w:rPr>
          <w:rFonts w:cstheme="minorHAnsi"/>
        </w:rPr>
        <w:t>естьдесят) дней после окончания отчетного года. В случае, если требование в Общество не поступило, Ревизионная комиссия</w:t>
      </w:r>
      <w:r w:rsidR="006F4FD3">
        <w:rPr>
          <w:rFonts w:cstheme="minorHAnsi"/>
        </w:rPr>
        <w:t xml:space="preserve"> Общества</w:t>
      </w:r>
      <w:r w:rsidR="007321D4" w:rsidRPr="007321D4">
        <w:rPr>
          <w:rFonts w:cstheme="minorHAnsi"/>
        </w:rPr>
        <w:t xml:space="preserve"> не избирается</w:t>
      </w:r>
      <w:r w:rsidR="007321D4">
        <w:rPr>
          <w:rFonts w:cstheme="minorHAnsi"/>
        </w:rPr>
        <w:t>.</w:t>
      </w:r>
    </w:p>
    <w:p w14:paraId="60A7845B" w14:textId="01111255" w:rsidR="00E810E5" w:rsidRDefault="002335EE" w:rsidP="00AD3046">
      <w:pPr>
        <w:spacing w:after="0" w:line="240" w:lineRule="auto"/>
        <w:ind w:firstLine="567"/>
        <w:jc w:val="both"/>
        <w:rPr>
          <w:rFonts w:cstheme="minorHAnsi"/>
          <w:bCs/>
          <w:iCs/>
        </w:rPr>
      </w:pPr>
      <w:r>
        <w:rPr>
          <w:rFonts w:cstheme="minorHAnsi"/>
          <w:bCs/>
          <w:iCs/>
        </w:rPr>
        <w:t xml:space="preserve"> Срок действия полномочий Ревизионной комиссии ограничен</w:t>
      </w:r>
      <w:r w:rsidR="00E810E5" w:rsidRPr="00954E65">
        <w:rPr>
          <w:rFonts w:cstheme="minorHAnsi"/>
          <w:bCs/>
          <w:iCs/>
        </w:rPr>
        <w:t xml:space="preserve"> срок</w:t>
      </w:r>
      <w:r>
        <w:rPr>
          <w:rFonts w:cstheme="minorHAnsi"/>
          <w:bCs/>
          <w:iCs/>
        </w:rPr>
        <w:t>ом проведения</w:t>
      </w:r>
      <w:r w:rsidR="0092013E">
        <w:rPr>
          <w:rFonts w:cstheme="minorHAnsi"/>
          <w:bCs/>
          <w:iCs/>
        </w:rPr>
        <w:t xml:space="preserve"> </w:t>
      </w:r>
      <w:r w:rsidR="00E810E5" w:rsidRPr="00954E65">
        <w:rPr>
          <w:rFonts w:cstheme="minorHAnsi"/>
          <w:bCs/>
          <w:iCs/>
        </w:rPr>
        <w:t>следующего годового Общего собрания акционеров</w:t>
      </w:r>
      <w:r w:rsidR="006F4FD3">
        <w:rPr>
          <w:rFonts w:cstheme="minorHAnsi"/>
          <w:bCs/>
          <w:iCs/>
        </w:rPr>
        <w:t xml:space="preserve"> Общества</w:t>
      </w:r>
      <w:r w:rsidR="00E810E5" w:rsidRPr="00954E65">
        <w:rPr>
          <w:rFonts w:cstheme="minorHAnsi"/>
          <w:bCs/>
          <w:iCs/>
        </w:rPr>
        <w:t>.</w:t>
      </w:r>
    </w:p>
    <w:p w14:paraId="158D8BE0" w14:textId="735A90E8" w:rsidR="00E32407" w:rsidRPr="00954E65" w:rsidRDefault="00E32407" w:rsidP="00AD3046">
      <w:pPr>
        <w:suppressAutoHyphens/>
        <w:spacing w:after="0" w:line="240" w:lineRule="auto"/>
        <w:ind w:firstLine="567"/>
        <w:jc w:val="both"/>
        <w:rPr>
          <w:rFonts w:ascii="Calibri" w:eastAsia="Times New Roman" w:hAnsi="Calibri" w:cs="Tahoma"/>
        </w:rPr>
      </w:pPr>
      <w:r w:rsidRPr="00954E65">
        <w:rPr>
          <w:rFonts w:ascii="Calibri" w:eastAsia="Times New Roman" w:hAnsi="Calibri" w:cs="Tahoma"/>
        </w:rPr>
        <w:t>Ревизионная комиссия</w:t>
      </w:r>
      <w:r w:rsidR="006F4FD3">
        <w:rPr>
          <w:rFonts w:ascii="Calibri" w:eastAsia="Times New Roman" w:hAnsi="Calibri" w:cs="Tahoma"/>
        </w:rPr>
        <w:t xml:space="preserve"> Общества</w:t>
      </w:r>
      <w:r w:rsidRPr="00954E65">
        <w:rPr>
          <w:rFonts w:ascii="Calibri" w:eastAsia="Times New Roman" w:hAnsi="Calibri" w:cs="Tahoma"/>
        </w:rPr>
        <w:t xml:space="preserve"> осуществляет независимый контроль над финансово-хозяйственной деятельностью Общества, обеспечивает наблюдение за соответствием совершаемых Обществом финансово-хозяйственных операций законодательству Российской Федерации и Уставу Общества, а также даёт независимую оценку финансового состояния Общества.</w:t>
      </w:r>
    </w:p>
    <w:p w14:paraId="723BCAAB" w14:textId="18F51007" w:rsidR="00E810E5" w:rsidRDefault="00E810E5" w:rsidP="00AD3046">
      <w:pPr>
        <w:spacing w:after="0" w:line="240" w:lineRule="auto"/>
        <w:ind w:firstLine="567"/>
        <w:jc w:val="both"/>
        <w:rPr>
          <w:rStyle w:val="SUBST0"/>
          <w:rFonts w:cstheme="minorHAnsi"/>
          <w:b w:val="0"/>
          <w:i w:val="0"/>
        </w:rPr>
      </w:pPr>
      <w:r w:rsidRPr="00954E65">
        <w:rPr>
          <w:rFonts w:cstheme="minorHAnsi"/>
        </w:rPr>
        <w:t>Порядок</w:t>
      </w:r>
      <w:r w:rsidRPr="00954E65">
        <w:rPr>
          <w:rStyle w:val="SUBST0"/>
          <w:rFonts w:cstheme="minorHAnsi"/>
          <w:b w:val="0"/>
          <w:i w:val="0"/>
        </w:rPr>
        <w:t xml:space="preserve"> деятельности Ревизионной комиссии </w:t>
      </w:r>
      <w:r w:rsidRPr="00954E65">
        <w:rPr>
          <w:rStyle w:val="SUBST0"/>
          <w:rFonts w:cstheme="minorHAnsi"/>
          <w:b w:val="0"/>
          <w:bCs w:val="0"/>
          <w:i w:val="0"/>
          <w:iCs w:val="0"/>
        </w:rPr>
        <w:t>Общества</w:t>
      </w:r>
      <w:r w:rsidRPr="00954E65">
        <w:rPr>
          <w:rStyle w:val="SUBST0"/>
          <w:rFonts w:cstheme="minorHAnsi"/>
          <w:b w:val="0"/>
          <w:i w:val="0"/>
        </w:rPr>
        <w:t xml:space="preserve"> определяется Положением </w:t>
      </w:r>
      <w:r w:rsidR="00AD3046">
        <w:rPr>
          <w:rStyle w:val="SUBST0"/>
          <w:rFonts w:cstheme="minorHAnsi"/>
          <w:b w:val="0"/>
          <w:i w:val="0"/>
        </w:rPr>
        <w:br/>
      </w:r>
      <w:r w:rsidRPr="00954E65">
        <w:rPr>
          <w:rStyle w:val="SUBST0"/>
          <w:rFonts w:cstheme="minorHAnsi"/>
          <w:b w:val="0"/>
          <w:i w:val="0"/>
        </w:rPr>
        <w:t xml:space="preserve">о Ревизионной комиссии </w:t>
      </w:r>
      <w:r w:rsidR="00AD3046">
        <w:rPr>
          <w:rFonts w:cstheme="minorHAnsi"/>
        </w:rPr>
        <w:t>Общества</w:t>
      </w:r>
      <w:r w:rsidRPr="00954E65">
        <w:rPr>
          <w:rStyle w:val="SUBST0"/>
          <w:rFonts w:cstheme="minorHAnsi"/>
          <w:b w:val="0"/>
          <w:i w:val="0"/>
        </w:rPr>
        <w:t xml:space="preserve">, утвержденным </w:t>
      </w:r>
      <w:r w:rsidR="00AD3046">
        <w:rPr>
          <w:rStyle w:val="SUBST0"/>
          <w:rFonts w:cstheme="minorHAnsi"/>
          <w:b w:val="0"/>
          <w:i w:val="0"/>
        </w:rPr>
        <w:t xml:space="preserve">годовым </w:t>
      </w:r>
      <w:r w:rsidRPr="00954E65">
        <w:rPr>
          <w:rStyle w:val="SUBST0"/>
          <w:rFonts w:cstheme="minorHAnsi"/>
          <w:b w:val="0"/>
          <w:i w:val="0"/>
        </w:rPr>
        <w:t xml:space="preserve">Общим собранием </w:t>
      </w:r>
      <w:r w:rsidR="00AD3046">
        <w:rPr>
          <w:rStyle w:val="SUBST0"/>
          <w:rFonts w:cstheme="minorHAnsi"/>
          <w:b w:val="0"/>
          <w:i w:val="0"/>
        </w:rPr>
        <w:br/>
      </w:r>
      <w:r w:rsidRPr="00954E65">
        <w:rPr>
          <w:rStyle w:val="SUBST0"/>
          <w:rFonts w:cstheme="minorHAnsi"/>
          <w:b w:val="0"/>
          <w:i w:val="0"/>
        </w:rPr>
        <w:t xml:space="preserve">акционеров </w:t>
      </w:r>
      <w:r w:rsidRPr="00954E65">
        <w:rPr>
          <w:rStyle w:val="SUBST0"/>
          <w:rFonts w:cstheme="minorHAnsi"/>
          <w:b w:val="0"/>
          <w:bCs w:val="0"/>
          <w:i w:val="0"/>
          <w:iCs w:val="0"/>
        </w:rPr>
        <w:t>Общества</w:t>
      </w:r>
      <w:r w:rsidRPr="00954E65">
        <w:rPr>
          <w:rFonts w:cstheme="minorHAnsi"/>
        </w:rPr>
        <w:t xml:space="preserve"> </w:t>
      </w:r>
      <w:r w:rsidR="001A7083">
        <w:rPr>
          <w:rFonts w:cstheme="minorHAnsi"/>
        </w:rPr>
        <w:t>22</w:t>
      </w:r>
      <w:r w:rsidRPr="00954E65">
        <w:rPr>
          <w:rFonts w:cstheme="minorHAnsi"/>
        </w:rPr>
        <w:t>.0</w:t>
      </w:r>
      <w:r w:rsidR="001A7083">
        <w:rPr>
          <w:rFonts w:cstheme="minorHAnsi"/>
        </w:rPr>
        <w:t>5</w:t>
      </w:r>
      <w:r w:rsidRPr="00954E65">
        <w:rPr>
          <w:rFonts w:cstheme="minorHAnsi"/>
        </w:rPr>
        <w:t>.20</w:t>
      </w:r>
      <w:r w:rsidR="001A7083">
        <w:rPr>
          <w:rFonts w:cstheme="minorHAnsi"/>
        </w:rPr>
        <w:t>20</w:t>
      </w:r>
      <w:r>
        <w:rPr>
          <w:rFonts w:cstheme="minorHAnsi"/>
        </w:rPr>
        <w:t xml:space="preserve"> </w:t>
      </w:r>
      <w:r w:rsidR="00AD3046">
        <w:rPr>
          <w:rStyle w:val="SUBST0"/>
          <w:rFonts w:cstheme="minorHAnsi"/>
          <w:b w:val="0"/>
          <w:i w:val="0"/>
        </w:rPr>
        <w:t>(</w:t>
      </w:r>
      <w:r w:rsidRPr="00954E65">
        <w:rPr>
          <w:rStyle w:val="SUBST0"/>
          <w:rFonts w:cstheme="minorHAnsi"/>
          <w:b w:val="0"/>
          <w:i w:val="0"/>
        </w:rPr>
        <w:t xml:space="preserve">протокол </w:t>
      </w:r>
      <w:r w:rsidR="00AD3046">
        <w:rPr>
          <w:rStyle w:val="SUBST0"/>
          <w:rFonts w:cstheme="minorHAnsi"/>
          <w:b w:val="0"/>
          <w:i w:val="0"/>
        </w:rPr>
        <w:t xml:space="preserve">от </w:t>
      </w:r>
      <w:r w:rsidR="00D7439D">
        <w:rPr>
          <w:rStyle w:val="SUBST0"/>
          <w:rFonts w:cstheme="minorHAnsi"/>
          <w:b w:val="0"/>
          <w:i w:val="0"/>
        </w:rPr>
        <w:t>22.05.2020</w:t>
      </w:r>
      <w:r w:rsidR="00AD3046">
        <w:rPr>
          <w:rStyle w:val="SUBST0"/>
          <w:rFonts w:cstheme="minorHAnsi"/>
          <w:b w:val="0"/>
          <w:i w:val="0"/>
        </w:rPr>
        <w:t xml:space="preserve"> </w:t>
      </w:r>
      <w:r w:rsidRPr="00954E65">
        <w:rPr>
          <w:rStyle w:val="SUBST0"/>
          <w:rFonts w:cstheme="minorHAnsi"/>
          <w:b w:val="0"/>
          <w:i w:val="0"/>
        </w:rPr>
        <w:t>№</w:t>
      </w:r>
      <w:r w:rsidR="00AD3046">
        <w:rPr>
          <w:rStyle w:val="SUBST0"/>
          <w:rFonts w:cstheme="minorHAnsi"/>
          <w:b w:val="0"/>
          <w:i w:val="0"/>
        </w:rPr>
        <w:t xml:space="preserve"> </w:t>
      </w:r>
      <w:r w:rsidR="00F14F7D">
        <w:rPr>
          <w:rStyle w:val="SUBST0"/>
          <w:rFonts w:cstheme="minorHAnsi"/>
          <w:b w:val="0"/>
          <w:i w:val="0"/>
        </w:rPr>
        <w:t>24</w:t>
      </w:r>
      <w:r w:rsidR="00AD3046">
        <w:rPr>
          <w:rStyle w:val="SUBST0"/>
          <w:rFonts w:cstheme="minorHAnsi"/>
          <w:b w:val="0"/>
          <w:i w:val="0"/>
        </w:rPr>
        <w:t>)</w:t>
      </w:r>
      <w:r w:rsidRPr="00954E65">
        <w:rPr>
          <w:rStyle w:val="SUBST0"/>
          <w:rFonts w:cstheme="minorHAnsi"/>
          <w:b w:val="0"/>
          <w:i w:val="0"/>
        </w:rPr>
        <w:t>.</w:t>
      </w:r>
    </w:p>
    <w:p w14:paraId="7ADAE818" w14:textId="3013D3C8" w:rsidR="00E810E5" w:rsidRPr="00783D4C" w:rsidRDefault="00A11290" w:rsidP="00AD3046">
      <w:pPr>
        <w:pStyle w:val="23"/>
        <w:ind w:right="-6" w:firstLine="567"/>
        <w:jc w:val="both"/>
        <w:rPr>
          <w:rFonts w:asciiTheme="minorHAnsi" w:hAnsiTheme="minorHAnsi" w:cstheme="minorHAnsi"/>
        </w:rPr>
      </w:pPr>
      <w:r w:rsidRPr="00F14F7D">
        <w:rPr>
          <w:rFonts w:asciiTheme="minorHAnsi" w:hAnsiTheme="minorHAnsi" w:cstheme="minorHAnsi"/>
          <w:szCs w:val="22"/>
        </w:rPr>
        <w:t>Решением</w:t>
      </w:r>
      <w:r w:rsidR="009336B6" w:rsidRPr="00F14F7D">
        <w:rPr>
          <w:rFonts w:asciiTheme="minorHAnsi" w:hAnsiTheme="minorHAnsi" w:cstheme="minorHAnsi"/>
          <w:szCs w:val="22"/>
        </w:rPr>
        <w:t xml:space="preserve"> годов</w:t>
      </w:r>
      <w:r w:rsidRPr="00F14F7D">
        <w:rPr>
          <w:rFonts w:asciiTheme="minorHAnsi" w:hAnsiTheme="minorHAnsi" w:cstheme="minorHAnsi"/>
          <w:szCs w:val="22"/>
        </w:rPr>
        <w:t>ого</w:t>
      </w:r>
      <w:r w:rsidR="009336B6" w:rsidRPr="00F14F7D">
        <w:rPr>
          <w:rFonts w:asciiTheme="minorHAnsi" w:hAnsiTheme="minorHAnsi" w:cstheme="minorHAnsi"/>
          <w:szCs w:val="22"/>
        </w:rPr>
        <w:t xml:space="preserve"> Общ</w:t>
      </w:r>
      <w:r w:rsidRPr="00F14F7D">
        <w:rPr>
          <w:rFonts w:asciiTheme="minorHAnsi" w:hAnsiTheme="minorHAnsi" w:cstheme="minorHAnsi"/>
          <w:szCs w:val="22"/>
        </w:rPr>
        <w:t>его</w:t>
      </w:r>
      <w:r w:rsidR="009336B6" w:rsidRPr="00F14F7D">
        <w:rPr>
          <w:rFonts w:asciiTheme="minorHAnsi" w:hAnsiTheme="minorHAnsi" w:cstheme="minorHAnsi"/>
          <w:szCs w:val="22"/>
        </w:rPr>
        <w:t xml:space="preserve"> собрани</w:t>
      </w:r>
      <w:r w:rsidRPr="00F14F7D">
        <w:rPr>
          <w:rFonts w:asciiTheme="minorHAnsi" w:hAnsiTheme="minorHAnsi" w:cstheme="minorHAnsi"/>
          <w:szCs w:val="22"/>
        </w:rPr>
        <w:t>я</w:t>
      </w:r>
      <w:r w:rsidR="009336B6" w:rsidRPr="00F14F7D">
        <w:rPr>
          <w:rFonts w:asciiTheme="minorHAnsi" w:hAnsiTheme="minorHAnsi" w:cstheme="minorHAnsi"/>
          <w:szCs w:val="22"/>
        </w:rPr>
        <w:t xml:space="preserve"> акционеров </w:t>
      </w:r>
      <w:r w:rsidR="009336B6" w:rsidRPr="00F14F7D">
        <w:rPr>
          <w:rStyle w:val="SUBST0"/>
          <w:rFonts w:asciiTheme="minorHAnsi" w:hAnsiTheme="minorHAnsi" w:cstheme="minorHAnsi"/>
          <w:b w:val="0"/>
          <w:bCs w:val="0"/>
          <w:i w:val="0"/>
          <w:iCs w:val="0"/>
        </w:rPr>
        <w:t>Общества</w:t>
      </w:r>
      <w:r w:rsidR="009336B6" w:rsidRPr="00F14F7D">
        <w:rPr>
          <w:rFonts w:asciiTheme="minorHAnsi" w:hAnsiTheme="minorHAnsi" w:cstheme="minorHAnsi"/>
          <w:szCs w:val="22"/>
        </w:rPr>
        <w:t xml:space="preserve"> </w:t>
      </w:r>
      <w:r w:rsidRPr="00F14F7D">
        <w:rPr>
          <w:rFonts w:asciiTheme="minorHAnsi" w:hAnsiTheme="minorHAnsi" w:cstheme="minorHAnsi"/>
          <w:szCs w:val="22"/>
        </w:rPr>
        <w:t xml:space="preserve">от </w:t>
      </w:r>
      <w:r w:rsidR="00D466C5">
        <w:rPr>
          <w:rFonts w:asciiTheme="minorHAnsi" w:hAnsiTheme="minorHAnsi" w:cstheme="minorHAnsi"/>
          <w:szCs w:val="22"/>
        </w:rPr>
        <w:t>19</w:t>
      </w:r>
      <w:r w:rsidR="009A27D6" w:rsidRPr="00F14F7D">
        <w:rPr>
          <w:rFonts w:asciiTheme="minorHAnsi" w:hAnsiTheme="minorHAnsi" w:cstheme="minorHAnsi"/>
          <w:szCs w:val="22"/>
        </w:rPr>
        <w:t>.0</w:t>
      </w:r>
      <w:r w:rsidR="00F14F7D" w:rsidRPr="00F14F7D">
        <w:rPr>
          <w:rFonts w:asciiTheme="minorHAnsi" w:hAnsiTheme="minorHAnsi" w:cstheme="minorHAnsi"/>
          <w:szCs w:val="22"/>
        </w:rPr>
        <w:t>5</w:t>
      </w:r>
      <w:r w:rsidR="009336B6" w:rsidRPr="00F14F7D">
        <w:rPr>
          <w:rFonts w:asciiTheme="minorHAnsi" w:hAnsiTheme="minorHAnsi" w:cstheme="minorHAnsi"/>
          <w:szCs w:val="22"/>
        </w:rPr>
        <w:t>.20</w:t>
      </w:r>
      <w:r w:rsidR="00F14F7D" w:rsidRPr="00F14F7D">
        <w:rPr>
          <w:rFonts w:asciiTheme="minorHAnsi" w:hAnsiTheme="minorHAnsi" w:cstheme="minorHAnsi"/>
          <w:szCs w:val="22"/>
        </w:rPr>
        <w:t>2</w:t>
      </w:r>
      <w:r w:rsidR="00D466C5">
        <w:rPr>
          <w:rFonts w:asciiTheme="minorHAnsi" w:hAnsiTheme="minorHAnsi" w:cstheme="minorHAnsi"/>
          <w:szCs w:val="22"/>
        </w:rPr>
        <w:t>1</w:t>
      </w:r>
      <w:r w:rsidR="009336B6" w:rsidRPr="00F14F7D">
        <w:rPr>
          <w:rFonts w:asciiTheme="minorHAnsi" w:hAnsiTheme="minorHAnsi" w:cstheme="minorHAnsi"/>
          <w:szCs w:val="22"/>
        </w:rPr>
        <w:t xml:space="preserve"> </w:t>
      </w:r>
      <w:r w:rsidR="008D3263" w:rsidRPr="00F14F7D">
        <w:rPr>
          <w:rFonts w:asciiTheme="minorHAnsi" w:hAnsiTheme="minorHAnsi" w:cstheme="minorHAnsi"/>
          <w:szCs w:val="22"/>
        </w:rPr>
        <w:t>(</w:t>
      </w:r>
      <w:r w:rsidR="009336B6" w:rsidRPr="00F14F7D">
        <w:rPr>
          <w:rFonts w:asciiTheme="minorHAnsi" w:hAnsiTheme="minorHAnsi" w:cstheme="minorHAnsi"/>
          <w:szCs w:val="22"/>
        </w:rPr>
        <w:t xml:space="preserve">протокол </w:t>
      </w:r>
      <w:r w:rsidR="00AD3046">
        <w:rPr>
          <w:rFonts w:asciiTheme="minorHAnsi" w:hAnsiTheme="minorHAnsi" w:cstheme="minorHAnsi"/>
          <w:szCs w:val="22"/>
        </w:rPr>
        <w:t xml:space="preserve">от </w:t>
      </w:r>
      <w:r w:rsidR="00D7439D">
        <w:rPr>
          <w:rFonts w:asciiTheme="minorHAnsi" w:hAnsiTheme="minorHAnsi" w:cstheme="minorHAnsi"/>
          <w:szCs w:val="22"/>
        </w:rPr>
        <w:t xml:space="preserve">19.05.2021 </w:t>
      </w:r>
      <w:r w:rsidR="009336B6" w:rsidRPr="00F14F7D">
        <w:rPr>
          <w:rFonts w:asciiTheme="minorHAnsi" w:hAnsiTheme="minorHAnsi" w:cstheme="minorHAnsi"/>
          <w:bCs/>
          <w:szCs w:val="22"/>
        </w:rPr>
        <w:t>№</w:t>
      </w:r>
      <w:r w:rsidR="00AD3046">
        <w:rPr>
          <w:rFonts w:asciiTheme="minorHAnsi" w:hAnsiTheme="minorHAnsi" w:cstheme="minorHAnsi"/>
          <w:bCs/>
          <w:szCs w:val="22"/>
        </w:rPr>
        <w:t xml:space="preserve"> </w:t>
      </w:r>
      <w:r w:rsidR="00D466C5">
        <w:rPr>
          <w:rFonts w:asciiTheme="minorHAnsi" w:hAnsiTheme="minorHAnsi" w:cstheme="minorHAnsi"/>
          <w:bCs/>
          <w:szCs w:val="22"/>
        </w:rPr>
        <w:t>21</w:t>
      </w:r>
      <w:r w:rsidR="008D3263" w:rsidRPr="00F14F7D">
        <w:rPr>
          <w:rFonts w:asciiTheme="minorHAnsi" w:hAnsiTheme="minorHAnsi" w:cstheme="minorHAnsi"/>
          <w:bCs/>
          <w:szCs w:val="22"/>
        </w:rPr>
        <w:t xml:space="preserve">) </w:t>
      </w:r>
      <w:r w:rsidR="00F8146C">
        <w:rPr>
          <w:rFonts w:asciiTheme="minorHAnsi" w:hAnsiTheme="minorHAnsi" w:cstheme="minorHAnsi"/>
          <w:bCs/>
          <w:szCs w:val="22"/>
        </w:rPr>
        <w:t xml:space="preserve">новый </w:t>
      </w:r>
      <w:r w:rsidR="008149C5">
        <w:rPr>
          <w:rFonts w:asciiTheme="minorHAnsi" w:hAnsiTheme="minorHAnsi" w:cstheme="minorHAnsi"/>
          <w:bCs/>
          <w:szCs w:val="22"/>
        </w:rPr>
        <w:t>состав Р</w:t>
      </w:r>
      <w:r>
        <w:rPr>
          <w:rFonts w:asciiTheme="minorHAnsi" w:hAnsiTheme="minorHAnsi" w:cstheme="minorHAnsi"/>
          <w:bCs/>
          <w:szCs w:val="22"/>
        </w:rPr>
        <w:t>евизионн</w:t>
      </w:r>
      <w:r w:rsidR="008149C5">
        <w:rPr>
          <w:rFonts w:asciiTheme="minorHAnsi" w:hAnsiTheme="minorHAnsi" w:cstheme="minorHAnsi"/>
          <w:bCs/>
          <w:szCs w:val="22"/>
        </w:rPr>
        <w:t>ой</w:t>
      </w:r>
      <w:r>
        <w:rPr>
          <w:rFonts w:asciiTheme="minorHAnsi" w:hAnsiTheme="minorHAnsi" w:cstheme="minorHAnsi"/>
          <w:bCs/>
          <w:szCs w:val="22"/>
        </w:rPr>
        <w:t xml:space="preserve"> комисси</w:t>
      </w:r>
      <w:r w:rsidR="008149C5">
        <w:rPr>
          <w:rFonts w:asciiTheme="minorHAnsi" w:hAnsiTheme="minorHAnsi" w:cstheme="minorHAnsi"/>
          <w:bCs/>
          <w:szCs w:val="22"/>
        </w:rPr>
        <w:t>и</w:t>
      </w:r>
      <w:r>
        <w:rPr>
          <w:rFonts w:asciiTheme="minorHAnsi" w:hAnsiTheme="minorHAnsi" w:cstheme="minorHAnsi"/>
          <w:bCs/>
          <w:szCs w:val="22"/>
        </w:rPr>
        <w:t xml:space="preserve"> </w:t>
      </w:r>
      <w:r w:rsidR="00AD3046">
        <w:rPr>
          <w:rFonts w:asciiTheme="minorHAnsi" w:hAnsiTheme="minorHAnsi" w:cstheme="minorHAnsi"/>
          <w:bCs/>
          <w:szCs w:val="22"/>
        </w:rPr>
        <w:t>Общества</w:t>
      </w:r>
      <w:r>
        <w:rPr>
          <w:rFonts w:asciiTheme="minorHAnsi" w:hAnsiTheme="minorHAnsi" w:cstheme="minorHAnsi"/>
          <w:bCs/>
          <w:szCs w:val="22"/>
        </w:rPr>
        <w:t xml:space="preserve"> не изб</w:t>
      </w:r>
      <w:r w:rsidR="008D3263">
        <w:rPr>
          <w:rFonts w:asciiTheme="minorHAnsi" w:hAnsiTheme="minorHAnsi" w:cstheme="minorHAnsi"/>
          <w:bCs/>
          <w:szCs w:val="22"/>
        </w:rPr>
        <w:t>ирал</w:t>
      </w:r>
      <w:r w:rsidR="00082B08">
        <w:rPr>
          <w:rFonts w:asciiTheme="minorHAnsi" w:hAnsiTheme="minorHAnsi" w:cstheme="minorHAnsi"/>
          <w:bCs/>
          <w:szCs w:val="22"/>
        </w:rPr>
        <w:t>с</w:t>
      </w:r>
      <w:r w:rsidR="008149C5">
        <w:rPr>
          <w:rFonts w:asciiTheme="minorHAnsi" w:hAnsiTheme="minorHAnsi" w:cstheme="minorHAnsi"/>
          <w:bCs/>
          <w:szCs w:val="22"/>
        </w:rPr>
        <w:t>я</w:t>
      </w:r>
      <w:r w:rsidR="00082B08">
        <w:rPr>
          <w:rFonts w:asciiTheme="minorHAnsi" w:hAnsiTheme="minorHAnsi" w:cstheme="minorHAnsi"/>
          <w:bCs/>
          <w:szCs w:val="22"/>
        </w:rPr>
        <w:t>.</w:t>
      </w:r>
      <w:r w:rsidR="00783D4C" w:rsidRPr="00783D4C">
        <w:rPr>
          <w:rFonts w:asciiTheme="minorHAnsi" w:hAnsiTheme="minorHAnsi" w:cstheme="minorHAnsi"/>
          <w:bCs/>
          <w:szCs w:val="22"/>
        </w:rPr>
        <w:t xml:space="preserve"> </w:t>
      </w:r>
      <w:r w:rsidR="00E810E5" w:rsidRPr="00783D4C">
        <w:rPr>
          <w:rFonts w:asciiTheme="minorHAnsi" w:hAnsiTheme="minorHAnsi" w:cstheme="minorHAnsi"/>
        </w:rPr>
        <w:t>Выплата вознаграждений и компенсаций членам Ревизионной комиссии</w:t>
      </w:r>
      <w:r w:rsidR="006F4FD3">
        <w:rPr>
          <w:rFonts w:asciiTheme="minorHAnsi" w:hAnsiTheme="minorHAnsi" w:cstheme="minorHAnsi"/>
        </w:rPr>
        <w:t xml:space="preserve"> Общества</w:t>
      </w:r>
      <w:r w:rsidR="00E810E5" w:rsidRPr="00783D4C">
        <w:rPr>
          <w:rFonts w:asciiTheme="minorHAnsi" w:hAnsiTheme="minorHAnsi" w:cstheme="minorHAnsi"/>
          <w:color w:val="FF0000"/>
        </w:rPr>
        <w:t xml:space="preserve"> </w:t>
      </w:r>
      <w:r w:rsidR="00E810E5" w:rsidRPr="00783D4C">
        <w:rPr>
          <w:rFonts w:asciiTheme="minorHAnsi" w:hAnsiTheme="minorHAnsi" w:cstheme="minorHAnsi"/>
        </w:rPr>
        <w:t>в 20</w:t>
      </w:r>
      <w:r w:rsidR="00F14F7D" w:rsidRPr="00783D4C">
        <w:rPr>
          <w:rFonts w:asciiTheme="minorHAnsi" w:hAnsiTheme="minorHAnsi" w:cstheme="minorHAnsi"/>
        </w:rPr>
        <w:t>2</w:t>
      </w:r>
      <w:r w:rsidR="00D466C5">
        <w:rPr>
          <w:rFonts w:asciiTheme="minorHAnsi" w:hAnsiTheme="minorHAnsi" w:cstheme="minorHAnsi"/>
        </w:rPr>
        <w:t>1</w:t>
      </w:r>
      <w:r w:rsidR="00E810E5" w:rsidRPr="00783D4C">
        <w:rPr>
          <w:rFonts w:asciiTheme="minorHAnsi" w:hAnsiTheme="minorHAnsi" w:cstheme="minorHAnsi"/>
        </w:rPr>
        <w:t xml:space="preserve"> году </w:t>
      </w:r>
      <w:r w:rsidR="00F14F7D" w:rsidRPr="00783D4C">
        <w:rPr>
          <w:rFonts w:asciiTheme="minorHAnsi" w:hAnsiTheme="minorHAnsi" w:cstheme="minorHAnsi"/>
        </w:rPr>
        <w:t xml:space="preserve">не </w:t>
      </w:r>
      <w:r w:rsidR="00E810E5" w:rsidRPr="00783D4C">
        <w:rPr>
          <w:rFonts w:asciiTheme="minorHAnsi" w:hAnsiTheme="minorHAnsi" w:cstheme="minorHAnsi"/>
        </w:rPr>
        <w:t>производилась</w:t>
      </w:r>
      <w:r w:rsidR="00783D4C" w:rsidRPr="00783D4C">
        <w:rPr>
          <w:rFonts w:asciiTheme="minorHAnsi" w:hAnsiTheme="minorHAnsi" w:cstheme="minorHAnsi"/>
        </w:rPr>
        <w:t>.</w:t>
      </w:r>
    </w:p>
    <w:p w14:paraId="3B06E92A" w14:textId="77777777" w:rsidR="00EB5886" w:rsidRPr="00EB5886" w:rsidRDefault="00EB5886" w:rsidP="00EB5886">
      <w:pPr>
        <w:widowControl w:val="0"/>
        <w:shd w:val="clear" w:color="auto" w:fill="FFFFFF"/>
        <w:autoSpaceDE w:val="0"/>
        <w:autoSpaceDN w:val="0"/>
        <w:adjustRightInd w:val="0"/>
        <w:spacing w:after="0" w:line="240" w:lineRule="auto"/>
        <w:ind w:left="720"/>
        <w:jc w:val="both"/>
        <w:rPr>
          <w:b/>
          <w:color w:val="4B90FF"/>
          <w:sz w:val="24"/>
        </w:rPr>
      </w:pPr>
    </w:p>
    <w:p w14:paraId="132BC142" w14:textId="290191C5" w:rsidR="00EB5886" w:rsidRPr="0087734C" w:rsidRDefault="00EB5886" w:rsidP="008C3F5B">
      <w:pPr>
        <w:pStyle w:val="a4"/>
        <w:widowControl w:val="0"/>
        <w:numPr>
          <w:ilvl w:val="1"/>
          <w:numId w:val="34"/>
        </w:numPr>
        <w:tabs>
          <w:tab w:val="num" w:pos="-142"/>
          <w:tab w:val="num" w:pos="426"/>
        </w:tabs>
        <w:autoSpaceDE w:val="0"/>
        <w:autoSpaceDN w:val="0"/>
        <w:adjustRightInd w:val="0"/>
        <w:spacing w:after="0" w:line="240" w:lineRule="auto"/>
        <w:ind w:left="0" w:firstLine="0"/>
        <w:outlineLvl w:val="1"/>
        <w:rPr>
          <w:b/>
          <w:bCs/>
          <w:color w:val="00358A"/>
          <w:sz w:val="24"/>
        </w:rPr>
      </w:pPr>
      <w:bookmarkStart w:id="91" w:name="_Toc96607303"/>
      <w:bookmarkStart w:id="92" w:name="_Toc100266336"/>
      <w:bookmarkStart w:id="93" w:name="_Toc100266613"/>
      <w:r w:rsidRPr="0087734C">
        <w:rPr>
          <w:b/>
          <w:bCs/>
          <w:color w:val="00358A"/>
          <w:sz w:val="24"/>
        </w:rPr>
        <w:t>Отчет Совета директоров</w:t>
      </w:r>
      <w:bookmarkEnd w:id="91"/>
      <w:bookmarkEnd w:id="92"/>
      <w:bookmarkEnd w:id="93"/>
    </w:p>
    <w:p w14:paraId="10A1C204" w14:textId="77777777" w:rsidR="00D64265" w:rsidRPr="00F4299B" w:rsidRDefault="00D64265" w:rsidP="00F4299B">
      <w:pPr>
        <w:widowControl w:val="0"/>
        <w:tabs>
          <w:tab w:val="left" w:pos="426"/>
        </w:tabs>
        <w:autoSpaceDE w:val="0"/>
        <w:autoSpaceDN w:val="0"/>
        <w:adjustRightInd w:val="0"/>
        <w:spacing w:after="0" w:line="240" w:lineRule="auto"/>
        <w:ind w:firstLine="709"/>
        <w:rPr>
          <w:bCs/>
          <w:color w:val="00358A"/>
        </w:rPr>
      </w:pPr>
    </w:p>
    <w:p w14:paraId="567BE0CC" w14:textId="009371EF" w:rsidR="00D7439D" w:rsidRPr="00D7439D" w:rsidRDefault="00D7439D" w:rsidP="00D7439D">
      <w:pPr>
        <w:widowControl w:val="0"/>
        <w:tabs>
          <w:tab w:val="left" w:pos="426"/>
        </w:tabs>
        <w:autoSpaceDE w:val="0"/>
        <w:autoSpaceDN w:val="0"/>
        <w:adjustRightInd w:val="0"/>
        <w:spacing w:after="0" w:line="240" w:lineRule="auto"/>
        <w:ind w:firstLine="567"/>
        <w:jc w:val="both"/>
        <w:rPr>
          <w:rFonts w:cstheme="minorHAnsi"/>
          <w:bCs/>
        </w:rPr>
      </w:pPr>
      <w:r>
        <w:rPr>
          <w:bCs/>
        </w:rPr>
        <w:t>В 2021</w:t>
      </w:r>
      <w:r w:rsidRPr="00D7439D">
        <w:rPr>
          <w:bCs/>
        </w:rPr>
        <w:t xml:space="preserve"> году </w:t>
      </w:r>
      <w:r w:rsidRPr="00D7439D">
        <w:rPr>
          <w:rFonts w:cstheme="minorHAnsi"/>
          <w:bCs/>
        </w:rPr>
        <w:t>проведено 16 заседаний Совета директоров</w:t>
      </w:r>
      <w:r w:rsidR="006F4FD3">
        <w:rPr>
          <w:rFonts w:cstheme="minorHAnsi"/>
          <w:bCs/>
        </w:rPr>
        <w:t xml:space="preserve"> Общества</w:t>
      </w:r>
      <w:r w:rsidRPr="00D7439D">
        <w:rPr>
          <w:rFonts w:cstheme="minorHAnsi"/>
          <w:bCs/>
        </w:rPr>
        <w:t xml:space="preserve"> в форме заочного голосования (опросным путем), на которых было рассмотрено </w:t>
      </w:r>
      <w:r w:rsidR="006F4FD3">
        <w:rPr>
          <w:rFonts w:cstheme="minorHAnsi"/>
          <w:bCs/>
        </w:rPr>
        <w:t>95</w:t>
      </w:r>
      <w:r w:rsidR="006F4FD3" w:rsidRPr="00D7439D">
        <w:rPr>
          <w:rFonts w:cstheme="minorHAnsi"/>
          <w:bCs/>
        </w:rPr>
        <w:t xml:space="preserve"> </w:t>
      </w:r>
      <w:r w:rsidRPr="00D7439D">
        <w:rPr>
          <w:rFonts w:cstheme="minorHAnsi"/>
          <w:bCs/>
        </w:rPr>
        <w:t>вопросов.</w:t>
      </w:r>
    </w:p>
    <w:p w14:paraId="127BE564" w14:textId="77777777" w:rsidR="006F4FD3" w:rsidRDefault="00D7439D" w:rsidP="00D7439D">
      <w:pPr>
        <w:widowControl w:val="0"/>
        <w:tabs>
          <w:tab w:val="left" w:pos="426"/>
        </w:tabs>
        <w:autoSpaceDE w:val="0"/>
        <w:autoSpaceDN w:val="0"/>
        <w:adjustRightInd w:val="0"/>
        <w:spacing w:after="0" w:line="240" w:lineRule="auto"/>
        <w:ind w:firstLine="567"/>
        <w:jc w:val="both"/>
        <w:rPr>
          <w:rFonts w:cstheme="minorHAnsi"/>
          <w:bCs/>
        </w:rPr>
      </w:pPr>
      <w:r w:rsidRPr="00D7439D">
        <w:rPr>
          <w:rFonts w:cstheme="minorHAnsi"/>
          <w:bCs/>
        </w:rPr>
        <w:t xml:space="preserve">Персональное участие </w:t>
      </w:r>
      <w:r w:rsidR="005D5B30">
        <w:rPr>
          <w:rFonts w:cstheme="minorHAnsi"/>
          <w:bCs/>
        </w:rPr>
        <w:t xml:space="preserve">всех </w:t>
      </w:r>
      <w:r w:rsidRPr="00D7439D">
        <w:rPr>
          <w:rFonts w:cstheme="minorHAnsi"/>
          <w:bCs/>
        </w:rPr>
        <w:t>членов Совета директоров</w:t>
      </w:r>
      <w:r w:rsidR="006F4FD3">
        <w:rPr>
          <w:rFonts w:cstheme="minorHAnsi"/>
          <w:bCs/>
        </w:rPr>
        <w:t xml:space="preserve"> Общества</w:t>
      </w:r>
      <w:r w:rsidRPr="00D7439D">
        <w:rPr>
          <w:rFonts w:cstheme="minorHAnsi"/>
          <w:bCs/>
        </w:rPr>
        <w:t xml:space="preserve"> в заседаниях Совета директоров Общества в 2021 году</w:t>
      </w:r>
      <w:r w:rsidR="006F4FD3">
        <w:rPr>
          <w:rFonts w:cstheme="minorHAnsi"/>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3725"/>
        <w:gridCol w:w="2447"/>
        <w:gridCol w:w="2365"/>
      </w:tblGrid>
      <w:tr w:rsidR="006F4FD3" w:rsidRPr="001E121A" w14:paraId="0B64CF4A" w14:textId="77777777" w:rsidTr="008C3F5B">
        <w:tc>
          <w:tcPr>
            <w:tcW w:w="949" w:type="dxa"/>
            <w:shd w:val="clear" w:color="auto" w:fill="DAEEF3"/>
          </w:tcPr>
          <w:p w14:paraId="31D9874F" w14:textId="77777777" w:rsidR="006F4FD3" w:rsidRPr="008C3F5B" w:rsidRDefault="006F4FD3" w:rsidP="00DE0738">
            <w:pPr>
              <w:jc w:val="center"/>
              <w:rPr>
                <w:b/>
              </w:rPr>
            </w:pPr>
            <w:r w:rsidRPr="008C3F5B">
              <w:rPr>
                <w:b/>
              </w:rPr>
              <w:t>№№</w:t>
            </w:r>
          </w:p>
        </w:tc>
        <w:tc>
          <w:tcPr>
            <w:tcW w:w="3725" w:type="dxa"/>
            <w:shd w:val="clear" w:color="auto" w:fill="DAEEF3"/>
          </w:tcPr>
          <w:p w14:paraId="01289D6C" w14:textId="77777777" w:rsidR="006F4FD3" w:rsidRPr="008C3F5B" w:rsidRDefault="006F4FD3" w:rsidP="00DE0738">
            <w:pPr>
              <w:jc w:val="center"/>
              <w:rPr>
                <w:b/>
              </w:rPr>
            </w:pPr>
            <w:r w:rsidRPr="008C3F5B">
              <w:rPr>
                <w:b/>
              </w:rPr>
              <w:t>Фамилия, имя, отчество</w:t>
            </w:r>
          </w:p>
        </w:tc>
        <w:tc>
          <w:tcPr>
            <w:tcW w:w="2447" w:type="dxa"/>
            <w:shd w:val="clear" w:color="auto" w:fill="DAEEF3"/>
          </w:tcPr>
          <w:p w14:paraId="0E2BE2CC" w14:textId="77777777" w:rsidR="006F4FD3" w:rsidRPr="008C3F5B" w:rsidRDefault="006F4FD3" w:rsidP="00DE0738">
            <w:pPr>
              <w:jc w:val="center"/>
              <w:rPr>
                <w:b/>
              </w:rPr>
            </w:pPr>
            <w:r w:rsidRPr="008C3F5B">
              <w:rPr>
                <w:b/>
              </w:rPr>
              <w:t xml:space="preserve">Всего заседаний/участие в заседаниях </w:t>
            </w:r>
          </w:p>
        </w:tc>
        <w:tc>
          <w:tcPr>
            <w:tcW w:w="2365" w:type="dxa"/>
            <w:shd w:val="clear" w:color="auto" w:fill="DAEEF3"/>
          </w:tcPr>
          <w:p w14:paraId="44A8662E" w14:textId="77777777" w:rsidR="006F4FD3" w:rsidRPr="008C3F5B" w:rsidRDefault="006F4FD3" w:rsidP="00DE0738">
            <w:pPr>
              <w:jc w:val="center"/>
              <w:rPr>
                <w:b/>
              </w:rPr>
            </w:pPr>
            <w:r w:rsidRPr="008C3F5B">
              <w:rPr>
                <w:b/>
              </w:rPr>
              <w:t>% участия в заседаниях</w:t>
            </w:r>
          </w:p>
        </w:tc>
      </w:tr>
      <w:tr w:rsidR="006F4FD3" w:rsidRPr="001E121A" w14:paraId="13FEFDF2" w14:textId="77777777" w:rsidTr="008C3F5B">
        <w:tc>
          <w:tcPr>
            <w:tcW w:w="949" w:type="dxa"/>
            <w:shd w:val="clear" w:color="auto" w:fill="auto"/>
          </w:tcPr>
          <w:p w14:paraId="3570FA23" w14:textId="77777777" w:rsidR="006F4FD3" w:rsidRPr="008C3F5B" w:rsidRDefault="006F4FD3" w:rsidP="008C3F5B">
            <w:pPr>
              <w:numPr>
                <w:ilvl w:val="0"/>
                <w:numId w:val="41"/>
              </w:numPr>
              <w:spacing w:after="0" w:line="240" w:lineRule="auto"/>
              <w:jc w:val="both"/>
            </w:pPr>
          </w:p>
        </w:tc>
        <w:tc>
          <w:tcPr>
            <w:tcW w:w="3725" w:type="dxa"/>
            <w:shd w:val="clear" w:color="auto" w:fill="auto"/>
          </w:tcPr>
          <w:p w14:paraId="4A38E9A8" w14:textId="444E8703" w:rsidR="006F4FD3" w:rsidRPr="008C3F5B" w:rsidRDefault="00391517" w:rsidP="00DE0738">
            <w:r w:rsidRPr="00893A6F">
              <w:t>Холодова Жанна Геннадьевна</w:t>
            </w:r>
          </w:p>
        </w:tc>
        <w:tc>
          <w:tcPr>
            <w:tcW w:w="2447" w:type="dxa"/>
            <w:shd w:val="clear" w:color="auto" w:fill="auto"/>
          </w:tcPr>
          <w:p w14:paraId="04689CD0" w14:textId="77777777" w:rsidR="006F4FD3" w:rsidRPr="008C3F5B" w:rsidRDefault="006F4FD3" w:rsidP="00DE0738">
            <w:pPr>
              <w:jc w:val="center"/>
            </w:pPr>
            <w:r w:rsidRPr="008C3F5B">
              <w:t>6/6</w:t>
            </w:r>
          </w:p>
        </w:tc>
        <w:tc>
          <w:tcPr>
            <w:tcW w:w="2365" w:type="dxa"/>
            <w:shd w:val="clear" w:color="auto" w:fill="auto"/>
          </w:tcPr>
          <w:p w14:paraId="3C5495AE" w14:textId="77777777" w:rsidR="006F4FD3" w:rsidRPr="008C3F5B" w:rsidRDefault="006F4FD3" w:rsidP="00DE0738">
            <w:pPr>
              <w:jc w:val="center"/>
              <w:rPr>
                <w:lang w:val="en-US"/>
              </w:rPr>
            </w:pPr>
            <w:r w:rsidRPr="008C3F5B">
              <w:rPr>
                <w:lang w:val="en-US"/>
              </w:rPr>
              <w:t>100</w:t>
            </w:r>
          </w:p>
        </w:tc>
      </w:tr>
      <w:tr w:rsidR="006F4FD3" w:rsidRPr="001E121A" w14:paraId="3AC43207" w14:textId="77777777" w:rsidTr="008C3F5B">
        <w:tc>
          <w:tcPr>
            <w:tcW w:w="949" w:type="dxa"/>
            <w:shd w:val="clear" w:color="auto" w:fill="auto"/>
          </w:tcPr>
          <w:p w14:paraId="3860D633" w14:textId="77777777" w:rsidR="006F4FD3" w:rsidRPr="008C3F5B" w:rsidRDefault="006F4FD3" w:rsidP="008C3F5B">
            <w:pPr>
              <w:numPr>
                <w:ilvl w:val="0"/>
                <w:numId w:val="41"/>
              </w:numPr>
              <w:spacing w:after="0" w:line="240" w:lineRule="auto"/>
              <w:jc w:val="both"/>
            </w:pPr>
          </w:p>
        </w:tc>
        <w:tc>
          <w:tcPr>
            <w:tcW w:w="3725" w:type="dxa"/>
            <w:shd w:val="clear" w:color="auto" w:fill="auto"/>
          </w:tcPr>
          <w:p w14:paraId="76063F96" w14:textId="76D9F3B8" w:rsidR="006F4FD3" w:rsidRPr="008C3F5B" w:rsidRDefault="00391517" w:rsidP="00DE0738">
            <w:pPr>
              <w:rPr>
                <w:lang w:val="en-US"/>
              </w:rPr>
            </w:pPr>
            <w:r>
              <w:t>Андрейченко Юрий Александрович</w:t>
            </w:r>
          </w:p>
        </w:tc>
        <w:tc>
          <w:tcPr>
            <w:tcW w:w="2447" w:type="dxa"/>
            <w:shd w:val="clear" w:color="auto" w:fill="auto"/>
          </w:tcPr>
          <w:p w14:paraId="68C24E42" w14:textId="77777777" w:rsidR="006F4FD3" w:rsidRPr="008C3F5B" w:rsidRDefault="006F4FD3" w:rsidP="00DE0738">
            <w:pPr>
              <w:jc w:val="center"/>
            </w:pPr>
            <w:r w:rsidRPr="008C3F5B">
              <w:rPr>
                <w:lang w:val="en-US"/>
              </w:rPr>
              <w:t>14</w:t>
            </w:r>
            <w:r w:rsidRPr="008C3F5B">
              <w:t>/14</w:t>
            </w:r>
          </w:p>
        </w:tc>
        <w:tc>
          <w:tcPr>
            <w:tcW w:w="2365" w:type="dxa"/>
            <w:shd w:val="clear" w:color="auto" w:fill="auto"/>
          </w:tcPr>
          <w:p w14:paraId="0141220E" w14:textId="77777777" w:rsidR="006F4FD3" w:rsidRPr="008C3F5B" w:rsidRDefault="006F4FD3" w:rsidP="00DE0738">
            <w:pPr>
              <w:jc w:val="center"/>
            </w:pPr>
            <w:r w:rsidRPr="008C3F5B">
              <w:rPr>
                <w:lang w:val="en-US"/>
              </w:rPr>
              <w:t>100</w:t>
            </w:r>
          </w:p>
        </w:tc>
      </w:tr>
      <w:tr w:rsidR="006F4FD3" w:rsidRPr="001E121A" w14:paraId="54DF5406" w14:textId="77777777" w:rsidTr="008C3F5B">
        <w:tc>
          <w:tcPr>
            <w:tcW w:w="949" w:type="dxa"/>
            <w:shd w:val="clear" w:color="auto" w:fill="auto"/>
          </w:tcPr>
          <w:p w14:paraId="13C00034" w14:textId="77777777" w:rsidR="006F4FD3" w:rsidRPr="008C3F5B" w:rsidRDefault="006F4FD3" w:rsidP="008C3F5B">
            <w:pPr>
              <w:numPr>
                <w:ilvl w:val="0"/>
                <w:numId w:val="41"/>
              </w:numPr>
              <w:spacing w:after="0" w:line="240" w:lineRule="auto"/>
              <w:jc w:val="both"/>
            </w:pPr>
          </w:p>
        </w:tc>
        <w:tc>
          <w:tcPr>
            <w:tcW w:w="3725" w:type="dxa"/>
            <w:shd w:val="clear" w:color="auto" w:fill="auto"/>
          </w:tcPr>
          <w:p w14:paraId="47D478AC" w14:textId="2777522E" w:rsidR="006F4FD3" w:rsidRPr="008C3F5B" w:rsidRDefault="005B7542" w:rsidP="00DE0738">
            <w:r>
              <w:t>Власов Алексей Валерьевич</w:t>
            </w:r>
          </w:p>
        </w:tc>
        <w:tc>
          <w:tcPr>
            <w:tcW w:w="2447" w:type="dxa"/>
            <w:shd w:val="clear" w:color="auto" w:fill="auto"/>
          </w:tcPr>
          <w:p w14:paraId="3D2637A6" w14:textId="77777777" w:rsidR="006F4FD3" w:rsidRPr="008C3F5B" w:rsidRDefault="006F4FD3" w:rsidP="00DE0738">
            <w:pPr>
              <w:jc w:val="center"/>
            </w:pPr>
            <w:r w:rsidRPr="008C3F5B">
              <w:rPr>
                <w:lang w:val="en-US"/>
              </w:rPr>
              <w:t>14</w:t>
            </w:r>
            <w:r w:rsidRPr="008C3F5B">
              <w:t>/13</w:t>
            </w:r>
          </w:p>
        </w:tc>
        <w:tc>
          <w:tcPr>
            <w:tcW w:w="2365" w:type="dxa"/>
            <w:shd w:val="clear" w:color="auto" w:fill="auto"/>
          </w:tcPr>
          <w:p w14:paraId="7E31BAFC" w14:textId="77777777" w:rsidR="006F4FD3" w:rsidRPr="008C3F5B" w:rsidRDefault="006F4FD3" w:rsidP="00DE0738">
            <w:pPr>
              <w:jc w:val="center"/>
              <w:rPr>
                <w:lang w:val="en-US"/>
              </w:rPr>
            </w:pPr>
            <w:r w:rsidRPr="008C3F5B">
              <w:rPr>
                <w:lang w:val="en-US"/>
              </w:rPr>
              <w:t>9</w:t>
            </w:r>
            <w:r w:rsidRPr="008C3F5B">
              <w:t>2</w:t>
            </w:r>
            <w:r w:rsidRPr="008C3F5B">
              <w:rPr>
                <w:lang w:val="en-US"/>
              </w:rPr>
              <w:t>.9</w:t>
            </w:r>
          </w:p>
        </w:tc>
      </w:tr>
      <w:tr w:rsidR="006F4FD3" w:rsidRPr="001E121A" w14:paraId="7A6754E7" w14:textId="77777777" w:rsidTr="008C3F5B">
        <w:tc>
          <w:tcPr>
            <w:tcW w:w="949" w:type="dxa"/>
            <w:shd w:val="clear" w:color="auto" w:fill="auto"/>
          </w:tcPr>
          <w:p w14:paraId="16A75B66" w14:textId="77777777" w:rsidR="006F4FD3" w:rsidRPr="008C3F5B" w:rsidRDefault="006F4FD3" w:rsidP="008C3F5B">
            <w:pPr>
              <w:numPr>
                <w:ilvl w:val="0"/>
                <w:numId w:val="41"/>
              </w:numPr>
              <w:spacing w:after="0" w:line="240" w:lineRule="auto"/>
              <w:jc w:val="both"/>
            </w:pPr>
          </w:p>
        </w:tc>
        <w:tc>
          <w:tcPr>
            <w:tcW w:w="3725" w:type="dxa"/>
            <w:shd w:val="clear" w:color="auto" w:fill="auto"/>
          </w:tcPr>
          <w:p w14:paraId="2D6A1D24" w14:textId="52D22176" w:rsidR="006F4FD3" w:rsidRPr="008C3F5B" w:rsidRDefault="005B7542" w:rsidP="00DE0738">
            <w:pPr>
              <w:rPr>
                <w:b/>
              </w:rPr>
            </w:pPr>
            <w:r>
              <w:t>Лявданский Антон Владимирович</w:t>
            </w:r>
            <w:r w:rsidR="006F4FD3" w:rsidRPr="008C3F5B">
              <w:t xml:space="preserve">  </w:t>
            </w:r>
          </w:p>
        </w:tc>
        <w:tc>
          <w:tcPr>
            <w:tcW w:w="2447" w:type="dxa"/>
            <w:shd w:val="clear" w:color="auto" w:fill="auto"/>
          </w:tcPr>
          <w:p w14:paraId="5AECB3AF" w14:textId="77777777" w:rsidR="006F4FD3" w:rsidRPr="008C3F5B" w:rsidRDefault="006F4FD3" w:rsidP="00DE0738">
            <w:pPr>
              <w:jc w:val="center"/>
            </w:pPr>
            <w:r w:rsidRPr="008C3F5B">
              <w:rPr>
                <w:lang w:val="en-US"/>
              </w:rPr>
              <w:t>14</w:t>
            </w:r>
            <w:r w:rsidRPr="008C3F5B">
              <w:t>/14</w:t>
            </w:r>
          </w:p>
        </w:tc>
        <w:tc>
          <w:tcPr>
            <w:tcW w:w="2365" w:type="dxa"/>
            <w:shd w:val="clear" w:color="auto" w:fill="auto"/>
          </w:tcPr>
          <w:p w14:paraId="45B636F6" w14:textId="77777777" w:rsidR="006F4FD3" w:rsidRPr="008C3F5B" w:rsidRDefault="006F4FD3" w:rsidP="00DE0738">
            <w:pPr>
              <w:jc w:val="center"/>
            </w:pPr>
            <w:r w:rsidRPr="008C3F5B">
              <w:rPr>
                <w:lang w:val="en-US"/>
              </w:rPr>
              <w:t>100</w:t>
            </w:r>
          </w:p>
        </w:tc>
      </w:tr>
      <w:tr w:rsidR="006F4FD3" w:rsidRPr="001E121A" w14:paraId="559E57DA" w14:textId="77777777" w:rsidTr="008C3F5B">
        <w:tc>
          <w:tcPr>
            <w:tcW w:w="949" w:type="dxa"/>
            <w:shd w:val="clear" w:color="auto" w:fill="auto"/>
          </w:tcPr>
          <w:p w14:paraId="69312471" w14:textId="77777777" w:rsidR="006F4FD3" w:rsidRPr="008C3F5B" w:rsidRDefault="006F4FD3" w:rsidP="008C3F5B">
            <w:pPr>
              <w:numPr>
                <w:ilvl w:val="0"/>
                <w:numId w:val="41"/>
              </w:numPr>
              <w:spacing w:after="0" w:line="240" w:lineRule="auto"/>
              <w:jc w:val="both"/>
            </w:pPr>
          </w:p>
        </w:tc>
        <w:tc>
          <w:tcPr>
            <w:tcW w:w="3725" w:type="dxa"/>
            <w:shd w:val="clear" w:color="auto" w:fill="auto"/>
          </w:tcPr>
          <w:p w14:paraId="1D4FED14" w14:textId="5C102640" w:rsidR="006F4FD3" w:rsidRPr="008C3F5B" w:rsidRDefault="005B7542" w:rsidP="00DE0738">
            <w:r>
              <w:t>Королев Сергей Викторович</w:t>
            </w:r>
            <w:r w:rsidR="006F4FD3" w:rsidRPr="008C3F5B">
              <w:t xml:space="preserve"> </w:t>
            </w:r>
          </w:p>
        </w:tc>
        <w:tc>
          <w:tcPr>
            <w:tcW w:w="2447" w:type="dxa"/>
            <w:shd w:val="clear" w:color="auto" w:fill="auto"/>
          </w:tcPr>
          <w:p w14:paraId="1E46CC91" w14:textId="77777777" w:rsidR="006F4FD3" w:rsidRPr="008C3F5B" w:rsidRDefault="006F4FD3" w:rsidP="00DE0738">
            <w:pPr>
              <w:jc w:val="center"/>
            </w:pPr>
            <w:r w:rsidRPr="008C3F5B">
              <w:rPr>
                <w:lang w:val="en-US"/>
              </w:rPr>
              <w:t>14</w:t>
            </w:r>
            <w:r w:rsidRPr="008C3F5B">
              <w:t>/14</w:t>
            </w:r>
          </w:p>
        </w:tc>
        <w:tc>
          <w:tcPr>
            <w:tcW w:w="2365" w:type="dxa"/>
            <w:shd w:val="clear" w:color="auto" w:fill="auto"/>
          </w:tcPr>
          <w:p w14:paraId="1D22A846" w14:textId="77777777" w:rsidR="006F4FD3" w:rsidRPr="008C3F5B" w:rsidRDefault="006F4FD3" w:rsidP="00DE0738">
            <w:pPr>
              <w:jc w:val="center"/>
            </w:pPr>
            <w:r w:rsidRPr="008C3F5B">
              <w:rPr>
                <w:lang w:val="en-US"/>
              </w:rPr>
              <w:t>100</w:t>
            </w:r>
          </w:p>
        </w:tc>
      </w:tr>
      <w:tr w:rsidR="006F4FD3" w:rsidRPr="001E121A" w14:paraId="354AF426" w14:textId="77777777" w:rsidTr="008C3F5B">
        <w:tc>
          <w:tcPr>
            <w:tcW w:w="949" w:type="dxa"/>
            <w:shd w:val="clear" w:color="auto" w:fill="auto"/>
          </w:tcPr>
          <w:p w14:paraId="369D188B" w14:textId="77777777" w:rsidR="006F4FD3" w:rsidRPr="008C3F5B" w:rsidRDefault="006F4FD3" w:rsidP="008C3F5B">
            <w:pPr>
              <w:numPr>
                <w:ilvl w:val="0"/>
                <w:numId w:val="41"/>
              </w:numPr>
              <w:spacing w:after="0" w:line="240" w:lineRule="auto"/>
              <w:jc w:val="both"/>
            </w:pPr>
          </w:p>
        </w:tc>
        <w:tc>
          <w:tcPr>
            <w:tcW w:w="3725" w:type="dxa"/>
            <w:shd w:val="clear" w:color="auto" w:fill="auto"/>
          </w:tcPr>
          <w:p w14:paraId="43C357E0" w14:textId="1C020BED" w:rsidR="006F4FD3" w:rsidRPr="008C3F5B" w:rsidRDefault="005B7542" w:rsidP="00DE0738">
            <w:r>
              <w:t>Кондратьев Сергей Борисович</w:t>
            </w:r>
          </w:p>
        </w:tc>
        <w:tc>
          <w:tcPr>
            <w:tcW w:w="2447" w:type="dxa"/>
            <w:shd w:val="clear" w:color="auto" w:fill="auto"/>
          </w:tcPr>
          <w:p w14:paraId="380EFBE0" w14:textId="77777777" w:rsidR="006F4FD3" w:rsidRPr="008C3F5B" w:rsidRDefault="006F4FD3" w:rsidP="00DE0738">
            <w:pPr>
              <w:jc w:val="center"/>
            </w:pPr>
            <w:r w:rsidRPr="008C3F5B">
              <w:rPr>
                <w:lang w:val="en-US"/>
              </w:rPr>
              <w:t>14</w:t>
            </w:r>
            <w:r w:rsidRPr="008C3F5B">
              <w:t>/14</w:t>
            </w:r>
          </w:p>
        </w:tc>
        <w:tc>
          <w:tcPr>
            <w:tcW w:w="2365" w:type="dxa"/>
            <w:shd w:val="clear" w:color="auto" w:fill="auto"/>
          </w:tcPr>
          <w:p w14:paraId="31E18F80" w14:textId="77777777" w:rsidR="006F4FD3" w:rsidRPr="008C3F5B" w:rsidRDefault="006F4FD3" w:rsidP="00DE0738">
            <w:pPr>
              <w:jc w:val="center"/>
            </w:pPr>
            <w:r w:rsidRPr="008C3F5B">
              <w:rPr>
                <w:lang w:val="en-US"/>
              </w:rPr>
              <w:t>100</w:t>
            </w:r>
          </w:p>
        </w:tc>
      </w:tr>
    </w:tbl>
    <w:p w14:paraId="7FEB008A" w14:textId="33867D4C" w:rsidR="00D7439D" w:rsidRPr="00D7439D" w:rsidRDefault="005D5B30" w:rsidP="00D7439D">
      <w:pPr>
        <w:widowControl w:val="0"/>
        <w:tabs>
          <w:tab w:val="left" w:pos="426"/>
        </w:tabs>
        <w:autoSpaceDE w:val="0"/>
        <w:autoSpaceDN w:val="0"/>
        <w:adjustRightInd w:val="0"/>
        <w:spacing w:after="0" w:line="240" w:lineRule="auto"/>
        <w:ind w:firstLine="567"/>
        <w:jc w:val="both"/>
        <w:rPr>
          <w:rFonts w:cstheme="minorHAnsi"/>
          <w:bCs/>
        </w:rPr>
      </w:pPr>
      <w:r>
        <w:rPr>
          <w:rFonts w:cstheme="minorHAnsi"/>
          <w:bCs/>
        </w:rPr>
        <w:t>.</w:t>
      </w:r>
    </w:p>
    <w:p w14:paraId="7EE11690" w14:textId="77777777" w:rsidR="00F14F7D" w:rsidRPr="00D7439D" w:rsidRDefault="00F4299B" w:rsidP="00D7439D">
      <w:pPr>
        <w:widowControl w:val="0"/>
        <w:tabs>
          <w:tab w:val="left" w:pos="426"/>
        </w:tabs>
        <w:autoSpaceDE w:val="0"/>
        <w:autoSpaceDN w:val="0"/>
        <w:adjustRightInd w:val="0"/>
        <w:spacing w:after="0" w:line="240" w:lineRule="auto"/>
        <w:ind w:firstLine="567"/>
        <w:jc w:val="both"/>
        <w:rPr>
          <w:rFonts w:cstheme="minorHAnsi"/>
          <w:bCs/>
        </w:rPr>
      </w:pPr>
      <w:r w:rsidRPr="00D7439D">
        <w:rPr>
          <w:rFonts w:cstheme="minorHAnsi"/>
          <w:bCs/>
        </w:rPr>
        <w:t xml:space="preserve">В отчетный период Советом директоров Общества </w:t>
      </w:r>
      <w:r w:rsidR="00F14F7D" w:rsidRPr="00D7439D">
        <w:rPr>
          <w:rFonts w:cstheme="minorHAnsi"/>
          <w:bCs/>
        </w:rPr>
        <w:t>не рассматривались сделки</w:t>
      </w:r>
      <w:r w:rsidRPr="00D7439D">
        <w:rPr>
          <w:rFonts w:cstheme="minorHAnsi"/>
          <w:bCs/>
        </w:rPr>
        <w:t>, являющи</w:t>
      </w:r>
      <w:r w:rsidR="00F14F7D" w:rsidRPr="00D7439D">
        <w:rPr>
          <w:rFonts w:cstheme="minorHAnsi"/>
          <w:bCs/>
        </w:rPr>
        <w:t>е</w:t>
      </w:r>
      <w:r w:rsidRPr="00D7439D">
        <w:rPr>
          <w:rFonts w:cstheme="minorHAnsi"/>
          <w:bCs/>
        </w:rPr>
        <w:t>ся сделк</w:t>
      </w:r>
      <w:r w:rsidR="00F14F7D" w:rsidRPr="00D7439D">
        <w:rPr>
          <w:rFonts w:cstheme="minorHAnsi"/>
          <w:bCs/>
        </w:rPr>
        <w:t>ами</w:t>
      </w:r>
      <w:r w:rsidRPr="00D7439D">
        <w:rPr>
          <w:rFonts w:cstheme="minorHAnsi"/>
          <w:bCs/>
        </w:rPr>
        <w:t>, в совершении котор</w:t>
      </w:r>
      <w:r w:rsidR="00F14F7D" w:rsidRPr="00D7439D">
        <w:rPr>
          <w:rFonts w:cstheme="minorHAnsi"/>
          <w:bCs/>
        </w:rPr>
        <w:t>ых</w:t>
      </w:r>
      <w:r w:rsidRPr="00D7439D">
        <w:rPr>
          <w:rFonts w:cstheme="minorHAnsi"/>
          <w:bCs/>
        </w:rPr>
        <w:t xml:space="preserve"> имеется заинтересованность. </w:t>
      </w:r>
    </w:p>
    <w:p w14:paraId="1C2B9331" w14:textId="44056BAA" w:rsidR="00F4299B" w:rsidRPr="00D7439D" w:rsidRDefault="005D5B30" w:rsidP="00D7439D">
      <w:pPr>
        <w:widowControl w:val="0"/>
        <w:tabs>
          <w:tab w:val="left" w:pos="426"/>
        </w:tabs>
        <w:autoSpaceDE w:val="0"/>
        <w:autoSpaceDN w:val="0"/>
        <w:adjustRightInd w:val="0"/>
        <w:spacing w:after="0" w:line="240" w:lineRule="auto"/>
        <w:ind w:firstLine="567"/>
        <w:jc w:val="both"/>
        <w:rPr>
          <w:rFonts w:cstheme="minorHAnsi"/>
          <w:bCs/>
        </w:rPr>
      </w:pPr>
      <w:r w:rsidRPr="005D5B30">
        <w:rPr>
          <w:rFonts w:cstheme="minorHAnsi"/>
          <w:bCs/>
        </w:rPr>
        <w:t>Среди наиболее значимых вопросов, рассмотренных Советом директоров Общества, являлись</w:t>
      </w:r>
      <w:r w:rsidR="00F4299B" w:rsidRPr="00D7439D">
        <w:rPr>
          <w:rFonts w:cstheme="minorHAnsi"/>
          <w:bCs/>
        </w:rPr>
        <w:t>:</w:t>
      </w:r>
    </w:p>
    <w:p w14:paraId="4EBA8276" w14:textId="30081958" w:rsidR="00995A81" w:rsidRDefault="00995A81" w:rsidP="00D7439D">
      <w:pPr>
        <w:widowControl w:val="0"/>
        <w:tabs>
          <w:tab w:val="left" w:pos="426"/>
        </w:tabs>
        <w:autoSpaceDE w:val="0"/>
        <w:autoSpaceDN w:val="0"/>
        <w:adjustRightInd w:val="0"/>
        <w:spacing w:after="0" w:line="240" w:lineRule="auto"/>
        <w:ind w:firstLine="567"/>
        <w:jc w:val="both"/>
        <w:rPr>
          <w:bCs/>
        </w:rPr>
      </w:pPr>
      <w:r w:rsidRPr="00D7439D">
        <w:rPr>
          <w:rFonts w:cstheme="minorHAnsi"/>
          <w:bCs/>
        </w:rPr>
        <w:t xml:space="preserve">- </w:t>
      </w:r>
      <w:r w:rsidR="006476F2" w:rsidRPr="00D7439D">
        <w:rPr>
          <w:rFonts w:cstheme="minorHAnsi"/>
          <w:bCs/>
        </w:rPr>
        <w:t xml:space="preserve">О рассмотрении проекта изменений, вносимых в инвестиционную программу АО «ЮЭСК» на </w:t>
      </w:r>
      <w:r w:rsidR="006476F2" w:rsidRPr="00D7439D">
        <w:rPr>
          <w:rFonts w:cstheme="minorHAnsi"/>
          <w:bCs/>
        </w:rPr>
        <w:lastRenderedPageBreak/>
        <w:t>2020-2024 годы, утвержденную приказом Минэнерго России от 14.12.2020 №14@ «Об утверждении изменений, вносимых в инвестиционную программу АО «ЮЭСК», утвержденную приказом Минэнерго России от 27.11.</w:t>
      </w:r>
      <w:r w:rsidR="006476F2" w:rsidRPr="006476F2">
        <w:rPr>
          <w:bCs/>
        </w:rPr>
        <w:t>2019 №11@».</w:t>
      </w:r>
      <w:r>
        <w:rPr>
          <w:bCs/>
        </w:rPr>
        <w:t>;</w:t>
      </w:r>
    </w:p>
    <w:p w14:paraId="4B75F79E" w14:textId="05120881" w:rsidR="000B2361" w:rsidRDefault="000B2361" w:rsidP="00AD3046">
      <w:pPr>
        <w:widowControl w:val="0"/>
        <w:tabs>
          <w:tab w:val="left" w:pos="426"/>
        </w:tabs>
        <w:autoSpaceDE w:val="0"/>
        <w:autoSpaceDN w:val="0"/>
        <w:adjustRightInd w:val="0"/>
        <w:spacing w:after="0" w:line="240" w:lineRule="auto"/>
        <w:ind w:firstLine="567"/>
        <w:jc w:val="both"/>
        <w:rPr>
          <w:bCs/>
        </w:rPr>
      </w:pPr>
      <w:r>
        <w:rPr>
          <w:bCs/>
        </w:rPr>
        <w:t xml:space="preserve">- </w:t>
      </w:r>
      <w:r w:rsidRPr="000B2361">
        <w:rPr>
          <w:bCs/>
        </w:rPr>
        <w:t>Об участии АО «ЮЭСК» в Некоммерческой организации Союз «Торгово-промышленная палата Камчатского края»</w:t>
      </w:r>
      <w:r>
        <w:rPr>
          <w:bCs/>
        </w:rPr>
        <w:t>;</w:t>
      </w:r>
    </w:p>
    <w:p w14:paraId="2547028B" w14:textId="2D9C4A3B" w:rsidR="00040AF7" w:rsidRDefault="00040AF7" w:rsidP="00AD3046">
      <w:pPr>
        <w:widowControl w:val="0"/>
        <w:tabs>
          <w:tab w:val="left" w:pos="426"/>
        </w:tabs>
        <w:autoSpaceDE w:val="0"/>
        <w:autoSpaceDN w:val="0"/>
        <w:adjustRightInd w:val="0"/>
        <w:spacing w:after="0" w:line="240" w:lineRule="auto"/>
        <w:ind w:firstLine="567"/>
        <w:jc w:val="both"/>
        <w:rPr>
          <w:bCs/>
        </w:rPr>
      </w:pPr>
      <w:r>
        <w:rPr>
          <w:bCs/>
        </w:rPr>
        <w:t xml:space="preserve">- </w:t>
      </w:r>
      <w:r w:rsidR="0050420C" w:rsidRPr="0050420C">
        <w:rPr>
          <w:bCs/>
        </w:rPr>
        <w:t xml:space="preserve">Об утверждении бизнес-плана </w:t>
      </w:r>
      <w:r w:rsidR="00AD3046">
        <w:rPr>
          <w:bCs/>
        </w:rPr>
        <w:t>Общества</w:t>
      </w:r>
      <w:r w:rsidR="0050420C" w:rsidRPr="0050420C">
        <w:rPr>
          <w:bCs/>
        </w:rPr>
        <w:t xml:space="preserve"> на 202</w:t>
      </w:r>
      <w:r w:rsidR="000B2361">
        <w:rPr>
          <w:bCs/>
        </w:rPr>
        <w:t>2</w:t>
      </w:r>
      <w:r w:rsidR="0050420C" w:rsidRPr="0050420C">
        <w:rPr>
          <w:bCs/>
        </w:rPr>
        <w:t>-202</w:t>
      </w:r>
      <w:r w:rsidR="000B2361">
        <w:rPr>
          <w:bCs/>
        </w:rPr>
        <w:t>6</w:t>
      </w:r>
      <w:r w:rsidR="0050420C" w:rsidRPr="0050420C">
        <w:rPr>
          <w:bCs/>
        </w:rPr>
        <w:t xml:space="preserve"> гг.</w:t>
      </w:r>
      <w:r>
        <w:rPr>
          <w:bCs/>
        </w:rPr>
        <w:t>;</w:t>
      </w:r>
    </w:p>
    <w:p w14:paraId="30395DB2" w14:textId="550E871C" w:rsidR="00040AF7" w:rsidRDefault="00040AF7" w:rsidP="00AD3046">
      <w:pPr>
        <w:widowControl w:val="0"/>
        <w:tabs>
          <w:tab w:val="left" w:pos="426"/>
        </w:tabs>
        <w:autoSpaceDE w:val="0"/>
        <w:autoSpaceDN w:val="0"/>
        <w:adjustRightInd w:val="0"/>
        <w:spacing w:after="0" w:line="240" w:lineRule="auto"/>
        <w:ind w:firstLine="567"/>
        <w:jc w:val="both"/>
        <w:rPr>
          <w:bCs/>
        </w:rPr>
      </w:pPr>
      <w:r>
        <w:rPr>
          <w:bCs/>
        </w:rPr>
        <w:t xml:space="preserve">- </w:t>
      </w:r>
      <w:r w:rsidR="0050420C" w:rsidRPr="0050420C">
        <w:rPr>
          <w:bCs/>
        </w:rPr>
        <w:t xml:space="preserve">Об утверждении Годовой комплексной программы закупок </w:t>
      </w:r>
      <w:r w:rsidR="00AD3046">
        <w:rPr>
          <w:bCs/>
        </w:rPr>
        <w:t>Общества</w:t>
      </w:r>
      <w:r w:rsidR="0050420C" w:rsidRPr="0050420C">
        <w:rPr>
          <w:bCs/>
        </w:rPr>
        <w:t xml:space="preserve"> на 202</w:t>
      </w:r>
      <w:r w:rsidR="000B2361">
        <w:rPr>
          <w:bCs/>
        </w:rPr>
        <w:t>1</w:t>
      </w:r>
      <w:r w:rsidR="0050420C" w:rsidRPr="0050420C">
        <w:rPr>
          <w:bCs/>
        </w:rPr>
        <w:t xml:space="preserve"> год</w:t>
      </w:r>
      <w:r w:rsidR="00437EBC">
        <w:rPr>
          <w:bCs/>
        </w:rPr>
        <w:t>.</w:t>
      </w:r>
    </w:p>
    <w:p w14:paraId="700A39EC" w14:textId="77777777" w:rsidR="00D64265" w:rsidRPr="00F4299B" w:rsidRDefault="00D64265" w:rsidP="00F4299B">
      <w:pPr>
        <w:widowControl w:val="0"/>
        <w:tabs>
          <w:tab w:val="left" w:pos="426"/>
        </w:tabs>
        <w:autoSpaceDE w:val="0"/>
        <w:autoSpaceDN w:val="0"/>
        <w:adjustRightInd w:val="0"/>
        <w:spacing w:after="0" w:line="240" w:lineRule="auto"/>
        <w:ind w:firstLine="709"/>
        <w:jc w:val="both"/>
        <w:rPr>
          <w:bCs/>
          <w:color w:val="00358A"/>
        </w:rPr>
      </w:pPr>
    </w:p>
    <w:p w14:paraId="535CF87C" w14:textId="1CD4A957" w:rsidR="00EB5886" w:rsidRPr="005D5B30" w:rsidRDefault="00EB5886" w:rsidP="008C3F5B">
      <w:pPr>
        <w:pStyle w:val="a4"/>
        <w:widowControl w:val="0"/>
        <w:numPr>
          <w:ilvl w:val="1"/>
          <w:numId w:val="34"/>
        </w:numPr>
        <w:tabs>
          <w:tab w:val="num" w:pos="-142"/>
          <w:tab w:val="num" w:pos="426"/>
        </w:tabs>
        <w:autoSpaceDE w:val="0"/>
        <w:autoSpaceDN w:val="0"/>
        <w:adjustRightInd w:val="0"/>
        <w:spacing w:after="0" w:line="240" w:lineRule="auto"/>
        <w:ind w:left="0" w:firstLine="0"/>
        <w:outlineLvl w:val="1"/>
        <w:rPr>
          <w:b/>
          <w:bCs/>
          <w:color w:val="00358A"/>
          <w:sz w:val="24"/>
        </w:rPr>
      </w:pPr>
      <w:bookmarkStart w:id="94" w:name="_Toc96607304"/>
      <w:bookmarkStart w:id="95" w:name="_Toc100266337"/>
      <w:bookmarkStart w:id="96" w:name="_Toc100266614"/>
      <w:r w:rsidRPr="005D5B30">
        <w:rPr>
          <w:b/>
          <w:bCs/>
          <w:color w:val="00358A"/>
          <w:sz w:val="24"/>
        </w:rPr>
        <w:t>Уставный капитал</w:t>
      </w:r>
      <w:bookmarkEnd w:id="94"/>
      <w:bookmarkEnd w:id="95"/>
      <w:bookmarkEnd w:id="96"/>
    </w:p>
    <w:p w14:paraId="30B5A0AA" w14:textId="77777777" w:rsidR="004E6F4F" w:rsidRDefault="004E6F4F" w:rsidP="00AD3046">
      <w:pPr>
        <w:widowControl w:val="0"/>
        <w:tabs>
          <w:tab w:val="left" w:pos="426"/>
        </w:tabs>
        <w:autoSpaceDE w:val="0"/>
        <w:autoSpaceDN w:val="0"/>
        <w:adjustRightInd w:val="0"/>
        <w:spacing w:after="0" w:line="240" w:lineRule="auto"/>
        <w:ind w:left="-142" w:firstLine="709"/>
        <w:rPr>
          <w:b/>
          <w:bCs/>
          <w:color w:val="00358A"/>
          <w:sz w:val="24"/>
        </w:rPr>
      </w:pPr>
    </w:p>
    <w:p w14:paraId="42E157A6" w14:textId="254D7E9A" w:rsidR="001A1910" w:rsidRPr="005F7DB3" w:rsidRDefault="001A1910" w:rsidP="00AD3046">
      <w:pPr>
        <w:spacing w:after="0" w:line="240" w:lineRule="auto"/>
        <w:ind w:left="-142" w:firstLine="709"/>
        <w:jc w:val="both"/>
        <w:rPr>
          <w:rFonts w:cstheme="minorHAnsi"/>
        </w:rPr>
      </w:pPr>
      <w:r w:rsidRPr="001E4D83">
        <w:rPr>
          <w:rFonts w:cstheme="minorHAnsi"/>
        </w:rPr>
        <w:t xml:space="preserve">По </w:t>
      </w:r>
      <w:r w:rsidRPr="005F7DB3">
        <w:rPr>
          <w:rFonts w:cstheme="minorHAnsi"/>
        </w:rPr>
        <w:t>состоянию на 31.12.20</w:t>
      </w:r>
      <w:r w:rsidR="00E4493D" w:rsidRPr="005F7DB3">
        <w:rPr>
          <w:rFonts w:cstheme="minorHAnsi"/>
        </w:rPr>
        <w:t>2</w:t>
      </w:r>
      <w:r w:rsidR="00BE6872" w:rsidRPr="005F7DB3">
        <w:rPr>
          <w:rFonts w:cstheme="minorHAnsi"/>
        </w:rPr>
        <w:t>1</w:t>
      </w:r>
      <w:r w:rsidRPr="005F7DB3">
        <w:rPr>
          <w:rFonts w:cstheme="minorHAnsi"/>
        </w:rPr>
        <w:t xml:space="preserve"> уставный капитал Общества составляет </w:t>
      </w:r>
      <w:r w:rsidRPr="005F7DB3">
        <w:rPr>
          <w:rFonts w:cstheme="minorHAnsi"/>
          <w:b/>
        </w:rPr>
        <w:t>887 802 560</w:t>
      </w:r>
      <w:r w:rsidRPr="005F7DB3">
        <w:rPr>
          <w:rFonts w:cstheme="minorHAnsi"/>
        </w:rPr>
        <w:t xml:space="preserve"> </w:t>
      </w:r>
      <w:r w:rsidRPr="005F7DB3">
        <w:rPr>
          <w:rFonts w:cstheme="minorHAnsi"/>
          <w:b/>
        </w:rPr>
        <w:t>рублей</w:t>
      </w:r>
      <w:r w:rsidRPr="005F7DB3">
        <w:rPr>
          <w:rFonts w:cstheme="minorHAnsi"/>
        </w:rPr>
        <w:t>.</w:t>
      </w:r>
    </w:p>
    <w:p w14:paraId="59EC567E" w14:textId="471D1180" w:rsidR="001A1910" w:rsidRPr="001E4D83" w:rsidRDefault="001A1910" w:rsidP="00AD3046">
      <w:pPr>
        <w:spacing w:after="0" w:line="240" w:lineRule="auto"/>
        <w:ind w:left="-142" w:firstLine="709"/>
        <w:jc w:val="both"/>
        <w:rPr>
          <w:rFonts w:cstheme="minorHAnsi"/>
          <w:sz w:val="24"/>
        </w:rPr>
      </w:pPr>
      <w:r w:rsidRPr="005F7DB3">
        <w:rPr>
          <w:rFonts w:cstheme="minorHAnsi"/>
        </w:rPr>
        <w:t>В течение 20</w:t>
      </w:r>
      <w:r w:rsidR="00BE6872" w:rsidRPr="005F7DB3">
        <w:rPr>
          <w:rFonts w:cstheme="minorHAnsi"/>
        </w:rPr>
        <w:t>21</w:t>
      </w:r>
      <w:r w:rsidRPr="005F7DB3">
        <w:rPr>
          <w:rFonts w:cstheme="minorHAnsi"/>
        </w:rPr>
        <w:t xml:space="preserve"> года</w:t>
      </w:r>
      <w:r w:rsidRPr="00852CF0">
        <w:rPr>
          <w:rFonts w:cstheme="minorHAnsi"/>
        </w:rPr>
        <w:t xml:space="preserve"> изменение уставного капитала Общества не происходило</w:t>
      </w:r>
      <w:r w:rsidRPr="001E4D83">
        <w:rPr>
          <w:rFonts w:cstheme="minorHAnsi"/>
          <w:sz w:val="24"/>
        </w:rPr>
        <w:t>.</w:t>
      </w:r>
    </w:p>
    <w:p w14:paraId="5ABEFBC9" w14:textId="77777777" w:rsidR="001A1910" w:rsidRPr="001E4D83" w:rsidRDefault="001A1910" w:rsidP="001A1910">
      <w:pPr>
        <w:spacing w:after="0" w:line="240" w:lineRule="auto"/>
        <w:ind w:firstLine="709"/>
        <w:jc w:val="center"/>
        <w:rPr>
          <w:rFonts w:eastAsia="Times New Roman" w:cs="Times New Roman"/>
          <w:bCs/>
        </w:rPr>
      </w:pPr>
    </w:p>
    <w:p w14:paraId="6BCE29F4" w14:textId="77777777" w:rsidR="001A1910" w:rsidRPr="00F4299B" w:rsidRDefault="001A1910" w:rsidP="00E60861">
      <w:pPr>
        <w:spacing w:after="60" w:line="240" w:lineRule="auto"/>
        <w:ind w:firstLine="709"/>
        <w:jc w:val="center"/>
        <w:rPr>
          <w:rFonts w:eastAsia="Times New Roman" w:cs="Times New Roman"/>
          <w:bCs/>
        </w:rPr>
      </w:pPr>
      <w:r w:rsidRPr="001E4D83">
        <w:rPr>
          <w:rFonts w:eastAsia="Times New Roman" w:cs="Times New Roman"/>
          <w:bCs/>
        </w:rPr>
        <w:t>Структура акционерного капитала по категориям акций</w:t>
      </w:r>
    </w:p>
    <w:tbl>
      <w:tblPr>
        <w:tblpPr w:leftFromText="180" w:rightFromText="180" w:bottomFromText="200" w:vertAnchor="text" w:horzAnchor="margin" w:tblpX="112" w:tblpY="129"/>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394"/>
      </w:tblGrid>
      <w:tr w:rsidR="001A1910" w:rsidRPr="001E4D83" w14:paraId="070A6852" w14:textId="77777777" w:rsidTr="00E60861">
        <w:trPr>
          <w:trHeight w:val="274"/>
        </w:trPr>
        <w:tc>
          <w:tcPr>
            <w:tcW w:w="4786" w:type="dxa"/>
            <w:shd w:val="clear" w:color="auto" w:fill="auto"/>
            <w:vAlign w:val="center"/>
            <w:hideMark/>
          </w:tcPr>
          <w:p w14:paraId="5F2C70F9" w14:textId="3B59198E" w:rsidR="001A1910" w:rsidRPr="005D5B30" w:rsidRDefault="005D5B30" w:rsidP="000C311A">
            <w:pPr>
              <w:spacing w:after="0" w:line="240" w:lineRule="auto"/>
              <w:ind w:left="180"/>
              <w:rPr>
                <w:rFonts w:eastAsia="Times New Roman" w:cs="Times New Roman"/>
              </w:rPr>
            </w:pPr>
            <w:r w:rsidRPr="005D5B30">
              <w:rPr>
                <w:rFonts w:eastAsia="Times New Roman" w:cs="Times New Roman"/>
              </w:rPr>
              <w:t>Категория (тип) акций</w:t>
            </w:r>
          </w:p>
        </w:tc>
        <w:tc>
          <w:tcPr>
            <w:tcW w:w="4394" w:type="dxa"/>
            <w:shd w:val="clear" w:color="auto" w:fill="auto"/>
            <w:vAlign w:val="center"/>
            <w:hideMark/>
          </w:tcPr>
          <w:p w14:paraId="46F6D9B2" w14:textId="64363693" w:rsidR="001A1910" w:rsidRPr="005D5B30" w:rsidRDefault="001A1910" w:rsidP="00AD3046">
            <w:pPr>
              <w:spacing w:after="0" w:line="240" w:lineRule="auto"/>
              <w:ind w:left="360" w:right="360"/>
              <w:jc w:val="center"/>
              <w:rPr>
                <w:rFonts w:eastAsia="Times New Roman" w:cs="Times New Roman"/>
                <w:b/>
              </w:rPr>
            </w:pPr>
            <w:r w:rsidRPr="005D5B30">
              <w:rPr>
                <w:rFonts w:eastAsia="Times New Roman" w:cs="Times New Roman"/>
                <w:b/>
              </w:rPr>
              <w:t xml:space="preserve">Обыкновенные </w:t>
            </w:r>
          </w:p>
        </w:tc>
      </w:tr>
      <w:tr w:rsidR="001A1910" w:rsidRPr="001E4D83" w14:paraId="3C2A5FCB" w14:textId="77777777" w:rsidTr="001A1910">
        <w:trPr>
          <w:trHeight w:val="283"/>
        </w:trPr>
        <w:tc>
          <w:tcPr>
            <w:tcW w:w="4786" w:type="dxa"/>
            <w:shd w:val="clear" w:color="auto" w:fill="auto"/>
            <w:vAlign w:val="center"/>
          </w:tcPr>
          <w:p w14:paraId="3550BF6C" w14:textId="77777777" w:rsidR="001A1910" w:rsidRPr="005D5B30" w:rsidRDefault="001A1910" w:rsidP="000C311A">
            <w:pPr>
              <w:spacing w:after="0" w:line="240" w:lineRule="auto"/>
              <w:ind w:left="180"/>
              <w:rPr>
                <w:rFonts w:eastAsia="Times New Roman" w:cs="Times New Roman"/>
              </w:rPr>
            </w:pPr>
            <w:r w:rsidRPr="005D5B30">
              <w:rPr>
                <w:rFonts w:eastAsia="Times New Roman" w:cs="Times New Roman"/>
              </w:rPr>
              <w:t>Общее количество размещенных акций</w:t>
            </w:r>
          </w:p>
        </w:tc>
        <w:tc>
          <w:tcPr>
            <w:tcW w:w="4394" w:type="dxa"/>
            <w:shd w:val="clear" w:color="auto" w:fill="auto"/>
            <w:vAlign w:val="center"/>
          </w:tcPr>
          <w:p w14:paraId="75CC5D76" w14:textId="77777777" w:rsidR="001A1910" w:rsidRPr="005D5B30" w:rsidRDefault="001A1910" w:rsidP="000C311A">
            <w:pPr>
              <w:spacing w:after="0" w:line="240" w:lineRule="auto"/>
              <w:jc w:val="center"/>
              <w:rPr>
                <w:rFonts w:eastAsia="Times New Roman" w:cs="Times New Roman"/>
                <w:b/>
              </w:rPr>
            </w:pPr>
            <w:r w:rsidRPr="005D5B30">
              <w:rPr>
                <w:rFonts w:eastAsia="Times New Roman" w:cs="Times New Roman"/>
                <w:b/>
              </w:rPr>
              <w:t>887 802 560 штук</w:t>
            </w:r>
          </w:p>
        </w:tc>
      </w:tr>
      <w:tr w:rsidR="001A1910" w:rsidRPr="001E4D83" w14:paraId="41568C25" w14:textId="77777777" w:rsidTr="001A1910">
        <w:trPr>
          <w:trHeight w:val="283"/>
        </w:trPr>
        <w:tc>
          <w:tcPr>
            <w:tcW w:w="4786" w:type="dxa"/>
            <w:shd w:val="clear" w:color="auto" w:fill="auto"/>
            <w:vAlign w:val="center"/>
          </w:tcPr>
          <w:p w14:paraId="40A9C630" w14:textId="77777777" w:rsidR="001A1910" w:rsidRPr="005D5B30" w:rsidRDefault="001A1910" w:rsidP="000C311A">
            <w:pPr>
              <w:spacing w:after="0" w:line="240" w:lineRule="auto"/>
              <w:ind w:left="180"/>
              <w:rPr>
                <w:rFonts w:eastAsia="Times New Roman" w:cs="Times New Roman"/>
              </w:rPr>
            </w:pPr>
            <w:r w:rsidRPr="005D5B30">
              <w:rPr>
                <w:rFonts w:eastAsia="Times New Roman" w:cs="Times New Roman"/>
              </w:rPr>
              <w:t>Номинальная стоимость 1 акции, руб.</w:t>
            </w:r>
          </w:p>
        </w:tc>
        <w:tc>
          <w:tcPr>
            <w:tcW w:w="4394" w:type="dxa"/>
            <w:shd w:val="clear" w:color="auto" w:fill="auto"/>
            <w:vAlign w:val="center"/>
          </w:tcPr>
          <w:p w14:paraId="4C24F84D" w14:textId="77777777" w:rsidR="001A1910" w:rsidRPr="005D5B30" w:rsidRDefault="001A1910" w:rsidP="000C311A">
            <w:pPr>
              <w:spacing w:after="0" w:line="240" w:lineRule="auto"/>
              <w:jc w:val="center"/>
              <w:rPr>
                <w:rFonts w:eastAsia="Times New Roman" w:cs="Times New Roman"/>
                <w:b/>
              </w:rPr>
            </w:pPr>
            <w:r w:rsidRPr="005D5B30">
              <w:rPr>
                <w:rFonts w:eastAsia="Times New Roman" w:cs="Times New Roman"/>
                <w:b/>
              </w:rPr>
              <w:t>1 рубль</w:t>
            </w:r>
          </w:p>
        </w:tc>
      </w:tr>
      <w:tr w:rsidR="001A1910" w:rsidRPr="001E4D83" w14:paraId="490472DE" w14:textId="77777777" w:rsidTr="001A1910">
        <w:trPr>
          <w:trHeight w:val="283"/>
        </w:trPr>
        <w:tc>
          <w:tcPr>
            <w:tcW w:w="4786" w:type="dxa"/>
            <w:shd w:val="clear" w:color="auto" w:fill="auto"/>
            <w:vAlign w:val="center"/>
            <w:hideMark/>
          </w:tcPr>
          <w:p w14:paraId="304B500B" w14:textId="77777777" w:rsidR="001A1910" w:rsidRPr="005D5B30" w:rsidRDefault="001A1910" w:rsidP="00E60861">
            <w:pPr>
              <w:spacing w:after="0" w:line="240" w:lineRule="auto"/>
              <w:ind w:left="180"/>
              <w:rPr>
                <w:rFonts w:eastAsia="Times New Roman" w:cs="Times New Roman"/>
              </w:rPr>
            </w:pPr>
            <w:r w:rsidRPr="005D5B30">
              <w:rPr>
                <w:rFonts w:eastAsia="Times New Roman" w:cs="Times New Roman"/>
              </w:rPr>
              <w:t>Общая номинальная стоимость</w:t>
            </w:r>
          </w:p>
        </w:tc>
        <w:tc>
          <w:tcPr>
            <w:tcW w:w="4394" w:type="dxa"/>
            <w:shd w:val="clear" w:color="auto" w:fill="auto"/>
            <w:vAlign w:val="center"/>
            <w:hideMark/>
          </w:tcPr>
          <w:p w14:paraId="544A7F5A" w14:textId="77777777" w:rsidR="001A1910" w:rsidRPr="005D5B30" w:rsidRDefault="001A1910" w:rsidP="00E60861">
            <w:pPr>
              <w:spacing w:after="0" w:line="240" w:lineRule="auto"/>
              <w:jc w:val="center"/>
              <w:rPr>
                <w:rFonts w:eastAsia="Times New Roman" w:cs="Times New Roman"/>
                <w:b/>
              </w:rPr>
            </w:pPr>
            <w:r w:rsidRPr="005D5B30">
              <w:rPr>
                <w:rFonts w:eastAsia="Times New Roman" w:cs="Times New Roman"/>
                <w:b/>
              </w:rPr>
              <w:t>887 802 560 рублей</w:t>
            </w:r>
          </w:p>
        </w:tc>
      </w:tr>
    </w:tbl>
    <w:p w14:paraId="3665FF7E" w14:textId="6B311B12" w:rsidR="001A1910" w:rsidRPr="001A1910" w:rsidRDefault="001A1910" w:rsidP="0087734C">
      <w:pPr>
        <w:spacing w:after="0" w:line="240" w:lineRule="auto"/>
        <w:jc w:val="center"/>
        <w:rPr>
          <w:rFonts w:eastAsia="Times New Roman" w:cs="Times New Roman"/>
          <w:b/>
          <w:color w:val="005BEE"/>
        </w:rPr>
      </w:pPr>
      <w:r w:rsidRPr="001A1910">
        <w:rPr>
          <w:rFonts w:eastAsia="Times New Roman" w:cs="Times New Roman"/>
          <w:b/>
          <w:color w:val="005BEE"/>
        </w:rPr>
        <w:t>Данные о</w:t>
      </w:r>
      <w:r w:rsidR="00AD3046">
        <w:rPr>
          <w:rFonts w:eastAsia="Times New Roman" w:cs="Times New Roman"/>
          <w:b/>
          <w:color w:val="005BEE"/>
        </w:rPr>
        <w:t xml:space="preserve"> акциях</w:t>
      </w:r>
      <w:r w:rsidRPr="001A1910">
        <w:rPr>
          <w:rFonts w:eastAsia="Times New Roman" w:cs="Times New Roman"/>
          <w:b/>
          <w:color w:val="005BEE"/>
        </w:rPr>
        <w:t xml:space="preserve"> Общества</w:t>
      </w:r>
    </w:p>
    <w:tbl>
      <w:tblPr>
        <w:tblW w:w="9214" w:type="dxa"/>
        <w:tblInd w:w="70" w:type="dxa"/>
        <w:shd w:val="clear" w:color="auto" w:fill="FFFFFF"/>
        <w:tblLayout w:type="fixed"/>
        <w:tblCellMar>
          <w:left w:w="70" w:type="dxa"/>
          <w:right w:w="70" w:type="dxa"/>
        </w:tblCellMar>
        <w:tblLook w:val="0000" w:firstRow="0" w:lastRow="0" w:firstColumn="0" w:lastColumn="0" w:noHBand="0" w:noVBand="0"/>
      </w:tblPr>
      <w:tblGrid>
        <w:gridCol w:w="4320"/>
        <w:gridCol w:w="4894"/>
      </w:tblGrid>
      <w:tr w:rsidR="001A1910" w:rsidRPr="001A1910" w14:paraId="47CC6B64" w14:textId="77777777" w:rsidTr="00322BB7">
        <w:trPr>
          <w:trHeight w:val="427"/>
        </w:trPr>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14:paraId="02075639" w14:textId="77777777" w:rsidR="001A1910" w:rsidRPr="005D5B30" w:rsidRDefault="001A1910" w:rsidP="005D5B30">
            <w:pPr>
              <w:spacing w:after="0" w:line="240" w:lineRule="auto"/>
            </w:pPr>
            <w:r w:rsidRPr="005D5B30">
              <w:t>Категория (тип) акций</w:t>
            </w:r>
          </w:p>
        </w:tc>
        <w:tc>
          <w:tcPr>
            <w:tcW w:w="4894" w:type="dxa"/>
            <w:tcBorders>
              <w:top w:val="single" w:sz="6" w:space="0" w:color="auto"/>
              <w:left w:val="single" w:sz="4" w:space="0" w:color="auto"/>
              <w:bottom w:val="single" w:sz="6" w:space="0" w:color="auto"/>
              <w:right w:val="single" w:sz="6" w:space="0" w:color="auto"/>
            </w:tcBorders>
            <w:shd w:val="clear" w:color="auto" w:fill="FFFFFF"/>
            <w:vAlign w:val="center"/>
          </w:tcPr>
          <w:p w14:paraId="6E838D30" w14:textId="77777777" w:rsidR="001A1910" w:rsidRPr="005D5B30" w:rsidRDefault="001A1910" w:rsidP="005D5B30">
            <w:pPr>
              <w:spacing w:after="0" w:line="240" w:lineRule="auto"/>
            </w:pPr>
            <w:r w:rsidRPr="005D5B30">
              <w:t xml:space="preserve">Обыкновенные </w:t>
            </w:r>
          </w:p>
        </w:tc>
      </w:tr>
      <w:tr w:rsidR="001A1910" w:rsidRPr="001A1910" w14:paraId="65138F43" w14:textId="77777777" w:rsidTr="00322BB7">
        <w:trPr>
          <w:trHeight w:val="418"/>
        </w:trPr>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14:paraId="0840BCF7" w14:textId="77777777" w:rsidR="001A1910" w:rsidRPr="005D5B30" w:rsidRDefault="001A1910" w:rsidP="005D5B30">
            <w:pPr>
              <w:spacing w:after="0" w:line="240" w:lineRule="auto"/>
            </w:pPr>
            <w:r w:rsidRPr="005D5B30">
              <w:t>Номинальная стоимость каждой акции</w:t>
            </w:r>
          </w:p>
        </w:tc>
        <w:tc>
          <w:tcPr>
            <w:tcW w:w="4894" w:type="dxa"/>
            <w:tcBorders>
              <w:top w:val="single" w:sz="6" w:space="0" w:color="auto"/>
              <w:left w:val="single" w:sz="4" w:space="0" w:color="auto"/>
              <w:bottom w:val="single" w:sz="6" w:space="0" w:color="auto"/>
              <w:right w:val="single" w:sz="6" w:space="0" w:color="auto"/>
            </w:tcBorders>
            <w:shd w:val="clear" w:color="auto" w:fill="FFFFFF"/>
            <w:vAlign w:val="center"/>
          </w:tcPr>
          <w:p w14:paraId="369DF6D8" w14:textId="77777777" w:rsidR="001A1910" w:rsidRPr="005D5B30" w:rsidRDefault="001A1910" w:rsidP="005D5B30">
            <w:pPr>
              <w:spacing w:after="0" w:line="240" w:lineRule="auto"/>
            </w:pPr>
            <w:r w:rsidRPr="005D5B30">
              <w:t>1 рубль</w:t>
            </w:r>
          </w:p>
        </w:tc>
      </w:tr>
      <w:tr w:rsidR="001A1910" w:rsidRPr="001A1910" w14:paraId="7E147014" w14:textId="77777777" w:rsidTr="00322BB7">
        <w:trPr>
          <w:trHeight w:val="410"/>
        </w:trPr>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14:paraId="3A6BF287" w14:textId="77777777" w:rsidR="001A1910" w:rsidRPr="005D5B30" w:rsidRDefault="001A1910" w:rsidP="005D5B30">
            <w:pPr>
              <w:spacing w:after="0" w:line="240" w:lineRule="auto"/>
            </w:pPr>
            <w:r w:rsidRPr="005D5B30">
              <w:t>Количество акций</w:t>
            </w:r>
          </w:p>
        </w:tc>
        <w:tc>
          <w:tcPr>
            <w:tcW w:w="4894" w:type="dxa"/>
            <w:tcBorders>
              <w:top w:val="single" w:sz="6" w:space="0" w:color="auto"/>
              <w:left w:val="single" w:sz="4" w:space="0" w:color="auto"/>
              <w:bottom w:val="single" w:sz="6" w:space="0" w:color="auto"/>
              <w:right w:val="single" w:sz="6" w:space="0" w:color="auto"/>
            </w:tcBorders>
            <w:shd w:val="clear" w:color="auto" w:fill="FFFFFF"/>
            <w:vAlign w:val="center"/>
          </w:tcPr>
          <w:p w14:paraId="5A44022D" w14:textId="77777777" w:rsidR="001A1910" w:rsidRPr="005D5B30" w:rsidRDefault="001A1910" w:rsidP="005D5B30">
            <w:pPr>
              <w:spacing w:after="0" w:line="240" w:lineRule="auto"/>
            </w:pPr>
            <w:r w:rsidRPr="005D5B30">
              <w:t>887 802 560 шт.</w:t>
            </w:r>
          </w:p>
        </w:tc>
      </w:tr>
      <w:tr w:rsidR="001A1910" w:rsidRPr="001A1910" w14:paraId="4E4C3763" w14:textId="77777777" w:rsidTr="00322BB7">
        <w:trPr>
          <w:trHeight w:val="166"/>
        </w:trPr>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14:paraId="711CB981" w14:textId="77777777" w:rsidR="001A1910" w:rsidRPr="005D5B30" w:rsidRDefault="001A1910" w:rsidP="005D5B30">
            <w:pPr>
              <w:spacing w:after="0" w:line="240" w:lineRule="auto"/>
            </w:pPr>
            <w:r w:rsidRPr="005D5B30">
              <w:t>Общий объем выпуска по номинальной стоимости</w:t>
            </w:r>
          </w:p>
        </w:tc>
        <w:tc>
          <w:tcPr>
            <w:tcW w:w="4894" w:type="dxa"/>
            <w:tcBorders>
              <w:top w:val="single" w:sz="6" w:space="0" w:color="auto"/>
              <w:left w:val="single" w:sz="4" w:space="0" w:color="auto"/>
              <w:bottom w:val="single" w:sz="6" w:space="0" w:color="auto"/>
              <w:right w:val="single" w:sz="6" w:space="0" w:color="auto"/>
            </w:tcBorders>
            <w:shd w:val="clear" w:color="auto" w:fill="FFFFFF"/>
            <w:vAlign w:val="center"/>
          </w:tcPr>
          <w:p w14:paraId="76058F02" w14:textId="77777777" w:rsidR="001A1910" w:rsidRPr="005D5B30" w:rsidRDefault="001A1910" w:rsidP="005D5B30">
            <w:pPr>
              <w:spacing w:after="0" w:line="240" w:lineRule="auto"/>
            </w:pPr>
            <w:r w:rsidRPr="005D5B30">
              <w:t xml:space="preserve">887 802 560 руб. </w:t>
            </w:r>
          </w:p>
        </w:tc>
      </w:tr>
      <w:tr w:rsidR="001A1910" w:rsidRPr="001A1910" w14:paraId="3F111E06" w14:textId="77777777" w:rsidTr="00322BB7">
        <w:trPr>
          <w:trHeight w:val="412"/>
        </w:trPr>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14:paraId="5CF5ADF3" w14:textId="77777777" w:rsidR="001A1910" w:rsidRPr="005D5B30" w:rsidRDefault="001A1910" w:rsidP="005D5B30">
            <w:pPr>
              <w:spacing w:after="0" w:line="240" w:lineRule="auto"/>
            </w:pPr>
            <w:r w:rsidRPr="005D5B30">
              <w:t>Государственный регистрационный номер выпуска</w:t>
            </w:r>
          </w:p>
        </w:tc>
        <w:tc>
          <w:tcPr>
            <w:tcW w:w="4894" w:type="dxa"/>
            <w:tcBorders>
              <w:top w:val="single" w:sz="6" w:space="0" w:color="auto"/>
              <w:left w:val="single" w:sz="4" w:space="0" w:color="auto"/>
              <w:bottom w:val="single" w:sz="6" w:space="0" w:color="auto"/>
              <w:right w:val="single" w:sz="6" w:space="0" w:color="auto"/>
            </w:tcBorders>
            <w:shd w:val="clear" w:color="auto" w:fill="FFFFFF"/>
            <w:vAlign w:val="center"/>
          </w:tcPr>
          <w:p w14:paraId="581F2D13" w14:textId="77777777" w:rsidR="001A1910" w:rsidRPr="005D5B30" w:rsidRDefault="001A1910" w:rsidP="005D5B30">
            <w:pPr>
              <w:spacing w:after="0" w:line="240" w:lineRule="auto"/>
            </w:pPr>
            <w:r w:rsidRPr="005D5B30">
              <w:t>1-01-65139-D</w:t>
            </w:r>
          </w:p>
        </w:tc>
      </w:tr>
      <w:tr w:rsidR="001A1910" w:rsidRPr="001A1910" w14:paraId="1D0557CA" w14:textId="77777777" w:rsidTr="00322BB7">
        <w:trPr>
          <w:trHeight w:val="375"/>
        </w:trPr>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14:paraId="0EB9AA25" w14:textId="77777777" w:rsidR="001A1910" w:rsidRPr="005D5B30" w:rsidRDefault="001A1910" w:rsidP="005D5B30">
            <w:pPr>
              <w:spacing w:after="0" w:line="240" w:lineRule="auto"/>
            </w:pPr>
            <w:r w:rsidRPr="005D5B30">
              <w:t>Дата государственной регистрации выпуска</w:t>
            </w:r>
          </w:p>
        </w:tc>
        <w:tc>
          <w:tcPr>
            <w:tcW w:w="4894" w:type="dxa"/>
            <w:tcBorders>
              <w:top w:val="single" w:sz="6" w:space="0" w:color="auto"/>
              <w:left w:val="single" w:sz="4" w:space="0" w:color="auto"/>
              <w:bottom w:val="single" w:sz="6" w:space="0" w:color="auto"/>
              <w:right w:val="single" w:sz="6" w:space="0" w:color="auto"/>
            </w:tcBorders>
            <w:shd w:val="clear" w:color="auto" w:fill="FFFFFF"/>
            <w:vAlign w:val="center"/>
          </w:tcPr>
          <w:p w14:paraId="03C0F861" w14:textId="77777777" w:rsidR="001A1910" w:rsidRPr="005D5B30" w:rsidRDefault="001A1910" w:rsidP="005D5B30">
            <w:pPr>
              <w:spacing w:after="0" w:line="240" w:lineRule="auto"/>
              <w:ind w:left="-70" w:firstLine="70"/>
            </w:pPr>
            <w:r w:rsidRPr="005D5B30">
              <w:t>20.10.2005</w:t>
            </w:r>
          </w:p>
        </w:tc>
      </w:tr>
      <w:tr w:rsidR="001A1910" w:rsidRPr="001A1910" w14:paraId="7F84B3A2" w14:textId="77777777" w:rsidTr="00322BB7">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14:paraId="71059CD9" w14:textId="77777777" w:rsidR="001A1910" w:rsidRPr="005D5B30" w:rsidRDefault="001A1910" w:rsidP="005D5B30">
            <w:pPr>
              <w:spacing w:after="0" w:line="240" w:lineRule="auto"/>
            </w:pPr>
            <w:r w:rsidRPr="005D5B30">
              <w:t>Орган, осуществивший государственную регистрацию выпуска</w:t>
            </w:r>
          </w:p>
        </w:tc>
        <w:tc>
          <w:tcPr>
            <w:tcW w:w="4894" w:type="dxa"/>
            <w:tcBorders>
              <w:top w:val="single" w:sz="6" w:space="0" w:color="auto"/>
              <w:left w:val="single" w:sz="4" w:space="0" w:color="auto"/>
              <w:bottom w:val="single" w:sz="6" w:space="0" w:color="auto"/>
              <w:right w:val="single" w:sz="6" w:space="0" w:color="auto"/>
            </w:tcBorders>
            <w:shd w:val="clear" w:color="auto" w:fill="FFFFFF"/>
            <w:vAlign w:val="center"/>
          </w:tcPr>
          <w:p w14:paraId="7F5F2112" w14:textId="77777777" w:rsidR="001A1910" w:rsidRPr="005D5B30" w:rsidRDefault="001A1910" w:rsidP="005D5B30">
            <w:pPr>
              <w:spacing w:after="0" w:line="240" w:lineRule="auto"/>
            </w:pPr>
            <w:r w:rsidRPr="005D5B30">
              <w:t>ФСФР России</w:t>
            </w:r>
          </w:p>
        </w:tc>
      </w:tr>
      <w:tr w:rsidR="001A1910" w:rsidRPr="001A1910" w14:paraId="5874AE9D" w14:textId="77777777" w:rsidTr="00322BB7">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14:paraId="20EC570C" w14:textId="77777777" w:rsidR="001A1910" w:rsidRPr="005D5B30" w:rsidRDefault="001A1910" w:rsidP="005D5B30">
            <w:pPr>
              <w:spacing w:after="0" w:line="240" w:lineRule="auto"/>
            </w:pPr>
            <w:r w:rsidRPr="005D5B30">
              <w:t>Дата  регистрации Отчета об итогах выпуска  ценных бумаг</w:t>
            </w:r>
          </w:p>
        </w:tc>
        <w:tc>
          <w:tcPr>
            <w:tcW w:w="4894" w:type="dxa"/>
            <w:tcBorders>
              <w:top w:val="single" w:sz="6" w:space="0" w:color="auto"/>
              <w:left w:val="single" w:sz="4" w:space="0" w:color="auto"/>
              <w:bottom w:val="single" w:sz="6" w:space="0" w:color="auto"/>
              <w:right w:val="single" w:sz="6" w:space="0" w:color="auto"/>
            </w:tcBorders>
            <w:shd w:val="clear" w:color="auto" w:fill="FFFFFF"/>
            <w:vAlign w:val="center"/>
          </w:tcPr>
          <w:p w14:paraId="25D43151" w14:textId="77777777" w:rsidR="001A1910" w:rsidRPr="005D5B30" w:rsidRDefault="001A1910" w:rsidP="005D5B30">
            <w:pPr>
              <w:spacing w:after="0" w:line="240" w:lineRule="auto"/>
            </w:pPr>
            <w:r w:rsidRPr="005D5B30">
              <w:t>20.10.2005</w:t>
            </w:r>
          </w:p>
        </w:tc>
      </w:tr>
      <w:tr w:rsidR="001A1910" w:rsidRPr="001A1910" w14:paraId="7386B41B" w14:textId="77777777" w:rsidTr="00322BB7">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14:paraId="0F5BB419" w14:textId="77777777" w:rsidR="001A1910" w:rsidRPr="005D5B30" w:rsidRDefault="001A1910" w:rsidP="005D5B30">
            <w:pPr>
              <w:spacing w:after="0" w:line="240" w:lineRule="auto"/>
            </w:pPr>
            <w:r w:rsidRPr="005D5B30">
              <w:t>Орган, осуществивший государственную регистрацию Отчета об итогах выпуска ценных бумаг</w:t>
            </w:r>
          </w:p>
        </w:tc>
        <w:tc>
          <w:tcPr>
            <w:tcW w:w="4894" w:type="dxa"/>
            <w:tcBorders>
              <w:top w:val="single" w:sz="6" w:space="0" w:color="auto"/>
              <w:left w:val="single" w:sz="4" w:space="0" w:color="auto"/>
              <w:bottom w:val="single" w:sz="6" w:space="0" w:color="auto"/>
              <w:right w:val="single" w:sz="6" w:space="0" w:color="auto"/>
            </w:tcBorders>
            <w:shd w:val="clear" w:color="auto" w:fill="FFFFFF"/>
            <w:vAlign w:val="center"/>
          </w:tcPr>
          <w:p w14:paraId="4C18EE9C" w14:textId="77777777" w:rsidR="001A1910" w:rsidRPr="005D5B30" w:rsidRDefault="001A1910" w:rsidP="005D5B30">
            <w:pPr>
              <w:spacing w:after="0" w:line="240" w:lineRule="auto"/>
            </w:pPr>
            <w:r w:rsidRPr="005D5B30">
              <w:t>ФСФР России</w:t>
            </w:r>
          </w:p>
        </w:tc>
      </w:tr>
      <w:tr w:rsidR="001A1910" w:rsidRPr="00787DF9" w14:paraId="1002CFA3" w14:textId="77777777" w:rsidTr="00322BB7">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14:paraId="11B85D0F" w14:textId="77777777" w:rsidR="001A1910" w:rsidRPr="005D5B30" w:rsidRDefault="001A1910" w:rsidP="005D5B30">
            <w:pPr>
              <w:spacing w:after="0" w:line="240" w:lineRule="auto"/>
            </w:pPr>
            <w:r w:rsidRPr="005D5B30">
              <w:t>Состояние выпуска акций (находятся в обращении/погашены)</w:t>
            </w:r>
          </w:p>
        </w:tc>
        <w:tc>
          <w:tcPr>
            <w:tcW w:w="4894" w:type="dxa"/>
            <w:tcBorders>
              <w:top w:val="single" w:sz="6" w:space="0" w:color="auto"/>
              <w:left w:val="single" w:sz="4" w:space="0" w:color="auto"/>
              <w:bottom w:val="single" w:sz="4" w:space="0" w:color="auto"/>
              <w:right w:val="single" w:sz="6" w:space="0" w:color="auto"/>
            </w:tcBorders>
            <w:shd w:val="clear" w:color="auto" w:fill="FFFFFF"/>
            <w:vAlign w:val="center"/>
          </w:tcPr>
          <w:p w14:paraId="68D6B5A1" w14:textId="77777777" w:rsidR="001A1910" w:rsidRPr="005D5B30" w:rsidRDefault="001A1910" w:rsidP="005D5B30">
            <w:pPr>
              <w:spacing w:after="0" w:line="240" w:lineRule="auto"/>
            </w:pPr>
            <w:r w:rsidRPr="005D5B30">
              <w:t xml:space="preserve">Находятся в обращении </w:t>
            </w:r>
          </w:p>
        </w:tc>
      </w:tr>
      <w:tr w:rsidR="00322BB7" w:rsidRPr="00787DF9" w14:paraId="1C996B31" w14:textId="77777777" w:rsidTr="00322BB7">
        <w:tc>
          <w:tcPr>
            <w:tcW w:w="4320" w:type="dxa"/>
            <w:tcBorders>
              <w:top w:val="single" w:sz="4" w:space="0" w:color="auto"/>
            </w:tcBorders>
            <w:shd w:val="clear" w:color="auto" w:fill="FFFFFF"/>
            <w:vAlign w:val="center"/>
          </w:tcPr>
          <w:p w14:paraId="56E45424" w14:textId="77777777" w:rsidR="00322BB7" w:rsidRPr="001A1910" w:rsidRDefault="00322BB7" w:rsidP="000C311A">
            <w:pPr>
              <w:spacing w:after="0" w:line="240" w:lineRule="auto"/>
              <w:rPr>
                <w:sz w:val="20"/>
                <w:szCs w:val="20"/>
              </w:rPr>
            </w:pPr>
          </w:p>
        </w:tc>
        <w:tc>
          <w:tcPr>
            <w:tcW w:w="4894" w:type="dxa"/>
            <w:tcBorders>
              <w:top w:val="single" w:sz="4" w:space="0" w:color="auto"/>
            </w:tcBorders>
            <w:shd w:val="clear" w:color="auto" w:fill="FFFFFF"/>
            <w:vAlign w:val="center"/>
          </w:tcPr>
          <w:p w14:paraId="107CBE33" w14:textId="77777777" w:rsidR="00322BB7" w:rsidRPr="001A1910" w:rsidRDefault="00322BB7" w:rsidP="000C311A">
            <w:pPr>
              <w:spacing w:after="0" w:line="240" w:lineRule="auto"/>
              <w:rPr>
                <w:sz w:val="20"/>
                <w:szCs w:val="20"/>
              </w:rPr>
            </w:pPr>
          </w:p>
        </w:tc>
      </w:tr>
    </w:tbl>
    <w:p w14:paraId="44B20746" w14:textId="6CEFCC63" w:rsidR="00395F24" w:rsidRPr="005D5B30" w:rsidRDefault="00395F24" w:rsidP="008C3F5B">
      <w:pPr>
        <w:pStyle w:val="a4"/>
        <w:widowControl w:val="0"/>
        <w:numPr>
          <w:ilvl w:val="1"/>
          <w:numId w:val="34"/>
        </w:numPr>
        <w:tabs>
          <w:tab w:val="num" w:pos="-142"/>
          <w:tab w:val="num" w:pos="426"/>
        </w:tabs>
        <w:autoSpaceDE w:val="0"/>
        <w:autoSpaceDN w:val="0"/>
        <w:adjustRightInd w:val="0"/>
        <w:spacing w:after="0" w:line="240" w:lineRule="auto"/>
        <w:ind w:left="0" w:firstLine="0"/>
        <w:outlineLvl w:val="1"/>
        <w:rPr>
          <w:b/>
          <w:bCs/>
          <w:color w:val="00358A"/>
          <w:sz w:val="24"/>
        </w:rPr>
      </w:pPr>
      <w:bookmarkStart w:id="97" w:name="_Toc96607305"/>
      <w:bookmarkStart w:id="98" w:name="_Toc100266338"/>
      <w:bookmarkStart w:id="99" w:name="_Toc100266615"/>
      <w:r w:rsidRPr="005D5B30">
        <w:rPr>
          <w:b/>
          <w:bCs/>
          <w:color w:val="00358A"/>
          <w:sz w:val="24"/>
        </w:rPr>
        <w:t>Структура уставного капитала</w:t>
      </w:r>
      <w:bookmarkEnd w:id="97"/>
      <w:bookmarkEnd w:id="98"/>
      <w:bookmarkEnd w:id="99"/>
    </w:p>
    <w:p w14:paraId="7CCDE56A" w14:textId="77777777" w:rsidR="00BA799C" w:rsidRPr="00BA799C" w:rsidRDefault="00BA799C" w:rsidP="00BA799C">
      <w:pPr>
        <w:widowControl w:val="0"/>
        <w:autoSpaceDE w:val="0"/>
        <w:autoSpaceDN w:val="0"/>
        <w:adjustRightInd w:val="0"/>
        <w:spacing w:after="0" w:line="240" w:lineRule="auto"/>
        <w:jc w:val="both"/>
        <w:rPr>
          <w:b/>
          <w:bCs/>
          <w:color w:val="00358A"/>
          <w:sz w:val="24"/>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1417"/>
        <w:gridCol w:w="1276"/>
        <w:gridCol w:w="1417"/>
        <w:gridCol w:w="1321"/>
      </w:tblGrid>
      <w:tr w:rsidR="00395F24" w:rsidRPr="00BA799C" w14:paraId="4E408D40" w14:textId="77777777" w:rsidTr="0087734C">
        <w:trPr>
          <w:cantSplit/>
          <w:trHeight w:val="541"/>
          <w:jc w:val="center"/>
        </w:trPr>
        <w:tc>
          <w:tcPr>
            <w:tcW w:w="3823" w:type="dxa"/>
            <w:vMerge w:val="restart"/>
            <w:shd w:val="clear" w:color="auto" w:fill="auto"/>
            <w:vAlign w:val="center"/>
          </w:tcPr>
          <w:p w14:paraId="01E6FD50" w14:textId="77777777" w:rsidR="00404020" w:rsidRPr="005D5B30" w:rsidRDefault="00404020" w:rsidP="00BA799C">
            <w:pPr>
              <w:spacing w:after="0" w:line="240" w:lineRule="auto"/>
              <w:jc w:val="center"/>
              <w:rPr>
                <w:rFonts w:cstheme="minorHAnsi"/>
                <w:bCs/>
                <w:iCs/>
              </w:rPr>
            </w:pPr>
            <w:r w:rsidRPr="005D5B30">
              <w:rPr>
                <w:rFonts w:cstheme="minorHAnsi"/>
                <w:bCs/>
                <w:iCs/>
              </w:rPr>
              <w:t>Наименование владельца</w:t>
            </w:r>
          </w:p>
          <w:p w14:paraId="15908576" w14:textId="77777777" w:rsidR="00395F24" w:rsidRPr="005D5B30" w:rsidRDefault="00404020" w:rsidP="00BA799C">
            <w:pPr>
              <w:spacing w:after="0" w:line="240" w:lineRule="auto"/>
              <w:jc w:val="center"/>
              <w:rPr>
                <w:rFonts w:cstheme="minorHAnsi"/>
                <w:bCs/>
                <w:iCs/>
              </w:rPr>
            </w:pPr>
            <w:r w:rsidRPr="005D5B30">
              <w:rPr>
                <w:rFonts w:cstheme="minorHAnsi"/>
                <w:bCs/>
                <w:iCs/>
              </w:rPr>
              <w:t>ценных бумаг</w:t>
            </w:r>
          </w:p>
        </w:tc>
        <w:tc>
          <w:tcPr>
            <w:tcW w:w="2693" w:type="dxa"/>
            <w:gridSpan w:val="2"/>
            <w:shd w:val="clear" w:color="auto" w:fill="auto"/>
            <w:vAlign w:val="center"/>
          </w:tcPr>
          <w:p w14:paraId="645CB777" w14:textId="77777777" w:rsidR="00395F24" w:rsidRPr="005D5B30" w:rsidRDefault="00395F24" w:rsidP="00BA799C">
            <w:pPr>
              <w:spacing w:after="0" w:line="240" w:lineRule="auto"/>
              <w:jc w:val="center"/>
              <w:rPr>
                <w:rFonts w:cstheme="minorHAnsi"/>
                <w:bCs/>
                <w:iCs/>
              </w:rPr>
            </w:pPr>
            <w:r w:rsidRPr="005D5B30">
              <w:rPr>
                <w:rFonts w:cstheme="minorHAnsi"/>
                <w:bCs/>
                <w:iCs/>
              </w:rPr>
              <w:t>Доля в уставном капитале по состоянию на:</w:t>
            </w:r>
          </w:p>
        </w:tc>
        <w:tc>
          <w:tcPr>
            <w:tcW w:w="2738" w:type="dxa"/>
            <w:gridSpan w:val="2"/>
            <w:shd w:val="clear" w:color="auto" w:fill="auto"/>
            <w:vAlign w:val="center"/>
          </w:tcPr>
          <w:p w14:paraId="53F73888" w14:textId="77777777" w:rsidR="00395F24" w:rsidRPr="005D5B30" w:rsidRDefault="00395F24" w:rsidP="00BA799C">
            <w:pPr>
              <w:spacing w:after="0" w:line="240" w:lineRule="auto"/>
              <w:jc w:val="center"/>
              <w:rPr>
                <w:rFonts w:cstheme="minorHAnsi"/>
                <w:bCs/>
                <w:iCs/>
              </w:rPr>
            </w:pPr>
            <w:r w:rsidRPr="005D5B30">
              <w:rPr>
                <w:rFonts w:cstheme="minorHAnsi"/>
                <w:bCs/>
                <w:iCs/>
              </w:rPr>
              <w:t>Доля обыкновенных акций по состоянию на:</w:t>
            </w:r>
          </w:p>
        </w:tc>
      </w:tr>
      <w:tr w:rsidR="00395F24" w:rsidRPr="00BA799C" w14:paraId="05038D0C" w14:textId="77777777" w:rsidTr="0087734C">
        <w:trPr>
          <w:cantSplit/>
          <w:trHeight w:val="384"/>
          <w:jc w:val="center"/>
        </w:trPr>
        <w:tc>
          <w:tcPr>
            <w:tcW w:w="3823" w:type="dxa"/>
            <w:vMerge/>
            <w:shd w:val="clear" w:color="auto" w:fill="auto"/>
            <w:vAlign w:val="center"/>
          </w:tcPr>
          <w:p w14:paraId="1D77B3E8" w14:textId="77777777" w:rsidR="00395F24" w:rsidRPr="005D5B30" w:rsidRDefault="00395F24" w:rsidP="00BA799C">
            <w:pPr>
              <w:spacing w:after="0" w:line="240" w:lineRule="auto"/>
              <w:rPr>
                <w:rFonts w:cstheme="minorHAnsi"/>
                <w:bCs/>
                <w:iCs/>
              </w:rPr>
            </w:pPr>
          </w:p>
        </w:tc>
        <w:tc>
          <w:tcPr>
            <w:tcW w:w="1417" w:type="dxa"/>
            <w:shd w:val="clear" w:color="auto" w:fill="auto"/>
            <w:vAlign w:val="center"/>
          </w:tcPr>
          <w:p w14:paraId="143D9517" w14:textId="039A0B4B" w:rsidR="00395F24" w:rsidRPr="005D5B30" w:rsidRDefault="00395F24" w:rsidP="00E4493D">
            <w:pPr>
              <w:spacing w:after="0" w:line="240" w:lineRule="auto"/>
              <w:jc w:val="center"/>
              <w:rPr>
                <w:rFonts w:cstheme="minorHAnsi"/>
                <w:bCs/>
                <w:iCs/>
              </w:rPr>
            </w:pPr>
            <w:r w:rsidRPr="005D5B30">
              <w:rPr>
                <w:rFonts w:cstheme="minorHAnsi"/>
                <w:bCs/>
                <w:iCs/>
              </w:rPr>
              <w:t>01.01.</w:t>
            </w:r>
            <w:r w:rsidRPr="005D5B30">
              <w:rPr>
                <w:rFonts w:cstheme="minorHAnsi"/>
              </w:rPr>
              <w:t>20</w:t>
            </w:r>
            <w:r w:rsidR="00167714" w:rsidRPr="005D5B30">
              <w:rPr>
                <w:rFonts w:cstheme="minorHAnsi"/>
              </w:rPr>
              <w:t>21</w:t>
            </w:r>
          </w:p>
        </w:tc>
        <w:tc>
          <w:tcPr>
            <w:tcW w:w="1276" w:type="dxa"/>
            <w:shd w:val="clear" w:color="auto" w:fill="auto"/>
            <w:vAlign w:val="center"/>
          </w:tcPr>
          <w:p w14:paraId="198D439D" w14:textId="4A5536EA" w:rsidR="00395F24" w:rsidRPr="005D5B30" w:rsidRDefault="00395F24" w:rsidP="00167714">
            <w:pPr>
              <w:spacing w:after="0" w:line="240" w:lineRule="auto"/>
              <w:jc w:val="center"/>
              <w:rPr>
                <w:rFonts w:cstheme="minorHAnsi"/>
                <w:bCs/>
                <w:iCs/>
              </w:rPr>
            </w:pPr>
            <w:r w:rsidRPr="005D5B30">
              <w:rPr>
                <w:rFonts w:cstheme="minorHAnsi"/>
                <w:bCs/>
                <w:iCs/>
              </w:rPr>
              <w:t>31.12.</w:t>
            </w:r>
            <w:r w:rsidRPr="005D5B30">
              <w:rPr>
                <w:rFonts w:cstheme="minorHAnsi"/>
              </w:rPr>
              <w:t>20</w:t>
            </w:r>
            <w:r w:rsidR="00E4493D" w:rsidRPr="005D5B30">
              <w:rPr>
                <w:rFonts w:cstheme="minorHAnsi"/>
              </w:rPr>
              <w:t>2</w:t>
            </w:r>
            <w:r w:rsidR="00167714" w:rsidRPr="005D5B30">
              <w:rPr>
                <w:rFonts w:cstheme="minorHAnsi"/>
              </w:rPr>
              <w:t>1</w:t>
            </w:r>
          </w:p>
        </w:tc>
        <w:tc>
          <w:tcPr>
            <w:tcW w:w="1417" w:type="dxa"/>
            <w:shd w:val="clear" w:color="auto" w:fill="auto"/>
            <w:vAlign w:val="center"/>
          </w:tcPr>
          <w:p w14:paraId="5B67909C" w14:textId="08D607B2" w:rsidR="00395F24" w:rsidRPr="005D5B30" w:rsidRDefault="00395F24" w:rsidP="00167714">
            <w:pPr>
              <w:spacing w:after="0" w:line="240" w:lineRule="auto"/>
              <w:jc w:val="center"/>
              <w:rPr>
                <w:rFonts w:cstheme="minorHAnsi"/>
                <w:bCs/>
                <w:iCs/>
              </w:rPr>
            </w:pPr>
            <w:r w:rsidRPr="005D5B30">
              <w:rPr>
                <w:rFonts w:cstheme="minorHAnsi"/>
                <w:bCs/>
                <w:iCs/>
              </w:rPr>
              <w:t>01.01.</w:t>
            </w:r>
            <w:r w:rsidRPr="005D5B30">
              <w:rPr>
                <w:rFonts w:cstheme="minorHAnsi"/>
              </w:rPr>
              <w:t>20</w:t>
            </w:r>
            <w:r w:rsidR="00E4493D" w:rsidRPr="005D5B30">
              <w:rPr>
                <w:rFonts w:cstheme="minorHAnsi"/>
              </w:rPr>
              <w:t>2</w:t>
            </w:r>
            <w:r w:rsidR="00167714" w:rsidRPr="005D5B30">
              <w:rPr>
                <w:rFonts w:cstheme="minorHAnsi"/>
              </w:rPr>
              <w:t>1</w:t>
            </w:r>
          </w:p>
        </w:tc>
        <w:tc>
          <w:tcPr>
            <w:tcW w:w="1321" w:type="dxa"/>
            <w:shd w:val="clear" w:color="auto" w:fill="auto"/>
            <w:vAlign w:val="center"/>
          </w:tcPr>
          <w:p w14:paraId="2F23A1D1" w14:textId="50B6B061" w:rsidR="00395F24" w:rsidRPr="005D5B30" w:rsidRDefault="00395F24" w:rsidP="00167714">
            <w:pPr>
              <w:spacing w:after="0" w:line="240" w:lineRule="auto"/>
              <w:jc w:val="center"/>
              <w:rPr>
                <w:rFonts w:cstheme="minorHAnsi"/>
                <w:bCs/>
                <w:iCs/>
              </w:rPr>
            </w:pPr>
            <w:r w:rsidRPr="005D5B30">
              <w:rPr>
                <w:rFonts w:cstheme="minorHAnsi"/>
                <w:bCs/>
                <w:iCs/>
              </w:rPr>
              <w:t>31.12.</w:t>
            </w:r>
            <w:r w:rsidRPr="005D5B30">
              <w:rPr>
                <w:rFonts w:cstheme="minorHAnsi"/>
              </w:rPr>
              <w:t>20</w:t>
            </w:r>
            <w:r w:rsidR="00E4493D" w:rsidRPr="005D5B30">
              <w:rPr>
                <w:rFonts w:cstheme="minorHAnsi"/>
              </w:rPr>
              <w:t>2</w:t>
            </w:r>
            <w:r w:rsidR="00167714" w:rsidRPr="005D5B30">
              <w:rPr>
                <w:rFonts w:cstheme="minorHAnsi"/>
              </w:rPr>
              <w:t>1</w:t>
            </w:r>
          </w:p>
        </w:tc>
      </w:tr>
      <w:tr w:rsidR="00395F24" w:rsidRPr="00BA799C" w14:paraId="1F705A84" w14:textId="77777777" w:rsidTr="0087734C">
        <w:trPr>
          <w:trHeight w:val="269"/>
          <w:jc w:val="center"/>
        </w:trPr>
        <w:tc>
          <w:tcPr>
            <w:tcW w:w="3823" w:type="dxa"/>
            <w:shd w:val="clear" w:color="auto" w:fill="auto"/>
            <w:vAlign w:val="center"/>
          </w:tcPr>
          <w:p w14:paraId="7446A8B9" w14:textId="77777777" w:rsidR="00395F24" w:rsidRPr="005D5B30" w:rsidRDefault="00404020" w:rsidP="00BA799C">
            <w:pPr>
              <w:spacing w:after="0" w:line="240" w:lineRule="auto"/>
              <w:rPr>
                <w:rFonts w:cstheme="minorHAnsi"/>
                <w:bCs/>
                <w:iCs/>
              </w:rPr>
            </w:pPr>
            <w:r w:rsidRPr="005D5B30">
              <w:rPr>
                <w:rFonts w:cstheme="minorHAnsi"/>
                <w:bCs/>
                <w:iCs/>
              </w:rPr>
              <w:t>ПАО «Камчатскэнерго»</w:t>
            </w:r>
          </w:p>
        </w:tc>
        <w:tc>
          <w:tcPr>
            <w:tcW w:w="1417" w:type="dxa"/>
            <w:shd w:val="clear" w:color="auto" w:fill="auto"/>
            <w:vAlign w:val="center"/>
          </w:tcPr>
          <w:p w14:paraId="55C3B738" w14:textId="77777777" w:rsidR="00395F24" w:rsidRPr="005D5B30" w:rsidRDefault="00BA799C" w:rsidP="00BA799C">
            <w:pPr>
              <w:spacing w:after="0" w:line="240" w:lineRule="auto"/>
              <w:jc w:val="center"/>
              <w:rPr>
                <w:rFonts w:cstheme="minorHAnsi"/>
                <w:bCs/>
                <w:iCs/>
              </w:rPr>
            </w:pPr>
            <w:r w:rsidRPr="005D5B30">
              <w:rPr>
                <w:rFonts w:cstheme="minorHAnsi"/>
              </w:rPr>
              <w:t xml:space="preserve">100 </w:t>
            </w:r>
            <w:r w:rsidR="00395F24" w:rsidRPr="005D5B30">
              <w:rPr>
                <w:rFonts w:cstheme="minorHAnsi"/>
              </w:rPr>
              <w:t>%</w:t>
            </w:r>
          </w:p>
        </w:tc>
        <w:tc>
          <w:tcPr>
            <w:tcW w:w="1276" w:type="dxa"/>
            <w:shd w:val="clear" w:color="auto" w:fill="auto"/>
            <w:vAlign w:val="center"/>
          </w:tcPr>
          <w:p w14:paraId="5058BC7B" w14:textId="77777777" w:rsidR="00395F24" w:rsidRPr="005D5B30" w:rsidRDefault="00BA799C" w:rsidP="00BA799C">
            <w:pPr>
              <w:spacing w:after="0" w:line="240" w:lineRule="auto"/>
              <w:jc w:val="center"/>
              <w:rPr>
                <w:rFonts w:cstheme="minorHAnsi"/>
                <w:bCs/>
                <w:iCs/>
              </w:rPr>
            </w:pPr>
            <w:r w:rsidRPr="005D5B30">
              <w:rPr>
                <w:rFonts w:cstheme="minorHAnsi"/>
              </w:rPr>
              <w:t xml:space="preserve">100 </w:t>
            </w:r>
            <w:r w:rsidR="00395F24" w:rsidRPr="005D5B30">
              <w:rPr>
                <w:rFonts w:cstheme="minorHAnsi"/>
              </w:rPr>
              <w:t>%</w:t>
            </w:r>
          </w:p>
        </w:tc>
        <w:tc>
          <w:tcPr>
            <w:tcW w:w="1417" w:type="dxa"/>
            <w:shd w:val="clear" w:color="auto" w:fill="auto"/>
            <w:vAlign w:val="center"/>
          </w:tcPr>
          <w:p w14:paraId="77438C0D" w14:textId="77777777" w:rsidR="00395F24" w:rsidRPr="005D5B30" w:rsidRDefault="00BA799C" w:rsidP="00BA799C">
            <w:pPr>
              <w:spacing w:after="0" w:line="240" w:lineRule="auto"/>
              <w:jc w:val="center"/>
              <w:rPr>
                <w:rFonts w:cstheme="minorHAnsi"/>
                <w:bCs/>
                <w:iCs/>
              </w:rPr>
            </w:pPr>
            <w:r w:rsidRPr="005D5B30">
              <w:rPr>
                <w:rFonts w:cstheme="minorHAnsi"/>
              </w:rPr>
              <w:t xml:space="preserve">100 </w:t>
            </w:r>
            <w:r w:rsidR="00395F24" w:rsidRPr="005D5B30">
              <w:rPr>
                <w:rFonts w:cstheme="minorHAnsi"/>
              </w:rPr>
              <w:t>%</w:t>
            </w:r>
          </w:p>
        </w:tc>
        <w:tc>
          <w:tcPr>
            <w:tcW w:w="1321" w:type="dxa"/>
            <w:shd w:val="clear" w:color="auto" w:fill="auto"/>
            <w:vAlign w:val="center"/>
          </w:tcPr>
          <w:p w14:paraId="7560D8F6" w14:textId="77777777" w:rsidR="00395F24" w:rsidRPr="005D5B30" w:rsidRDefault="00BA799C" w:rsidP="00BA799C">
            <w:pPr>
              <w:spacing w:after="0" w:line="240" w:lineRule="auto"/>
              <w:jc w:val="center"/>
              <w:rPr>
                <w:rFonts w:cstheme="minorHAnsi"/>
                <w:bCs/>
                <w:iCs/>
              </w:rPr>
            </w:pPr>
            <w:r w:rsidRPr="005D5B30">
              <w:rPr>
                <w:rFonts w:cstheme="minorHAnsi"/>
              </w:rPr>
              <w:t xml:space="preserve">100 </w:t>
            </w:r>
            <w:r w:rsidR="00395F24" w:rsidRPr="005D5B30">
              <w:rPr>
                <w:rFonts w:cstheme="minorHAnsi"/>
              </w:rPr>
              <w:t>%</w:t>
            </w:r>
          </w:p>
        </w:tc>
      </w:tr>
    </w:tbl>
    <w:p w14:paraId="344D4B40" w14:textId="5DB459C1" w:rsidR="00395F24" w:rsidRPr="00BA799C" w:rsidRDefault="00395F24" w:rsidP="00BA799C">
      <w:pPr>
        <w:spacing w:before="120" w:after="0" w:line="240" w:lineRule="auto"/>
        <w:ind w:firstLine="567"/>
        <w:jc w:val="both"/>
        <w:rPr>
          <w:rFonts w:cstheme="minorHAnsi"/>
        </w:rPr>
      </w:pPr>
      <w:r w:rsidRPr="00BA799C">
        <w:rPr>
          <w:rFonts w:cstheme="minorHAnsi"/>
        </w:rPr>
        <w:t xml:space="preserve">Общее количество лиц, зарегистрированных в реестре </w:t>
      </w:r>
      <w:r w:rsidR="00AD3046">
        <w:rPr>
          <w:rFonts w:cstheme="minorHAnsi"/>
        </w:rPr>
        <w:t>владельцев ценных бумаг</w:t>
      </w:r>
      <w:r w:rsidR="00AD3046" w:rsidRPr="00BA799C">
        <w:rPr>
          <w:rFonts w:cstheme="minorHAnsi"/>
        </w:rPr>
        <w:t xml:space="preserve"> </w:t>
      </w:r>
      <w:r w:rsidR="00AD3046">
        <w:rPr>
          <w:rFonts w:cstheme="minorHAnsi"/>
        </w:rPr>
        <w:t>Общества</w:t>
      </w:r>
      <w:r w:rsidRPr="00BA799C">
        <w:rPr>
          <w:rFonts w:cstheme="minorHAnsi"/>
        </w:rPr>
        <w:t xml:space="preserve"> по состоянию на 31.12.20</w:t>
      </w:r>
      <w:r w:rsidR="00167714">
        <w:rPr>
          <w:rFonts w:cstheme="minorHAnsi"/>
        </w:rPr>
        <w:t>21</w:t>
      </w:r>
      <w:r w:rsidRPr="00BA799C">
        <w:rPr>
          <w:rFonts w:cstheme="minorHAnsi"/>
        </w:rPr>
        <w:t xml:space="preserve"> – </w:t>
      </w:r>
      <w:r w:rsidR="00E60861">
        <w:rPr>
          <w:rFonts w:cstheme="minorHAnsi"/>
        </w:rPr>
        <w:t>1</w:t>
      </w:r>
      <w:r w:rsidRPr="00BA799C">
        <w:rPr>
          <w:rFonts w:cstheme="minorHAnsi"/>
        </w:rPr>
        <w:t xml:space="preserve">, из них номинальные держатели – </w:t>
      </w:r>
      <w:r w:rsidR="00E60861">
        <w:rPr>
          <w:rFonts w:cstheme="minorHAnsi"/>
        </w:rPr>
        <w:t>1</w:t>
      </w:r>
      <w:r w:rsidRPr="00BA799C">
        <w:rPr>
          <w:rFonts w:cstheme="minorHAnsi"/>
        </w:rPr>
        <w:t>.</w:t>
      </w:r>
    </w:p>
    <w:p w14:paraId="144CB32A" w14:textId="52EBE050" w:rsidR="00395F24" w:rsidRDefault="00395F24" w:rsidP="00395F24">
      <w:pPr>
        <w:widowControl w:val="0"/>
        <w:autoSpaceDE w:val="0"/>
        <w:autoSpaceDN w:val="0"/>
        <w:adjustRightInd w:val="0"/>
        <w:spacing w:after="0" w:line="240" w:lineRule="auto"/>
        <w:jc w:val="both"/>
        <w:rPr>
          <w:b/>
          <w:bCs/>
          <w:color w:val="00358A"/>
          <w:sz w:val="24"/>
        </w:rPr>
      </w:pPr>
    </w:p>
    <w:p w14:paraId="3E093EFF" w14:textId="77777777" w:rsidR="00803064" w:rsidRPr="00395F24" w:rsidRDefault="00803064" w:rsidP="00395F24">
      <w:pPr>
        <w:widowControl w:val="0"/>
        <w:autoSpaceDE w:val="0"/>
        <w:autoSpaceDN w:val="0"/>
        <w:adjustRightInd w:val="0"/>
        <w:spacing w:after="0" w:line="240" w:lineRule="auto"/>
        <w:jc w:val="both"/>
        <w:rPr>
          <w:b/>
          <w:bCs/>
          <w:color w:val="00358A"/>
          <w:sz w:val="24"/>
        </w:rPr>
      </w:pPr>
    </w:p>
    <w:p w14:paraId="5D820EB9" w14:textId="4C419D91" w:rsidR="00395F24" w:rsidRPr="005D5B30" w:rsidRDefault="00395F24" w:rsidP="008C3F5B">
      <w:pPr>
        <w:pStyle w:val="a4"/>
        <w:widowControl w:val="0"/>
        <w:numPr>
          <w:ilvl w:val="1"/>
          <w:numId w:val="34"/>
        </w:numPr>
        <w:tabs>
          <w:tab w:val="num" w:pos="-142"/>
          <w:tab w:val="num" w:pos="426"/>
        </w:tabs>
        <w:autoSpaceDE w:val="0"/>
        <w:autoSpaceDN w:val="0"/>
        <w:adjustRightInd w:val="0"/>
        <w:spacing w:after="0" w:line="240" w:lineRule="auto"/>
        <w:ind w:left="0" w:firstLine="0"/>
        <w:outlineLvl w:val="1"/>
        <w:rPr>
          <w:b/>
          <w:bCs/>
          <w:color w:val="00358A"/>
          <w:sz w:val="24"/>
        </w:rPr>
      </w:pPr>
      <w:bookmarkStart w:id="100" w:name="_Toc96607306"/>
      <w:bookmarkStart w:id="101" w:name="_Toc100266339"/>
      <w:bookmarkStart w:id="102" w:name="_Toc100266616"/>
      <w:r w:rsidRPr="005D5B30">
        <w:rPr>
          <w:b/>
          <w:bCs/>
          <w:color w:val="00358A"/>
          <w:sz w:val="24"/>
        </w:rPr>
        <w:lastRenderedPageBreak/>
        <w:t>Общество на рынке ценных бумаг</w:t>
      </w:r>
      <w:bookmarkEnd w:id="100"/>
      <w:bookmarkEnd w:id="101"/>
      <w:bookmarkEnd w:id="102"/>
    </w:p>
    <w:p w14:paraId="617BBF73" w14:textId="77777777" w:rsidR="00E60861" w:rsidRDefault="00E60861" w:rsidP="0022654F">
      <w:pPr>
        <w:pStyle w:val="af3"/>
        <w:spacing w:after="0" w:line="240" w:lineRule="auto"/>
        <w:ind w:firstLine="709"/>
        <w:jc w:val="both"/>
        <w:rPr>
          <w:rFonts w:cstheme="minorHAnsi"/>
        </w:rPr>
      </w:pPr>
    </w:p>
    <w:p w14:paraId="636C7C5C" w14:textId="1A1F4DE5" w:rsidR="00395F24" w:rsidRDefault="00395F24" w:rsidP="005F17A1">
      <w:pPr>
        <w:pStyle w:val="af3"/>
        <w:spacing w:after="0" w:line="240" w:lineRule="auto"/>
        <w:ind w:firstLine="567"/>
        <w:jc w:val="both"/>
        <w:rPr>
          <w:rFonts w:cstheme="minorHAnsi"/>
        </w:rPr>
      </w:pPr>
      <w:r w:rsidRPr="00AF1E36">
        <w:rPr>
          <w:rFonts w:cstheme="minorHAnsi"/>
        </w:rPr>
        <w:t xml:space="preserve">Ценные бумаги </w:t>
      </w:r>
      <w:r w:rsidR="00AD3046">
        <w:rPr>
          <w:rFonts w:cstheme="minorHAnsi"/>
        </w:rPr>
        <w:t>Общества</w:t>
      </w:r>
      <w:r w:rsidRPr="00AF1E36">
        <w:rPr>
          <w:rFonts w:cstheme="minorHAnsi"/>
        </w:rPr>
        <w:t xml:space="preserve"> не торгуются на рынке ценных бумаг.</w:t>
      </w:r>
    </w:p>
    <w:p w14:paraId="5FDB5CDB" w14:textId="77777777" w:rsidR="0022654F" w:rsidRDefault="0022654F" w:rsidP="0022654F">
      <w:pPr>
        <w:pStyle w:val="af3"/>
        <w:spacing w:after="0" w:line="240" w:lineRule="auto"/>
        <w:ind w:firstLine="709"/>
        <w:jc w:val="both"/>
        <w:rPr>
          <w:rFonts w:cstheme="minorHAnsi"/>
        </w:rPr>
      </w:pPr>
    </w:p>
    <w:p w14:paraId="53EBD09A" w14:textId="2CBEE63D" w:rsidR="00EB5886" w:rsidRPr="005D5B30" w:rsidRDefault="00EB5886" w:rsidP="008C3F5B">
      <w:pPr>
        <w:pStyle w:val="a4"/>
        <w:widowControl w:val="0"/>
        <w:numPr>
          <w:ilvl w:val="1"/>
          <w:numId w:val="34"/>
        </w:numPr>
        <w:tabs>
          <w:tab w:val="num" w:pos="-142"/>
          <w:tab w:val="num" w:pos="426"/>
        </w:tabs>
        <w:autoSpaceDE w:val="0"/>
        <w:autoSpaceDN w:val="0"/>
        <w:adjustRightInd w:val="0"/>
        <w:spacing w:after="0" w:line="240" w:lineRule="auto"/>
        <w:ind w:left="0" w:firstLine="0"/>
        <w:outlineLvl w:val="1"/>
        <w:rPr>
          <w:b/>
          <w:bCs/>
          <w:color w:val="00358A"/>
          <w:sz w:val="24"/>
        </w:rPr>
      </w:pPr>
      <w:bookmarkStart w:id="103" w:name="_Toc96607307"/>
      <w:bookmarkStart w:id="104" w:name="_Toc100266340"/>
      <w:bookmarkStart w:id="105" w:name="_Toc100266617"/>
      <w:r w:rsidRPr="005D5B30">
        <w:rPr>
          <w:b/>
          <w:bCs/>
          <w:color w:val="00358A"/>
          <w:sz w:val="24"/>
        </w:rPr>
        <w:t>Участие общества в иных организациях</w:t>
      </w:r>
      <w:bookmarkEnd w:id="103"/>
      <w:bookmarkEnd w:id="104"/>
      <w:bookmarkEnd w:id="105"/>
    </w:p>
    <w:p w14:paraId="18AE9577" w14:textId="7BCEBFB0" w:rsidR="00502999" w:rsidRPr="0087734C" w:rsidRDefault="00502999" w:rsidP="008C3F5B">
      <w:pPr>
        <w:pStyle w:val="a4"/>
        <w:widowControl w:val="0"/>
        <w:numPr>
          <w:ilvl w:val="2"/>
          <w:numId w:val="39"/>
        </w:numPr>
        <w:shd w:val="clear" w:color="auto" w:fill="FFFFFF"/>
        <w:tabs>
          <w:tab w:val="clear" w:pos="1080"/>
          <w:tab w:val="num" w:pos="720"/>
        </w:tabs>
        <w:autoSpaceDE w:val="0"/>
        <w:autoSpaceDN w:val="0"/>
        <w:adjustRightInd w:val="0"/>
        <w:spacing w:after="0" w:line="240" w:lineRule="auto"/>
        <w:ind w:left="0" w:firstLine="567"/>
        <w:jc w:val="both"/>
        <w:outlineLvl w:val="2"/>
        <w:rPr>
          <w:b/>
          <w:color w:val="4B90FF"/>
          <w:sz w:val="24"/>
        </w:rPr>
      </w:pPr>
      <w:bookmarkStart w:id="106" w:name="_Toc96607308"/>
      <w:bookmarkStart w:id="107" w:name="_Toc100266341"/>
      <w:bookmarkStart w:id="108" w:name="_Toc100266618"/>
      <w:r w:rsidRPr="005D5B30">
        <w:rPr>
          <w:b/>
          <w:color w:val="4B90FF"/>
          <w:sz w:val="24"/>
        </w:rPr>
        <w:t>Информация об участии Общества в иных хозяйственных обществах по состоянию на 31 декабря 20</w:t>
      </w:r>
      <w:r w:rsidR="00E4493D" w:rsidRPr="005D5B30">
        <w:rPr>
          <w:b/>
          <w:color w:val="4B90FF"/>
          <w:sz w:val="24"/>
        </w:rPr>
        <w:t>2</w:t>
      </w:r>
      <w:r w:rsidR="00167714" w:rsidRPr="005D5B30">
        <w:rPr>
          <w:b/>
          <w:color w:val="4B90FF"/>
          <w:sz w:val="24"/>
        </w:rPr>
        <w:t>1</w:t>
      </w:r>
      <w:r w:rsidR="006A200D" w:rsidRPr="005D5B30">
        <w:rPr>
          <w:b/>
          <w:color w:val="4B90FF"/>
          <w:sz w:val="24"/>
        </w:rPr>
        <w:t xml:space="preserve"> года:</w:t>
      </w:r>
      <w:bookmarkEnd w:id="106"/>
      <w:bookmarkEnd w:id="107"/>
      <w:bookmarkEnd w:id="108"/>
    </w:p>
    <w:p w14:paraId="7CA8B0D2" w14:textId="77777777" w:rsidR="006A200D" w:rsidRDefault="006A200D" w:rsidP="006A200D">
      <w:pPr>
        <w:widowControl w:val="0"/>
        <w:autoSpaceDE w:val="0"/>
        <w:autoSpaceDN w:val="0"/>
        <w:adjustRightInd w:val="0"/>
        <w:spacing w:after="0" w:line="240" w:lineRule="auto"/>
        <w:rPr>
          <w:b/>
          <w:bCs/>
          <w:color w:val="00358A"/>
          <w:sz w:val="24"/>
        </w:rPr>
      </w:pPr>
    </w:p>
    <w:tbl>
      <w:tblPr>
        <w:tblStyle w:val="af2"/>
        <w:tblW w:w="9102" w:type="dxa"/>
        <w:tblInd w:w="108" w:type="dxa"/>
        <w:tblLayout w:type="fixed"/>
        <w:tblLook w:val="04A0" w:firstRow="1" w:lastRow="0" w:firstColumn="1" w:lastColumn="0" w:noHBand="0" w:noVBand="1"/>
      </w:tblPr>
      <w:tblGrid>
        <w:gridCol w:w="1447"/>
        <w:gridCol w:w="2127"/>
        <w:gridCol w:w="1701"/>
        <w:gridCol w:w="1275"/>
        <w:gridCol w:w="1276"/>
        <w:gridCol w:w="1276"/>
      </w:tblGrid>
      <w:tr w:rsidR="006A200D" w:rsidRPr="00852CF0" w14:paraId="217D3A3A" w14:textId="77777777" w:rsidTr="00CE62E6">
        <w:tc>
          <w:tcPr>
            <w:tcW w:w="1447" w:type="dxa"/>
          </w:tcPr>
          <w:p w14:paraId="6E946A23" w14:textId="77777777" w:rsidR="006A200D" w:rsidRPr="0087734C" w:rsidRDefault="006A200D" w:rsidP="00CE62E6">
            <w:pPr>
              <w:tabs>
                <w:tab w:val="left" w:pos="610"/>
              </w:tabs>
              <w:jc w:val="center"/>
              <w:rPr>
                <w:rFonts w:cstheme="minorHAnsi"/>
                <w:b/>
              </w:rPr>
            </w:pPr>
            <w:r w:rsidRPr="0087734C">
              <w:rPr>
                <w:rFonts w:cstheme="minorHAnsi"/>
                <w:b/>
              </w:rPr>
              <w:t>Наименование Общества</w:t>
            </w:r>
          </w:p>
        </w:tc>
        <w:tc>
          <w:tcPr>
            <w:tcW w:w="2127" w:type="dxa"/>
          </w:tcPr>
          <w:p w14:paraId="4EB8B8AD" w14:textId="77777777" w:rsidR="006A200D" w:rsidRPr="0087734C" w:rsidRDefault="006A200D" w:rsidP="00CE62E6">
            <w:pPr>
              <w:tabs>
                <w:tab w:val="left" w:pos="610"/>
              </w:tabs>
              <w:jc w:val="center"/>
              <w:rPr>
                <w:rFonts w:cstheme="minorHAnsi"/>
                <w:b/>
              </w:rPr>
            </w:pPr>
            <w:r w:rsidRPr="0087734C">
              <w:rPr>
                <w:rFonts w:cstheme="minorHAnsi"/>
                <w:b/>
              </w:rPr>
              <w:t>Основной вид деятельности</w:t>
            </w:r>
          </w:p>
        </w:tc>
        <w:tc>
          <w:tcPr>
            <w:tcW w:w="1701" w:type="dxa"/>
          </w:tcPr>
          <w:p w14:paraId="1F919759" w14:textId="77777777" w:rsidR="006A200D" w:rsidRPr="0087734C" w:rsidRDefault="006A200D" w:rsidP="00CE62E6">
            <w:pPr>
              <w:tabs>
                <w:tab w:val="left" w:pos="610"/>
              </w:tabs>
              <w:jc w:val="center"/>
              <w:rPr>
                <w:rFonts w:cstheme="minorHAnsi"/>
                <w:b/>
              </w:rPr>
            </w:pPr>
            <w:r w:rsidRPr="0087734C">
              <w:rPr>
                <w:rFonts w:cstheme="minorHAnsi"/>
                <w:b/>
              </w:rPr>
              <w:t>Место нахождения</w:t>
            </w:r>
          </w:p>
        </w:tc>
        <w:tc>
          <w:tcPr>
            <w:tcW w:w="1275" w:type="dxa"/>
          </w:tcPr>
          <w:p w14:paraId="2F67E449" w14:textId="77777777" w:rsidR="006A200D" w:rsidRPr="0087734C" w:rsidRDefault="006A200D" w:rsidP="00CE62E6">
            <w:pPr>
              <w:tabs>
                <w:tab w:val="left" w:pos="610"/>
              </w:tabs>
              <w:jc w:val="center"/>
              <w:rPr>
                <w:rFonts w:cstheme="minorHAnsi"/>
                <w:b/>
              </w:rPr>
            </w:pPr>
            <w:r w:rsidRPr="0087734C">
              <w:rPr>
                <w:rFonts w:cstheme="minorHAnsi"/>
                <w:b/>
              </w:rPr>
              <w:t>Доля Общества в уставном капитале, %</w:t>
            </w:r>
          </w:p>
        </w:tc>
        <w:tc>
          <w:tcPr>
            <w:tcW w:w="1276" w:type="dxa"/>
          </w:tcPr>
          <w:p w14:paraId="3FAD8BC7" w14:textId="77777777" w:rsidR="006A200D" w:rsidRPr="0087734C" w:rsidRDefault="006A200D" w:rsidP="00CE62E6">
            <w:pPr>
              <w:tabs>
                <w:tab w:val="left" w:pos="610"/>
              </w:tabs>
              <w:jc w:val="center"/>
              <w:rPr>
                <w:rFonts w:cstheme="minorHAnsi"/>
                <w:b/>
              </w:rPr>
            </w:pPr>
            <w:r w:rsidRPr="0087734C">
              <w:rPr>
                <w:rFonts w:cstheme="minorHAnsi"/>
                <w:b/>
              </w:rPr>
              <w:t>Доля Общества от обыкновенных акций, %</w:t>
            </w:r>
          </w:p>
        </w:tc>
        <w:tc>
          <w:tcPr>
            <w:tcW w:w="1276" w:type="dxa"/>
          </w:tcPr>
          <w:p w14:paraId="7FD8212A" w14:textId="77777777" w:rsidR="006A200D" w:rsidRPr="0087734C" w:rsidRDefault="006A200D" w:rsidP="00CE62E6">
            <w:pPr>
              <w:tabs>
                <w:tab w:val="left" w:pos="610"/>
              </w:tabs>
              <w:jc w:val="center"/>
              <w:rPr>
                <w:rFonts w:cstheme="minorHAnsi"/>
                <w:b/>
              </w:rPr>
            </w:pPr>
            <w:r w:rsidRPr="0087734C">
              <w:rPr>
                <w:rFonts w:cstheme="minorHAnsi"/>
                <w:b/>
              </w:rPr>
              <w:t>Размер полученных Обществом дивидендов</w:t>
            </w:r>
          </w:p>
        </w:tc>
      </w:tr>
      <w:tr w:rsidR="006A200D" w:rsidRPr="00852CF0" w14:paraId="6C05689E" w14:textId="77777777" w:rsidTr="00CE62E6">
        <w:trPr>
          <w:trHeight w:val="3119"/>
        </w:trPr>
        <w:tc>
          <w:tcPr>
            <w:tcW w:w="1447" w:type="dxa"/>
          </w:tcPr>
          <w:p w14:paraId="5C2F812F" w14:textId="77777777" w:rsidR="006A200D" w:rsidRPr="0087734C" w:rsidRDefault="006A200D" w:rsidP="00CE62E6">
            <w:pPr>
              <w:tabs>
                <w:tab w:val="left" w:pos="610"/>
              </w:tabs>
              <w:jc w:val="both"/>
              <w:rPr>
                <w:rFonts w:cstheme="minorHAnsi"/>
              </w:rPr>
            </w:pPr>
            <w:r w:rsidRPr="0087734C">
              <w:rPr>
                <w:rFonts w:cstheme="minorHAnsi"/>
              </w:rPr>
              <w:t>Публичное акционерное общество энергетики и электрификации             «Камчатскэнерго» (ПАО «Камчатскэнерго»)</w:t>
            </w:r>
          </w:p>
        </w:tc>
        <w:tc>
          <w:tcPr>
            <w:tcW w:w="2127" w:type="dxa"/>
          </w:tcPr>
          <w:p w14:paraId="2905F1DA" w14:textId="02B0340B" w:rsidR="006A200D" w:rsidRPr="0087734C" w:rsidRDefault="006A200D" w:rsidP="0087734C">
            <w:pPr>
              <w:shd w:val="clear" w:color="auto" w:fill="FFFFFF"/>
              <w:rPr>
                <w:rFonts w:cstheme="minorHAnsi"/>
              </w:rPr>
            </w:pPr>
            <w:r w:rsidRPr="0087734C">
              <w:rPr>
                <w:rFonts w:eastAsia="Times New Roman" w:cstheme="minorHAnsi"/>
              </w:rPr>
              <w:t>производство электроэнергии</w:t>
            </w:r>
            <w:r w:rsidR="005D5B30">
              <w:rPr>
                <w:rFonts w:eastAsia="Times New Roman" w:cstheme="minorHAnsi"/>
              </w:rPr>
              <w:t xml:space="preserve"> тепловыми электростанциями, в том числе деятельность по обеспечению работоспособности электростанций</w:t>
            </w:r>
          </w:p>
        </w:tc>
        <w:tc>
          <w:tcPr>
            <w:tcW w:w="1701" w:type="dxa"/>
          </w:tcPr>
          <w:p w14:paraId="641C05F8" w14:textId="77777777" w:rsidR="006A200D" w:rsidRPr="0087734C" w:rsidRDefault="006A200D" w:rsidP="00CE62E6">
            <w:pPr>
              <w:tabs>
                <w:tab w:val="left" w:pos="610"/>
              </w:tabs>
              <w:rPr>
                <w:rFonts w:cstheme="minorHAnsi"/>
              </w:rPr>
            </w:pPr>
            <w:r w:rsidRPr="0087734C">
              <w:rPr>
                <w:rFonts w:cstheme="minorHAnsi"/>
              </w:rPr>
              <w:t>г. Петропавловск-Камчатский, ул. Набережная 10</w:t>
            </w:r>
          </w:p>
        </w:tc>
        <w:tc>
          <w:tcPr>
            <w:tcW w:w="1275" w:type="dxa"/>
          </w:tcPr>
          <w:p w14:paraId="221DE9C4" w14:textId="77777777" w:rsidR="006A200D" w:rsidRPr="0087734C" w:rsidRDefault="006A200D" w:rsidP="00CE62E6">
            <w:pPr>
              <w:tabs>
                <w:tab w:val="left" w:pos="610"/>
              </w:tabs>
              <w:jc w:val="center"/>
              <w:rPr>
                <w:rFonts w:cstheme="minorHAnsi"/>
              </w:rPr>
            </w:pPr>
          </w:p>
          <w:p w14:paraId="709DC28A" w14:textId="77777777" w:rsidR="006A200D" w:rsidRPr="0087734C" w:rsidRDefault="006A200D" w:rsidP="00CE62E6">
            <w:pPr>
              <w:tabs>
                <w:tab w:val="left" w:pos="610"/>
              </w:tabs>
              <w:jc w:val="center"/>
              <w:rPr>
                <w:rFonts w:cstheme="minorHAnsi"/>
              </w:rPr>
            </w:pPr>
            <w:r w:rsidRPr="0087734C">
              <w:rPr>
                <w:rFonts w:cstheme="minorHAnsi"/>
              </w:rPr>
              <w:t>0,05</w:t>
            </w:r>
          </w:p>
        </w:tc>
        <w:tc>
          <w:tcPr>
            <w:tcW w:w="1276" w:type="dxa"/>
          </w:tcPr>
          <w:p w14:paraId="6F3D2D21" w14:textId="77777777" w:rsidR="006A200D" w:rsidRPr="0087734C" w:rsidRDefault="006A200D" w:rsidP="00CE62E6">
            <w:pPr>
              <w:tabs>
                <w:tab w:val="left" w:pos="610"/>
              </w:tabs>
              <w:jc w:val="both"/>
              <w:rPr>
                <w:rFonts w:cstheme="minorHAnsi"/>
              </w:rPr>
            </w:pPr>
          </w:p>
          <w:p w14:paraId="18F934B7" w14:textId="77777777" w:rsidR="006A200D" w:rsidRPr="0087734C" w:rsidRDefault="006A200D" w:rsidP="00CE62E6">
            <w:pPr>
              <w:tabs>
                <w:tab w:val="left" w:pos="610"/>
              </w:tabs>
              <w:jc w:val="center"/>
              <w:rPr>
                <w:rFonts w:cstheme="minorHAnsi"/>
              </w:rPr>
            </w:pPr>
            <w:r w:rsidRPr="0087734C">
              <w:rPr>
                <w:rFonts w:cstheme="minorHAnsi"/>
              </w:rPr>
              <w:t>0,025</w:t>
            </w:r>
          </w:p>
        </w:tc>
        <w:tc>
          <w:tcPr>
            <w:tcW w:w="1276" w:type="dxa"/>
          </w:tcPr>
          <w:p w14:paraId="2B680F59" w14:textId="77777777" w:rsidR="006A200D" w:rsidRPr="0087734C" w:rsidRDefault="006A200D" w:rsidP="00CE62E6">
            <w:pPr>
              <w:tabs>
                <w:tab w:val="left" w:pos="610"/>
              </w:tabs>
              <w:jc w:val="both"/>
              <w:rPr>
                <w:rFonts w:cstheme="minorHAnsi"/>
              </w:rPr>
            </w:pPr>
          </w:p>
          <w:p w14:paraId="52218C04" w14:textId="77777777" w:rsidR="006A200D" w:rsidRPr="0087734C" w:rsidRDefault="006A200D" w:rsidP="00CE62E6">
            <w:pPr>
              <w:tabs>
                <w:tab w:val="left" w:pos="610"/>
              </w:tabs>
              <w:jc w:val="center"/>
              <w:rPr>
                <w:rFonts w:cstheme="minorHAnsi"/>
              </w:rPr>
            </w:pPr>
            <w:r w:rsidRPr="0087734C">
              <w:rPr>
                <w:rFonts w:cstheme="minorHAnsi"/>
              </w:rPr>
              <w:t>0</w:t>
            </w:r>
          </w:p>
        </w:tc>
      </w:tr>
    </w:tbl>
    <w:p w14:paraId="268B5635" w14:textId="25558C03" w:rsidR="006A200D" w:rsidRDefault="006A200D" w:rsidP="006A200D">
      <w:pPr>
        <w:widowControl w:val="0"/>
        <w:autoSpaceDE w:val="0"/>
        <w:autoSpaceDN w:val="0"/>
        <w:adjustRightInd w:val="0"/>
        <w:spacing w:after="0" w:line="240" w:lineRule="auto"/>
        <w:rPr>
          <w:b/>
          <w:bCs/>
          <w:color w:val="00358A"/>
          <w:sz w:val="24"/>
        </w:rPr>
      </w:pPr>
    </w:p>
    <w:p w14:paraId="4A76FCCE" w14:textId="18DB5168" w:rsidR="002343F2" w:rsidRPr="0087734C" w:rsidRDefault="002343F2" w:rsidP="008C3F5B">
      <w:pPr>
        <w:pStyle w:val="a4"/>
        <w:widowControl w:val="0"/>
        <w:numPr>
          <w:ilvl w:val="2"/>
          <w:numId w:val="39"/>
        </w:numPr>
        <w:shd w:val="clear" w:color="auto" w:fill="FFFFFF"/>
        <w:tabs>
          <w:tab w:val="clear" w:pos="1080"/>
          <w:tab w:val="num" w:pos="720"/>
        </w:tabs>
        <w:autoSpaceDE w:val="0"/>
        <w:autoSpaceDN w:val="0"/>
        <w:adjustRightInd w:val="0"/>
        <w:spacing w:after="0" w:line="240" w:lineRule="auto"/>
        <w:ind w:left="0" w:firstLine="567"/>
        <w:jc w:val="both"/>
        <w:outlineLvl w:val="2"/>
        <w:rPr>
          <w:b/>
          <w:color w:val="4B90FF"/>
          <w:sz w:val="24"/>
        </w:rPr>
      </w:pPr>
      <w:bookmarkStart w:id="109" w:name="_Toc96607309"/>
      <w:bookmarkStart w:id="110" w:name="_Toc100266342"/>
      <w:bookmarkStart w:id="111" w:name="_Toc100266619"/>
      <w:r w:rsidRPr="005D5B30">
        <w:rPr>
          <w:b/>
          <w:color w:val="4B90FF"/>
          <w:sz w:val="24"/>
        </w:rPr>
        <w:t>Информация об участии Общества в некоммерческих организация</w:t>
      </w:r>
      <w:r w:rsidR="006128B3" w:rsidRPr="005D5B30">
        <w:rPr>
          <w:b/>
          <w:color w:val="4B90FF"/>
          <w:sz w:val="24"/>
        </w:rPr>
        <w:t>х по состоянию на 31 декабря 202</w:t>
      </w:r>
      <w:r w:rsidR="00167714" w:rsidRPr="005D5B30">
        <w:rPr>
          <w:b/>
          <w:color w:val="4B90FF"/>
          <w:sz w:val="24"/>
        </w:rPr>
        <w:t>1</w:t>
      </w:r>
      <w:r w:rsidRPr="005D5B30">
        <w:rPr>
          <w:b/>
          <w:color w:val="4B90FF"/>
          <w:sz w:val="24"/>
        </w:rPr>
        <w:t xml:space="preserve"> года:</w:t>
      </w:r>
      <w:bookmarkEnd w:id="109"/>
      <w:bookmarkEnd w:id="110"/>
      <w:bookmarkEnd w:id="111"/>
    </w:p>
    <w:tbl>
      <w:tblPr>
        <w:tblStyle w:val="af2"/>
        <w:tblW w:w="0" w:type="auto"/>
        <w:tblInd w:w="108" w:type="dxa"/>
        <w:tblLook w:val="04A0" w:firstRow="1" w:lastRow="0" w:firstColumn="1" w:lastColumn="0" w:noHBand="0" w:noVBand="1"/>
      </w:tblPr>
      <w:tblGrid>
        <w:gridCol w:w="835"/>
        <w:gridCol w:w="3177"/>
        <w:gridCol w:w="2815"/>
        <w:gridCol w:w="2495"/>
      </w:tblGrid>
      <w:tr w:rsidR="002343F2" w:rsidRPr="002343F2" w14:paraId="1D0A2392" w14:textId="77777777" w:rsidTr="002D5090">
        <w:tc>
          <w:tcPr>
            <w:tcW w:w="835" w:type="dxa"/>
            <w:tcBorders>
              <w:top w:val="single" w:sz="4" w:space="0" w:color="auto"/>
              <w:left w:val="single" w:sz="4" w:space="0" w:color="auto"/>
              <w:bottom w:val="single" w:sz="4" w:space="0" w:color="auto"/>
              <w:right w:val="single" w:sz="4" w:space="0" w:color="auto"/>
            </w:tcBorders>
            <w:hideMark/>
          </w:tcPr>
          <w:p w14:paraId="51CD4499" w14:textId="77777777" w:rsidR="002343F2" w:rsidRPr="002343F2" w:rsidRDefault="002343F2" w:rsidP="009456A4">
            <w:pPr>
              <w:tabs>
                <w:tab w:val="left" w:pos="610"/>
              </w:tabs>
              <w:jc w:val="center"/>
              <w:rPr>
                <w:b/>
              </w:rPr>
            </w:pPr>
            <w:r w:rsidRPr="002343F2">
              <w:rPr>
                <w:b/>
              </w:rPr>
              <w:t>№ п/п</w:t>
            </w:r>
          </w:p>
        </w:tc>
        <w:tc>
          <w:tcPr>
            <w:tcW w:w="3177" w:type="dxa"/>
            <w:tcBorders>
              <w:top w:val="single" w:sz="4" w:space="0" w:color="auto"/>
              <w:left w:val="single" w:sz="4" w:space="0" w:color="auto"/>
              <w:bottom w:val="single" w:sz="4" w:space="0" w:color="auto"/>
              <w:right w:val="single" w:sz="4" w:space="0" w:color="auto"/>
            </w:tcBorders>
            <w:hideMark/>
          </w:tcPr>
          <w:p w14:paraId="4ACD92A6" w14:textId="77777777" w:rsidR="002343F2" w:rsidRPr="002343F2" w:rsidRDefault="002343F2" w:rsidP="009456A4">
            <w:pPr>
              <w:tabs>
                <w:tab w:val="left" w:pos="610"/>
              </w:tabs>
              <w:jc w:val="center"/>
              <w:rPr>
                <w:b/>
              </w:rPr>
            </w:pPr>
            <w:r w:rsidRPr="002343F2">
              <w:rPr>
                <w:b/>
              </w:rPr>
              <w:t xml:space="preserve">Полное и сокращенное наименование некоммерческой организации </w:t>
            </w:r>
          </w:p>
        </w:tc>
        <w:tc>
          <w:tcPr>
            <w:tcW w:w="2815" w:type="dxa"/>
            <w:tcBorders>
              <w:top w:val="single" w:sz="4" w:space="0" w:color="auto"/>
              <w:left w:val="single" w:sz="4" w:space="0" w:color="auto"/>
              <w:bottom w:val="single" w:sz="4" w:space="0" w:color="auto"/>
              <w:right w:val="single" w:sz="4" w:space="0" w:color="auto"/>
            </w:tcBorders>
            <w:hideMark/>
          </w:tcPr>
          <w:p w14:paraId="4B7FC7D1" w14:textId="77777777" w:rsidR="002343F2" w:rsidRPr="002343F2" w:rsidRDefault="002343F2" w:rsidP="009456A4">
            <w:pPr>
              <w:tabs>
                <w:tab w:val="left" w:pos="610"/>
              </w:tabs>
              <w:jc w:val="center"/>
              <w:rPr>
                <w:b/>
              </w:rPr>
            </w:pPr>
            <w:r w:rsidRPr="002343F2">
              <w:rPr>
                <w:b/>
              </w:rPr>
              <w:t xml:space="preserve">Сфера деятельности некоммерческой организации </w:t>
            </w:r>
          </w:p>
        </w:tc>
        <w:tc>
          <w:tcPr>
            <w:tcW w:w="2495" w:type="dxa"/>
            <w:tcBorders>
              <w:top w:val="single" w:sz="4" w:space="0" w:color="auto"/>
              <w:left w:val="single" w:sz="4" w:space="0" w:color="auto"/>
              <w:bottom w:val="single" w:sz="4" w:space="0" w:color="auto"/>
              <w:right w:val="single" w:sz="4" w:space="0" w:color="auto"/>
            </w:tcBorders>
            <w:hideMark/>
          </w:tcPr>
          <w:p w14:paraId="00216AC8" w14:textId="77777777" w:rsidR="002343F2" w:rsidRPr="002343F2" w:rsidRDefault="002343F2" w:rsidP="009456A4">
            <w:pPr>
              <w:tabs>
                <w:tab w:val="left" w:pos="610"/>
              </w:tabs>
              <w:jc w:val="center"/>
              <w:rPr>
                <w:b/>
              </w:rPr>
            </w:pPr>
            <w:r w:rsidRPr="002343F2">
              <w:rPr>
                <w:b/>
              </w:rPr>
              <w:t>Размер ежегодных взносов Общества</w:t>
            </w:r>
          </w:p>
        </w:tc>
      </w:tr>
      <w:tr w:rsidR="002343F2" w:rsidRPr="002343F2" w14:paraId="5EA953B5" w14:textId="77777777" w:rsidTr="002D5090">
        <w:tc>
          <w:tcPr>
            <w:tcW w:w="835" w:type="dxa"/>
            <w:tcBorders>
              <w:top w:val="single" w:sz="4" w:space="0" w:color="auto"/>
              <w:left w:val="single" w:sz="4" w:space="0" w:color="auto"/>
              <w:bottom w:val="single" w:sz="4" w:space="0" w:color="auto"/>
              <w:right w:val="single" w:sz="4" w:space="0" w:color="auto"/>
            </w:tcBorders>
          </w:tcPr>
          <w:p w14:paraId="29035243" w14:textId="77777777" w:rsidR="002343F2" w:rsidRPr="002343F2" w:rsidRDefault="002D5090" w:rsidP="009456A4">
            <w:pPr>
              <w:pStyle w:val="a4"/>
              <w:tabs>
                <w:tab w:val="left" w:pos="610"/>
              </w:tabs>
              <w:ind w:left="0"/>
              <w:jc w:val="both"/>
              <w:rPr>
                <w:lang w:eastAsia="en-US"/>
              </w:rPr>
            </w:pPr>
            <w:r>
              <w:rPr>
                <w:lang w:eastAsia="en-US"/>
              </w:rPr>
              <w:t>1</w:t>
            </w:r>
          </w:p>
        </w:tc>
        <w:tc>
          <w:tcPr>
            <w:tcW w:w="3177" w:type="dxa"/>
            <w:tcBorders>
              <w:top w:val="single" w:sz="4" w:space="0" w:color="auto"/>
              <w:left w:val="single" w:sz="4" w:space="0" w:color="auto"/>
              <w:bottom w:val="single" w:sz="4" w:space="0" w:color="auto"/>
              <w:right w:val="single" w:sz="4" w:space="0" w:color="auto"/>
            </w:tcBorders>
          </w:tcPr>
          <w:p w14:paraId="7F779B5E" w14:textId="77777777" w:rsidR="002343F2" w:rsidRPr="002343F2" w:rsidRDefault="002343F2" w:rsidP="009456A4">
            <w:pPr>
              <w:pStyle w:val="a4"/>
              <w:tabs>
                <w:tab w:val="left" w:pos="610"/>
              </w:tabs>
              <w:ind w:left="0"/>
              <w:jc w:val="both"/>
              <w:rPr>
                <w:lang w:eastAsia="en-US"/>
              </w:rPr>
            </w:pPr>
            <w:r w:rsidRPr="002343F2">
              <w:rPr>
                <w:lang w:eastAsia="en-US"/>
              </w:rPr>
              <w:t>СРО «Союз строителей Камчатки», СРО «ССК».</w:t>
            </w:r>
          </w:p>
          <w:p w14:paraId="2A906CD8" w14:textId="77777777" w:rsidR="00AA1D4D" w:rsidRDefault="002343F2" w:rsidP="009456A4">
            <w:pPr>
              <w:pStyle w:val="a4"/>
              <w:tabs>
                <w:tab w:val="left" w:pos="610"/>
              </w:tabs>
              <w:ind w:left="0"/>
              <w:jc w:val="both"/>
            </w:pPr>
            <w:r w:rsidRPr="002343F2">
              <w:rPr>
                <w:lang w:eastAsia="en-US"/>
              </w:rPr>
              <w:t>Свидетельство № СРО-С-013-11062009 от 19.06.2017</w:t>
            </w:r>
            <w:r w:rsidR="00B378F4">
              <w:rPr>
                <w:lang w:eastAsia="en-US"/>
              </w:rPr>
              <w:t xml:space="preserve"> </w:t>
            </w:r>
            <w:r w:rsidRPr="002343F2">
              <w:rPr>
                <w:lang w:eastAsia="en-US"/>
              </w:rPr>
              <w:t xml:space="preserve">г. регистрационный номер 316, </w:t>
            </w:r>
            <w:r w:rsidRPr="002343F2">
              <w:t xml:space="preserve">место государственной регистрации СРО – г. Петропавловск-Камчатский </w:t>
            </w:r>
          </w:p>
          <w:p w14:paraId="01AC7283" w14:textId="77777777" w:rsidR="002343F2" w:rsidRPr="002343F2" w:rsidRDefault="002343F2" w:rsidP="009456A4">
            <w:pPr>
              <w:pStyle w:val="a4"/>
              <w:tabs>
                <w:tab w:val="left" w:pos="610"/>
              </w:tabs>
              <w:ind w:left="0"/>
              <w:jc w:val="both"/>
              <w:rPr>
                <w:lang w:eastAsia="en-US"/>
              </w:rPr>
            </w:pPr>
            <w:r w:rsidRPr="002343F2">
              <w:rPr>
                <w:lang w:eastAsia="en-US"/>
              </w:rPr>
              <w:t>(</w:t>
            </w:r>
            <w:r w:rsidRPr="00AA1D4D">
              <w:rPr>
                <w:b/>
                <w:lang w:eastAsia="en-US"/>
              </w:rPr>
              <w:t>Общество состоит в данном СРО с июля 2017</w:t>
            </w:r>
            <w:r w:rsidR="00B378F4">
              <w:rPr>
                <w:b/>
                <w:lang w:eastAsia="en-US"/>
              </w:rPr>
              <w:t xml:space="preserve"> </w:t>
            </w:r>
            <w:r w:rsidRPr="00AA1D4D">
              <w:rPr>
                <w:b/>
                <w:lang w:eastAsia="en-US"/>
              </w:rPr>
              <w:t>г.)</w:t>
            </w:r>
          </w:p>
        </w:tc>
        <w:tc>
          <w:tcPr>
            <w:tcW w:w="2815" w:type="dxa"/>
            <w:tcBorders>
              <w:top w:val="single" w:sz="4" w:space="0" w:color="auto"/>
              <w:left w:val="single" w:sz="4" w:space="0" w:color="auto"/>
              <w:bottom w:val="single" w:sz="4" w:space="0" w:color="auto"/>
              <w:right w:val="single" w:sz="4" w:space="0" w:color="auto"/>
            </w:tcBorders>
          </w:tcPr>
          <w:p w14:paraId="4FB1CF79" w14:textId="08F4BBA0" w:rsidR="002343F2" w:rsidRPr="002343F2" w:rsidRDefault="002343F2" w:rsidP="009456A4">
            <w:pPr>
              <w:pStyle w:val="a4"/>
              <w:tabs>
                <w:tab w:val="left" w:pos="610"/>
              </w:tabs>
              <w:ind w:left="0"/>
              <w:jc w:val="both"/>
              <w:rPr>
                <w:lang w:eastAsia="en-US"/>
              </w:rPr>
            </w:pPr>
            <w:r w:rsidRPr="002343F2">
              <w:rPr>
                <w:lang w:eastAsia="en-US"/>
              </w:rPr>
              <w:t>Содержанием деятельности СРО «Союз строителей Камчатки» являются разработка и утверждение документов, пре</w:t>
            </w:r>
            <w:r w:rsidR="005F7DB3">
              <w:rPr>
                <w:lang w:eastAsia="en-US"/>
              </w:rPr>
              <w:t>дусмотренных статьёй 55.5 Градо</w:t>
            </w:r>
            <w:r w:rsidRPr="002343F2">
              <w:rPr>
                <w:lang w:eastAsia="en-US"/>
              </w:rPr>
              <w:t xml:space="preserve">строительного кодекса РФ, а также контроль за </w:t>
            </w:r>
            <w:r w:rsidR="00B11EB3">
              <w:rPr>
                <w:lang w:eastAsia="en-US"/>
              </w:rPr>
              <w:t xml:space="preserve">         со</w:t>
            </w:r>
            <w:r w:rsidRPr="002343F2">
              <w:rPr>
                <w:lang w:eastAsia="en-US"/>
              </w:rPr>
              <w:t>блюдением членами саморегулируемой организации требований этих документов.</w:t>
            </w:r>
          </w:p>
        </w:tc>
        <w:tc>
          <w:tcPr>
            <w:tcW w:w="2495" w:type="dxa"/>
            <w:tcBorders>
              <w:top w:val="single" w:sz="4" w:space="0" w:color="auto"/>
              <w:left w:val="single" w:sz="4" w:space="0" w:color="auto"/>
              <w:bottom w:val="single" w:sz="4" w:space="0" w:color="auto"/>
              <w:right w:val="single" w:sz="4" w:space="0" w:color="auto"/>
            </w:tcBorders>
          </w:tcPr>
          <w:p w14:paraId="73714486" w14:textId="77777777" w:rsidR="002343F2" w:rsidRDefault="002343F2" w:rsidP="002343F2">
            <w:pPr>
              <w:pStyle w:val="a4"/>
              <w:tabs>
                <w:tab w:val="left" w:pos="610"/>
              </w:tabs>
              <w:ind w:left="0"/>
              <w:jc w:val="center"/>
              <w:rPr>
                <w:lang w:eastAsia="en-US"/>
              </w:rPr>
            </w:pPr>
            <w:r w:rsidRPr="002343F2">
              <w:rPr>
                <w:lang w:eastAsia="en-US"/>
              </w:rPr>
              <w:t xml:space="preserve">108 000 руб./год  </w:t>
            </w:r>
          </w:p>
          <w:p w14:paraId="5B5ECB47" w14:textId="77777777" w:rsidR="002343F2" w:rsidRPr="002343F2" w:rsidRDefault="002343F2" w:rsidP="002343F2">
            <w:pPr>
              <w:pStyle w:val="a4"/>
              <w:tabs>
                <w:tab w:val="left" w:pos="610"/>
              </w:tabs>
              <w:ind w:left="0"/>
              <w:jc w:val="center"/>
              <w:rPr>
                <w:lang w:eastAsia="en-US"/>
              </w:rPr>
            </w:pPr>
            <w:r w:rsidRPr="002343F2">
              <w:rPr>
                <w:lang w:eastAsia="en-US"/>
              </w:rPr>
              <w:t>(9 000 руб./в месяц)</w:t>
            </w:r>
          </w:p>
        </w:tc>
      </w:tr>
    </w:tbl>
    <w:p w14:paraId="73B95BE1" w14:textId="77777777" w:rsidR="00167714" w:rsidRDefault="00167714" w:rsidP="00A44E56">
      <w:pPr>
        <w:pStyle w:val="afff7"/>
      </w:pPr>
    </w:p>
    <w:p w14:paraId="028F6E5F" w14:textId="77777777" w:rsidR="00167714" w:rsidRDefault="00167714" w:rsidP="00A44E56">
      <w:pPr>
        <w:rPr>
          <w:rFonts w:cs="Tahoma"/>
          <w:b/>
          <w:color w:val="00358A"/>
          <w:sz w:val="26"/>
          <w:szCs w:val="26"/>
        </w:rPr>
      </w:pPr>
      <w:r>
        <w:br w:type="page"/>
      </w:r>
    </w:p>
    <w:p w14:paraId="20FD3CB1" w14:textId="3EFD3C2E" w:rsidR="001005EF" w:rsidRPr="004612AC" w:rsidRDefault="001005EF" w:rsidP="005D0960">
      <w:pPr>
        <w:pStyle w:val="afff7"/>
        <w:outlineLvl w:val="0"/>
      </w:pPr>
      <w:bookmarkStart w:id="112" w:name="_Toc96607310"/>
      <w:bookmarkStart w:id="113" w:name="_Toc100266343"/>
      <w:bookmarkStart w:id="114" w:name="_Toc100266620"/>
      <w:r w:rsidRPr="004612AC">
        <w:lastRenderedPageBreak/>
        <w:t>Раздел 3. Производство</w:t>
      </w:r>
      <w:bookmarkEnd w:id="112"/>
      <w:bookmarkEnd w:id="113"/>
      <w:bookmarkEnd w:id="114"/>
    </w:p>
    <w:p w14:paraId="2E0E2865" w14:textId="77777777" w:rsidR="003B71DC" w:rsidRDefault="00D10FE2" w:rsidP="003B71DC">
      <w:pPr>
        <w:shd w:val="clear" w:color="auto" w:fill="FFFFFF"/>
        <w:spacing w:after="0" w:line="240" w:lineRule="auto"/>
        <w:ind w:right="41" w:firstLine="709"/>
        <w:jc w:val="both"/>
        <w:rPr>
          <w:rFonts w:cs="Tahoma"/>
          <w:noProof/>
        </w:rPr>
      </w:pPr>
      <w:r>
        <w:rPr>
          <w:noProof/>
        </w:rPr>
        <w:drawing>
          <wp:anchor distT="0" distB="0" distL="114300" distR="114300" simplePos="0" relativeHeight="251676672" behindDoc="1" locked="0" layoutInCell="1" allowOverlap="1" wp14:anchorId="2244327A" wp14:editId="2D5138FB">
            <wp:simplePos x="0" y="0"/>
            <wp:positionH relativeFrom="column">
              <wp:posOffset>3100705</wp:posOffset>
            </wp:positionH>
            <wp:positionV relativeFrom="paragraph">
              <wp:posOffset>151130</wp:posOffset>
            </wp:positionV>
            <wp:extent cx="2714625" cy="1809750"/>
            <wp:effectExtent l="0" t="0" r="9525" b="0"/>
            <wp:wrapTight wrapText="bothSides">
              <wp:wrapPolygon edited="0">
                <wp:start x="0" y="0"/>
                <wp:lineTo x="0" y="21373"/>
                <wp:lineTo x="21524" y="21373"/>
                <wp:lineTo x="2152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anchor>
        </w:drawing>
      </w:r>
    </w:p>
    <w:p w14:paraId="70307937" w14:textId="57E0CEB7" w:rsidR="003B71DC" w:rsidRDefault="003B71DC" w:rsidP="005F17A1">
      <w:pPr>
        <w:shd w:val="clear" w:color="auto" w:fill="FFFFFF"/>
        <w:spacing w:after="0" w:line="240" w:lineRule="auto"/>
        <w:ind w:right="41" w:firstLine="567"/>
        <w:jc w:val="both"/>
        <w:rPr>
          <w:noProof/>
        </w:rPr>
      </w:pPr>
      <w:r w:rsidRPr="003B71DC">
        <w:rPr>
          <w:rFonts w:cs="Tahoma"/>
          <w:noProof/>
        </w:rPr>
        <w:t xml:space="preserve">Основными видами деятельности </w:t>
      </w:r>
      <w:r w:rsidR="005F17A1">
        <w:rPr>
          <w:rFonts w:cs="Tahoma"/>
          <w:noProof/>
        </w:rPr>
        <w:t>Общество</w:t>
      </w:r>
      <w:r w:rsidRPr="003B71DC">
        <w:rPr>
          <w:rFonts w:cs="Tahoma"/>
          <w:noProof/>
        </w:rPr>
        <w:t xml:space="preserve"> являются:</w:t>
      </w:r>
      <w:r w:rsidR="00D10FE2" w:rsidRPr="00D10FE2">
        <w:rPr>
          <w:noProof/>
        </w:rPr>
        <w:t xml:space="preserve"> </w:t>
      </w:r>
    </w:p>
    <w:p w14:paraId="0EA71A9C" w14:textId="77777777" w:rsidR="00617F88" w:rsidRPr="00617F88" w:rsidRDefault="00617F88" w:rsidP="0087734C">
      <w:pPr>
        <w:pStyle w:val="a4"/>
        <w:ind w:left="0" w:firstLine="567"/>
        <w:jc w:val="both"/>
        <w:rPr>
          <w:rFonts w:cstheme="minorHAnsi"/>
        </w:rPr>
      </w:pPr>
      <w:r>
        <w:rPr>
          <w:rFonts w:cstheme="minorHAnsi"/>
        </w:rPr>
        <w:t>- п</w:t>
      </w:r>
      <w:r w:rsidRPr="00617F88">
        <w:rPr>
          <w:rFonts w:cstheme="minorHAnsi"/>
        </w:rPr>
        <w:t>роизводство, передача, сбыт электрической и тепловой энергии, горячей воды;</w:t>
      </w:r>
    </w:p>
    <w:p w14:paraId="3BB48E3E" w14:textId="77777777" w:rsidR="00617F88" w:rsidRDefault="00617F88" w:rsidP="0087734C">
      <w:pPr>
        <w:pStyle w:val="a4"/>
        <w:ind w:left="0" w:firstLine="567"/>
        <w:jc w:val="both"/>
        <w:rPr>
          <w:rFonts w:cstheme="minorHAnsi"/>
        </w:rPr>
      </w:pPr>
      <w:r>
        <w:rPr>
          <w:rFonts w:cstheme="minorHAnsi"/>
        </w:rPr>
        <w:t>- т</w:t>
      </w:r>
      <w:r w:rsidRPr="00617F88">
        <w:rPr>
          <w:rFonts w:cstheme="minorHAnsi"/>
        </w:rPr>
        <w:t>ехнологическое присоединение к электрическим сетям и сетям теплоснабжения;</w:t>
      </w:r>
    </w:p>
    <w:p w14:paraId="18C1A383" w14:textId="77777777" w:rsidR="00617F88" w:rsidRPr="00617F88" w:rsidRDefault="00617F88" w:rsidP="0087734C">
      <w:pPr>
        <w:pStyle w:val="a4"/>
        <w:ind w:left="0" w:firstLine="567"/>
        <w:jc w:val="both"/>
        <w:rPr>
          <w:rFonts w:cstheme="minorHAnsi"/>
          <w:noProof/>
        </w:rPr>
      </w:pPr>
      <w:r>
        <w:rPr>
          <w:rFonts w:cstheme="minorHAnsi"/>
        </w:rPr>
        <w:t>- п</w:t>
      </w:r>
      <w:r w:rsidRPr="00617F88">
        <w:rPr>
          <w:rFonts w:cstheme="minorHAnsi"/>
        </w:rPr>
        <w:t>оставка холодной воды</w:t>
      </w:r>
      <w:r>
        <w:rPr>
          <w:rFonts w:cstheme="minorHAnsi"/>
        </w:rPr>
        <w:t>.</w:t>
      </w:r>
    </w:p>
    <w:p w14:paraId="57AA9AE6" w14:textId="66671F3D" w:rsidR="00EB5886" w:rsidRDefault="005F17A1" w:rsidP="005F17A1">
      <w:pPr>
        <w:shd w:val="clear" w:color="auto" w:fill="FFFFFF"/>
        <w:spacing w:after="0" w:line="240" w:lineRule="auto"/>
        <w:ind w:right="41" w:firstLine="567"/>
        <w:jc w:val="both"/>
        <w:rPr>
          <w:rFonts w:cs="Tahoma"/>
          <w:noProof/>
        </w:rPr>
      </w:pPr>
      <w:r>
        <w:rPr>
          <w:rFonts w:cs="Tahoma"/>
          <w:noProof/>
        </w:rPr>
        <w:t>Общество</w:t>
      </w:r>
      <w:r w:rsidR="003B71DC" w:rsidRPr="003B71DC">
        <w:rPr>
          <w:rFonts w:cs="Tahoma"/>
          <w:noProof/>
        </w:rPr>
        <w:t xml:space="preserve"> ведёт деятельность на розничном рынке электрической энергии, тепловой энергии и холодного водоснабжения с регулируемыми тарифами. Является поставщиком на рынке производства и продажи электроэнергии в Мильковском, Олюторском, Тигильском,  Карагинском,  Пенжинском,  Усть-Камчатском, Быстринском, Соболевском и Алеутском муниципальных районах</w:t>
      </w:r>
      <w:r w:rsidR="00653D28">
        <w:rPr>
          <w:rFonts w:cs="Tahoma"/>
          <w:noProof/>
        </w:rPr>
        <w:t xml:space="preserve"> Камчатского края</w:t>
      </w:r>
      <w:r w:rsidR="003B71DC" w:rsidRPr="003B71DC">
        <w:rPr>
          <w:rFonts w:cs="Tahoma"/>
          <w:noProof/>
        </w:rPr>
        <w:t>; поставщиком тепловой энергии в Пенжинском, Тигильском, Алеутском и Мильковском муниципальных районах</w:t>
      </w:r>
      <w:r w:rsidR="00653D28">
        <w:rPr>
          <w:rFonts w:cs="Tahoma"/>
          <w:noProof/>
        </w:rPr>
        <w:t xml:space="preserve"> Камчатского края</w:t>
      </w:r>
      <w:r w:rsidR="003B71DC" w:rsidRPr="003B71DC">
        <w:rPr>
          <w:rFonts w:cs="Tahoma"/>
          <w:noProof/>
        </w:rPr>
        <w:t>; поставщиком воды в Пенжинском, Тигильском, Мильковском и Алеутском муниципальных районах</w:t>
      </w:r>
      <w:r w:rsidR="00653D28">
        <w:rPr>
          <w:rFonts w:cs="Tahoma"/>
          <w:noProof/>
        </w:rPr>
        <w:t xml:space="preserve"> Камчатского края</w:t>
      </w:r>
      <w:r w:rsidR="003B71DC" w:rsidRPr="003B71DC">
        <w:rPr>
          <w:rFonts w:cs="Tahoma"/>
          <w:noProof/>
        </w:rPr>
        <w:t>.</w:t>
      </w:r>
    </w:p>
    <w:p w14:paraId="4705603E" w14:textId="77777777" w:rsidR="003B71DC" w:rsidRDefault="003B71DC" w:rsidP="003B71DC">
      <w:pPr>
        <w:shd w:val="clear" w:color="auto" w:fill="FFFFFF"/>
        <w:spacing w:after="0" w:line="240" w:lineRule="auto"/>
        <w:ind w:right="41" w:firstLine="709"/>
        <w:jc w:val="both"/>
        <w:rPr>
          <w:rFonts w:cs="Tahoma"/>
          <w:noProof/>
        </w:rPr>
      </w:pPr>
    </w:p>
    <w:p w14:paraId="3449F993" w14:textId="41DB000F" w:rsidR="003B71DC" w:rsidRPr="0087734C" w:rsidRDefault="003B71DC" w:rsidP="008C3F5B">
      <w:pPr>
        <w:pStyle w:val="a4"/>
        <w:widowControl w:val="0"/>
        <w:numPr>
          <w:ilvl w:val="0"/>
          <w:numId w:val="7"/>
        </w:numPr>
        <w:tabs>
          <w:tab w:val="left" w:pos="426"/>
        </w:tabs>
        <w:autoSpaceDE w:val="0"/>
        <w:autoSpaceDN w:val="0"/>
        <w:adjustRightInd w:val="0"/>
        <w:spacing w:after="0" w:line="240" w:lineRule="auto"/>
        <w:ind w:left="426" w:hanging="425"/>
        <w:outlineLvl w:val="1"/>
        <w:rPr>
          <w:b/>
          <w:bCs/>
          <w:color w:val="00358A"/>
        </w:rPr>
      </w:pPr>
      <w:bookmarkStart w:id="115" w:name="_Toc96607311"/>
      <w:bookmarkStart w:id="116" w:name="_Toc100266344"/>
      <w:bookmarkStart w:id="117" w:name="_Toc100266621"/>
      <w:r w:rsidRPr="0087734C">
        <w:rPr>
          <w:b/>
          <w:bCs/>
          <w:color w:val="00358A"/>
        </w:rPr>
        <w:t>Основные производственные показатели Общества</w:t>
      </w:r>
      <w:bookmarkEnd w:id="115"/>
      <w:bookmarkEnd w:id="116"/>
      <w:bookmarkEnd w:id="117"/>
    </w:p>
    <w:p w14:paraId="228A574F" w14:textId="77777777" w:rsidR="00316E4F" w:rsidRPr="0046105C" w:rsidRDefault="00316E4F" w:rsidP="00FC1925">
      <w:pPr>
        <w:pStyle w:val="a4"/>
        <w:widowControl w:val="0"/>
        <w:tabs>
          <w:tab w:val="left" w:pos="426"/>
        </w:tabs>
        <w:autoSpaceDE w:val="0"/>
        <w:autoSpaceDN w:val="0"/>
        <w:adjustRightInd w:val="0"/>
        <w:spacing w:after="0" w:line="240" w:lineRule="auto"/>
        <w:ind w:left="426"/>
        <w:rPr>
          <w:b/>
          <w:bCs/>
          <w:color w:val="00358A"/>
          <w:sz w:val="24"/>
          <w:szCs w:val="24"/>
        </w:rPr>
      </w:pPr>
    </w:p>
    <w:p w14:paraId="14F84815" w14:textId="54AB5974" w:rsidR="003B71DC" w:rsidRPr="0087734C" w:rsidRDefault="003B71DC" w:rsidP="008C3F5B">
      <w:pPr>
        <w:pStyle w:val="a4"/>
        <w:widowControl w:val="0"/>
        <w:numPr>
          <w:ilvl w:val="2"/>
          <w:numId w:val="26"/>
        </w:numPr>
        <w:shd w:val="clear" w:color="auto" w:fill="FFFFFF"/>
        <w:tabs>
          <w:tab w:val="clear" w:pos="1080"/>
        </w:tabs>
        <w:autoSpaceDE w:val="0"/>
        <w:autoSpaceDN w:val="0"/>
        <w:adjustRightInd w:val="0"/>
        <w:spacing w:after="0" w:line="240" w:lineRule="auto"/>
        <w:ind w:left="0" w:firstLine="567"/>
        <w:jc w:val="both"/>
        <w:outlineLvl w:val="2"/>
        <w:rPr>
          <w:b/>
          <w:color w:val="4B90FF"/>
        </w:rPr>
      </w:pPr>
      <w:bookmarkStart w:id="118" w:name="_Toc96607312"/>
      <w:bookmarkStart w:id="119" w:name="_Toc100266345"/>
      <w:bookmarkStart w:id="120" w:name="_Toc100266622"/>
      <w:r w:rsidRPr="0087734C">
        <w:rPr>
          <w:b/>
          <w:color w:val="4B90FF"/>
        </w:rPr>
        <w:t>Производство электроэнергии:</w:t>
      </w:r>
      <w:bookmarkEnd w:id="118"/>
      <w:bookmarkEnd w:id="119"/>
      <w:bookmarkEnd w:id="120"/>
    </w:p>
    <w:p w14:paraId="13F212A4" w14:textId="77777777" w:rsidR="003B71DC" w:rsidRPr="00B51610" w:rsidRDefault="003B71DC" w:rsidP="005F17A1">
      <w:pPr>
        <w:shd w:val="clear" w:color="auto" w:fill="FFFFFF"/>
        <w:spacing w:after="0" w:line="240" w:lineRule="auto"/>
        <w:ind w:right="41" w:firstLine="567"/>
        <w:jc w:val="both"/>
        <w:rPr>
          <w:rFonts w:cstheme="minorHAnsi"/>
        </w:rPr>
      </w:pPr>
      <w:r w:rsidRPr="00B51610">
        <w:rPr>
          <w:rFonts w:cstheme="minorHAnsi"/>
        </w:rPr>
        <w:t>- Изменение установленной электрической м</w:t>
      </w:r>
      <w:r w:rsidR="008F7923" w:rsidRPr="00B51610">
        <w:rPr>
          <w:rFonts w:cstheme="minorHAnsi"/>
        </w:rPr>
        <w:t>ощности электростанций Общества</w:t>
      </w:r>
    </w:p>
    <w:tbl>
      <w:tblPr>
        <w:tblW w:w="4762" w:type="pct"/>
        <w:jc w:val="center"/>
        <w:tblLook w:val="04A0" w:firstRow="1" w:lastRow="0" w:firstColumn="1" w:lastColumn="0" w:noHBand="0" w:noVBand="1"/>
      </w:tblPr>
      <w:tblGrid>
        <w:gridCol w:w="452"/>
        <w:gridCol w:w="2444"/>
        <w:gridCol w:w="1311"/>
        <w:gridCol w:w="1170"/>
        <w:gridCol w:w="1193"/>
        <w:gridCol w:w="1242"/>
        <w:gridCol w:w="1222"/>
      </w:tblGrid>
      <w:tr w:rsidR="009456A4" w:rsidRPr="004612AC" w14:paraId="163C1385" w14:textId="77777777" w:rsidTr="00A44E56">
        <w:trPr>
          <w:cantSplit/>
          <w:trHeight w:val="308"/>
          <w:tblHeader/>
          <w:jc w:val="center"/>
        </w:trPr>
        <w:tc>
          <w:tcPr>
            <w:tcW w:w="245" w:type="pct"/>
            <w:vMerge w:val="restart"/>
            <w:tcBorders>
              <w:top w:val="single" w:sz="4" w:space="0" w:color="auto"/>
              <w:left w:val="single" w:sz="4" w:space="0" w:color="auto"/>
              <w:bottom w:val="single" w:sz="4" w:space="0" w:color="auto"/>
              <w:right w:val="single" w:sz="4" w:space="0" w:color="auto"/>
            </w:tcBorders>
            <w:vAlign w:val="center"/>
            <w:hideMark/>
          </w:tcPr>
          <w:p w14:paraId="48C1DC38" w14:textId="77777777" w:rsidR="003B71DC" w:rsidRPr="0087734C" w:rsidRDefault="003B71DC" w:rsidP="003E588A">
            <w:pPr>
              <w:spacing w:after="0" w:line="240" w:lineRule="auto"/>
              <w:jc w:val="center"/>
              <w:rPr>
                <w:rFonts w:cstheme="minorHAnsi"/>
                <w:b/>
              </w:rPr>
            </w:pPr>
            <w:r w:rsidRPr="0087734C">
              <w:rPr>
                <w:rFonts w:cstheme="minorHAnsi"/>
                <w:b/>
              </w:rPr>
              <w:t>№ пп</w:t>
            </w:r>
          </w:p>
        </w:tc>
        <w:tc>
          <w:tcPr>
            <w:tcW w:w="1370" w:type="pct"/>
            <w:vMerge w:val="restart"/>
            <w:tcBorders>
              <w:top w:val="single" w:sz="4" w:space="0" w:color="auto"/>
              <w:left w:val="single" w:sz="4" w:space="0" w:color="auto"/>
              <w:bottom w:val="single" w:sz="4" w:space="0" w:color="auto"/>
              <w:right w:val="single" w:sz="4" w:space="0" w:color="auto"/>
            </w:tcBorders>
            <w:vAlign w:val="center"/>
            <w:hideMark/>
          </w:tcPr>
          <w:p w14:paraId="502A247D" w14:textId="77777777" w:rsidR="003B71DC" w:rsidRPr="0087734C" w:rsidRDefault="003B71DC" w:rsidP="003E588A">
            <w:pPr>
              <w:spacing w:after="0" w:line="240" w:lineRule="auto"/>
              <w:jc w:val="center"/>
              <w:rPr>
                <w:rFonts w:cstheme="minorHAnsi"/>
                <w:b/>
              </w:rPr>
            </w:pPr>
            <w:r w:rsidRPr="0087734C">
              <w:rPr>
                <w:rFonts w:cstheme="minorHAnsi"/>
                <w:b/>
              </w:rPr>
              <w:t>Наименование электростанции</w:t>
            </w:r>
          </w:p>
        </w:tc>
        <w:tc>
          <w:tcPr>
            <w:tcW w:w="1310" w:type="pct"/>
            <w:gridSpan w:val="2"/>
            <w:tcBorders>
              <w:top w:val="single" w:sz="4" w:space="0" w:color="auto"/>
              <w:left w:val="nil"/>
              <w:bottom w:val="single" w:sz="4" w:space="0" w:color="auto"/>
              <w:right w:val="single" w:sz="4" w:space="0" w:color="auto"/>
            </w:tcBorders>
            <w:vAlign w:val="center"/>
            <w:hideMark/>
          </w:tcPr>
          <w:p w14:paraId="7BC6A892" w14:textId="77777777" w:rsidR="003B71DC" w:rsidRPr="0087734C" w:rsidRDefault="003B71DC" w:rsidP="003E588A">
            <w:pPr>
              <w:spacing w:after="0" w:line="240" w:lineRule="auto"/>
              <w:jc w:val="center"/>
              <w:rPr>
                <w:rFonts w:cstheme="minorHAnsi"/>
                <w:b/>
              </w:rPr>
            </w:pPr>
            <w:r w:rsidRPr="0087734C">
              <w:rPr>
                <w:rFonts w:cstheme="minorHAnsi"/>
                <w:b/>
              </w:rPr>
              <w:t>Nуст (МВт)</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0F3DEF17" w14:textId="147B95B2" w:rsidR="003B71DC" w:rsidRPr="0087734C" w:rsidRDefault="003B71DC" w:rsidP="00A44E56">
            <w:pPr>
              <w:spacing w:after="0" w:line="240" w:lineRule="auto"/>
              <w:jc w:val="center"/>
              <w:rPr>
                <w:rFonts w:cstheme="minorHAnsi"/>
                <w:b/>
              </w:rPr>
            </w:pPr>
            <w:r w:rsidRPr="0087734C">
              <w:rPr>
                <w:rFonts w:cstheme="minorHAnsi"/>
                <w:b/>
              </w:rPr>
              <w:t>Изменение за 20</w:t>
            </w:r>
            <w:r w:rsidR="00A44E56" w:rsidRPr="0087734C">
              <w:rPr>
                <w:rFonts w:cstheme="minorHAnsi"/>
                <w:b/>
                <w:lang w:val="en-US"/>
              </w:rPr>
              <w:t>20</w:t>
            </w:r>
            <w:r w:rsidRPr="0087734C">
              <w:rPr>
                <w:rFonts w:cstheme="minorHAnsi"/>
                <w:b/>
              </w:rPr>
              <w:t xml:space="preserve"> год, МВт</w:t>
            </w:r>
          </w:p>
        </w:tc>
        <w:tc>
          <w:tcPr>
            <w:tcW w:w="704" w:type="pct"/>
            <w:tcBorders>
              <w:top w:val="single" w:sz="4" w:space="0" w:color="auto"/>
              <w:left w:val="nil"/>
              <w:bottom w:val="single" w:sz="4" w:space="0" w:color="auto"/>
              <w:right w:val="single" w:sz="4" w:space="0" w:color="auto"/>
            </w:tcBorders>
            <w:vAlign w:val="center"/>
            <w:hideMark/>
          </w:tcPr>
          <w:p w14:paraId="5609F72F" w14:textId="77777777" w:rsidR="003B71DC" w:rsidRPr="0087734C" w:rsidRDefault="003B71DC" w:rsidP="003E588A">
            <w:pPr>
              <w:spacing w:after="0" w:line="240" w:lineRule="auto"/>
              <w:jc w:val="center"/>
              <w:rPr>
                <w:rFonts w:cstheme="minorHAnsi"/>
                <w:b/>
              </w:rPr>
            </w:pPr>
            <w:r w:rsidRPr="0087734C">
              <w:rPr>
                <w:rFonts w:cstheme="minorHAnsi"/>
                <w:b/>
              </w:rPr>
              <w:t>Nуст (МВт)</w:t>
            </w:r>
          </w:p>
        </w:tc>
        <w:tc>
          <w:tcPr>
            <w:tcW w:w="693" w:type="pct"/>
            <w:vMerge w:val="restart"/>
            <w:tcBorders>
              <w:top w:val="single" w:sz="4" w:space="0" w:color="auto"/>
              <w:left w:val="single" w:sz="4" w:space="0" w:color="auto"/>
              <w:bottom w:val="single" w:sz="4" w:space="0" w:color="auto"/>
              <w:right w:val="single" w:sz="4" w:space="0" w:color="auto"/>
            </w:tcBorders>
            <w:vAlign w:val="center"/>
            <w:hideMark/>
          </w:tcPr>
          <w:p w14:paraId="575C97E5" w14:textId="3799DA1C" w:rsidR="003B71DC" w:rsidRPr="0087734C" w:rsidRDefault="003B71DC" w:rsidP="00A44E56">
            <w:pPr>
              <w:spacing w:after="0" w:line="240" w:lineRule="auto"/>
              <w:jc w:val="center"/>
              <w:rPr>
                <w:rFonts w:cstheme="minorHAnsi"/>
                <w:b/>
              </w:rPr>
            </w:pPr>
            <w:r w:rsidRPr="0087734C">
              <w:rPr>
                <w:rFonts w:cstheme="minorHAnsi"/>
                <w:b/>
              </w:rPr>
              <w:t>Изменение, за 20</w:t>
            </w:r>
            <w:r w:rsidR="00541168" w:rsidRPr="0087734C">
              <w:rPr>
                <w:rFonts w:cstheme="minorHAnsi"/>
                <w:b/>
              </w:rPr>
              <w:t>2</w:t>
            </w:r>
            <w:r w:rsidR="00A44E56" w:rsidRPr="0087734C">
              <w:rPr>
                <w:rFonts w:cstheme="minorHAnsi"/>
                <w:b/>
                <w:lang w:val="en-US"/>
              </w:rPr>
              <w:t>1</w:t>
            </w:r>
            <w:r w:rsidRPr="0087734C">
              <w:rPr>
                <w:rFonts w:cstheme="minorHAnsi"/>
                <w:b/>
              </w:rPr>
              <w:t xml:space="preserve"> год, МВт</w:t>
            </w:r>
          </w:p>
        </w:tc>
      </w:tr>
      <w:tr w:rsidR="003E588A" w:rsidRPr="004612AC" w14:paraId="40FAE311" w14:textId="77777777" w:rsidTr="00A44E56">
        <w:trPr>
          <w:cantSplit/>
          <w:trHeight w:val="416"/>
          <w:tblHeader/>
          <w:jc w:val="center"/>
        </w:trPr>
        <w:tc>
          <w:tcPr>
            <w:tcW w:w="245" w:type="pct"/>
            <w:vMerge/>
            <w:tcBorders>
              <w:top w:val="single" w:sz="4" w:space="0" w:color="auto"/>
              <w:left w:val="single" w:sz="4" w:space="0" w:color="auto"/>
              <w:bottom w:val="single" w:sz="4" w:space="0" w:color="auto"/>
              <w:right w:val="single" w:sz="4" w:space="0" w:color="auto"/>
            </w:tcBorders>
            <w:vAlign w:val="center"/>
            <w:hideMark/>
          </w:tcPr>
          <w:p w14:paraId="19C59B4D" w14:textId="77777777" w:rsidR="003E588A" w:rsidRPr="0087734C" w:rsidRDefault="003E588A" w:rsidP="003E588A">
            <w:pPr>
              <w:spacing w:after="0" w:line="240" w:lineRule="auto"/>
              <w:rPr>
                <w:rFonts w:cstheme="minorHAnsi"/>
              </w:rPr>
            </w:pPr>
          </w:p>
        </w:tc>
        <w:tc>
          <w:tcPr>
            <w:tcW w:w="1370" w:type="pct"/>
            <w:vMerge/>
            <w:tcBorders>
              <w:top w:val="single" w:sz="4" w:space="0" w:color="auto"/>
              <w:left w:val="single" w:sz="4" w:space="0" w:color="auto"/>
              <w:bottom w:val="single" w:sz="4" w:space="0" w:color="auto"/>
              <w:right w:val="single" w:sz="4" w:space="0" w:color="auto"/>
            </w:tcBorders>
            <w:vAlign w:val="center"/>
            <w:hideMark/>
          </w:tcPr>
          <w:p w14:paraId="4CE3A579" w14:textId="77777777" w:rsidR="003E588A" w:rsidRPr="0087734C" w:rsidRDefault="003E588A" w:rsidP="003E588A">
            <w:pPr>
              <w:spacing w:after="0" w:line="240" w:lineRule="auto"/>
              <w:rPr>
                <w:rFonts w:cstheme="minorHAnsi"/>
                <w:b/>
              </w:rPr>
            </w:pPr>
          </w:p>
        </w:tc>
        <w:tc>
          <w:tcPr>
            <w:tcW w:w="695" w:type="pct"/>
            <w:tcBorders>
              <w:top w:val="nil"/>
              <w:left w:val="nil"/>
              <w:bottom w:val="single" w:sz="4" w:space="0" w:color="auto"/>
              <w:right w:val="single" w:sz="4" w:space="0" w:color="auto"/>
            </w:tcBorders>
            <w:vAlign w:val="center"/>
            <w:hideMark/>
          </w:tcPr>
          <w:p w14:paraId="544FFE41" w14:textId="19C8646A" w:rsidR="003E588A" w:rsidRPr="0087734C" w:rsidRDefault="003E588A" w:rsidP="00A44E56">
            <w:pPr>
              <w:spacing w:after="0" w:line="240" w:lineRule="auto"/>
              <w:ind w:left="85" w:right="-153"/>
              <w:rPr>
                <w:rFonts w:cstheme="minorHAnsi"/>
                <w:b/>
                <w:lang w:val="en-US"/>
              </w:rPr>
            </w:pPr>
            <w:r w:rsidRPr="0087734C">
              <w:rPr>
                <w:rFonts w:cstheme="minorHAnsi"/>
                <w:b/>
              </w:rPr>
              <w:t>31.12.201</w:t>
            </w:r>
            <w:r w:rsidR="00A44E56" w:rsidRPr="0087734C">
              <w:rPr>
                <w:rFonts w:cstheme="minorHAnsi"/>
                <w:b/>
                <w:lang w:val="en-US"/>
              </w:rPr>
              <w:t>9</w:t>
            </w:r>
          </w:p>
        </w:tc>
        <w:tc>
          <w:tcPr>
            <w:tcW w:w="615" w:type="pct"/>
            <w:tcBorders>
              <w:top w:val="nil"/>
              <w:left w:val="nil"/>
              <w:bottom w:val="single" w:sz="4" w:space="0" w:color="auto"/>
              <w:right w:val="single" w:sz="4" w:space="0" w:color="auto"/>
            </w:tcBorders>
            <w:vAlign w:val="center"/>
            <w:hideMark/>
          </w:tcPr>
          <w:p w14:paraId="1BD9E1A7" w14:textId="1836E736" w:rsidR="003E588A" w:rsidRPr="0087734C" w:rsidRDefault="003E588A" w:rsidP="00A44E56">
            <w:pPr>
              <w:spacing w:after="0" w:line="240" w:lineRule="auto"/>
              <w:ind w:left="-56" w:right="-109"/>
              <w:jc w:val="center"/>
              <w:rPr>
                <w:rFonts w:cstheme="minorHAnsi"/>
                <w:b/>
                <w:lang w:val="en-US"/>
              </w:rPr>
            </w:pPr>
            <w:r w:rsidRPr="0087734C">
              <w:rPr>
                <w:rFonts w:cstheme="minorHAnsi"/>
                <w:b/>
                <w:lang w:val="en-US"/>
              </w:rPr>
              <w:t>31</w:t>
            </w:r>
            <w:r w:rsidRPr="0087734C">
              <w:rPr>
                <w:rFonts w:cstheme="minorHAnsi"/>
                <w:b/>
              </w:rPr>
              <w:t>.</w:t>
            </w:r>
            <w:r w:rsidRPr="0087734C">
              <w:rPr>
                <w:rFonts w:cstheme="minorHAnsi"/>
                <w:b/>
                <w:lang w:val="en-US"/>
              </w:rPr>
              <w:t>12</w:t>
            </w:r>
            <w:r w:rsidRPr="0087734C">
              <w:rPr>
                <w:rFonts w:cstheme="minorHAnsi"/>
                <w:b/>
              </w:rPr>
              <w:t>.20</w:t>
            </w:r>
            <w:r w:rsidR="00A44E56" w:rsidRPr="0087734C">
              <w:rPr>
                <w:rFonts w:cstheme="minorHAnsi"/>
                <w:b/>
                <w:lang w:val="en-US"/>
              </w:rPr>
              <w:t>20</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10B27593" w14:textId="77777777" w:rsidR="003E588A" w:rsidRPr="0087734C" w:rsidRDefault="003E588A" w:rsidP="003E588A">
            <w:pPr>
              <w:spacing w:after="0" w:line="240" w:lineRule="auto"/>
              <w:rPr>
                <w:rFonts w:cstheme="minorHAnsi"/>
                <w:b/>
              </w:rPr>
            </w:pPr>
          </w:p>
        </w:tc>
        <w:tc>
          <w:tcPr>
            <w:tcW w:w="704" w:type="pct"/>
            <w:tcBorders>
              <w:top w:val="nil"/>
              <w:left w:val="nil"/>
              <w:bottom w:val="single" w:sz="4" w:space="0" w:color="auto"/>
              <w:right w:val="single" w:sz="4" w:space="0" w:color="auto"/>
            </w:tcBorders>
            <w:vAlign w:val="center"/>
            <w:hideMark/>
          </w:tcPr>
          <w:p w14:paraId="29553AD5" w14:textId="3E469EA8" w:rsidR="003E588A" w:rsidRPr="0087734C" w:rsidRDefault="003E588A" w:rsidP="00A44E56">
            <w:pPr>
              <w:spacing w:after="0" w:line="240" w:lineRule="auto"/>
              <w:ind w:left="-95" w:right="-59"/>
              <w:jc w:val="center"/>
              <w:rPr>
                <w:rFonts w:cstheme="minorHAnsi"/>
                <w:b/>
                <w:lang w:val="en-US"/>
              </w:rPr>
            </w:pPr>
            <w:r w:rsidRPr="0087734C">
              <w:rPr>
                <w:rFonts w:cstheme="minorHAnsi"/>
                <w:b/>
              </w:rPr>
              <w:t>31.12.20</w:t>
            </w:r>
            <w:r w:rsidR="00A44E56" w:rsidRPr="0087734C">
              <w:rPr>
                <w:rFonts w:cstheme="minorHAnsi"/>
                <w:b/>
                <w:lang w:val="en-US"/>
              </w:rPr>
              <w:t>21</w:t>
            </w: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45BEBA38" w14:textId="77777777" w:rsidR="003E588A" w:rsidRPr="0087734C" w:rsidRDefault="003E588A" w:rsidP="003E588A">
            <w:pPr>
              <w:spacing w:after="0" w:line="240" w:lineRule="auto"/>
              <w:rPr>
                <w:rFonts w:cstheme="minorHAnsi"/>
              </w:rPr>
            </w:pPr>
          </w:p>
        </w:tc>
      </w:tr>
      <w:tr w:rsidR="00167714" w:rsidRPr="004612AC" w14:paraId="409ED1F1" w14:textId="77777777" w:rsidTr="00A44E56">
        <w:trPr>
          <w:cantSplit/>
          <w:trHeight w:val="137"/>
          <w:jc w:val="center"/>
        </w:trPr>
        <w:tc>
          <w:tcPr>
            <w:tcW w:w="245" w:type="pct"/>
            <w:tcBorders>
              <w:top w:val="nil"/>
              <w:left w:val="single" w:sz="4" w:space="0" w:color="auto"/>
              <w:bottom w:val="single" w:sz="4" w:space="0" w:color="auto"/>
              <w:right w:val="single" w:sz="4" w:space="0" w:color="auto"/>
            </w:tcBorders>
            <w:vAlign w:val="center"/>
          </w:tcPr>
          <w:p w14:paraId="73E5CC27" w14:textId="4F77D817"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w:t>
            </w:r>
          </w:p>
        </w:tc>
        <w:tc>
          <w:tcPr>
            <w:tcW w:w="1370" w:type="pct"/>
            <w:tcBorders>
              <w:top w:val="nil"/>
              <w:left w:val="nil"/>
              <w:bottom w:val="single" w:sz="4" w:space="0" w:color="auto"/>
              <w:right w:val="single" w:sz="4" w:space="0" w:color="auto"/>
            </w:tcBorders>
            <w:vAlign w:val="center"/>
          </w:tcPr>
          <w:p w14:paraId="51D5F139" w14:textId="63EC776B"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ДЭС-4 с.Манилы</w:t>
            </w:r>
          </w:p>
        </w:tc>
        <w:tc>
          <w:tcPr>
            <w:tcW w:w="695" w:type="pct"/>
            <w:tcBorders>
              <w:top w:val="nil"/>
              <w:left w:val="nil"/>
              <w:bottom w:val="single" w:sz="4" w:space="0" w:color="auto"/>
              <w:right w:val="single" w:sz="4" w:space="0" w:color="auto"/>
            </w:tcBorders>
            <w:vAlign w:val="center"/>
          </w:tcPr>
          <w:p w14:paraId="1793F7B1" w14:textId="1399340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4320</w:t>
            </w:r>
          </w:p>
        </w:tc>
        <w:tc>
          <w:tcPr>
            <w:tcW w:w="615" w:type="pct"/>
            <w:tcBorders>
              <w:top w:val="nil"/>
              <w:left w:val="nil"/>
              <w:bottom w:val="single" w:sz="4" w:space="0" w:color="auto"/>
              <w:right w:val="single" w:sz="4" w:space="0" w:color="auto"/>
            </w:tcBorders>
            <w:vAlign w:val="center"/>
          </w:tcPr>
          <w:p w14:paraId="22920EEE" w14:textId="5FF07D50"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4320</w:t>
            </w:r>
          </w:p>
        </w:tc>
        <w:tc>
          <w:tcPr>
            <w:tcW w:w="677" w:type="pct"/>
            <w:tcBorders>
              <w:top w:val="nil"/>
              <w:left w:val="nil"/>
              <w:bottom w:val="single" w:sz="4" w:space="0" w:color="auto"/>
              <w:right w:val="single" w:sz="4" w:space="0" w:color="auto"/>
            </w:tcBorders>
            <w:vAlign w:val="center"/>
          </w:tcPr>
          <w:p w14:paraId="58537AD4" w14:textId="49BD686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159C03F7" w14:textId="22C21537"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4320</w:t>
            </w:r>
          </w:p>
        </w:tc>
        <w:tc>
          <w:tcPr>
            <w:tcW w:w="693" w:type="pct"/>
            <w:tcBorders>
              <w:top w:val="nil"/>
              <w:left w:val="nil"/>
              <w:bottom w:val="single" w:sz="4" w:space="0" w:color="auto"/>
              <w:right w:val="single" w:sz="4" w:space="0" w:color="auto"/>
            </w:tcBorders>
            <w:vAlign w:val="center"/>
          </w:tcPr>
          <w:p w14:paraId="1D50D241" w14:textId="50740C5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5A669E3A" w14:textId="77777777" w:rsidTr="00A44E56">
        <w:trPr>
          <w:cantSplit/>
          <w:trHeight w:val="142"/>
          <w:jc w:val="center"/>
        </w:trPr>
        <w:tc>
          <w:tcPr>
            <w:tcW w:w="245" w:type="pct"/>
            <w:tcBorders>
              <w:top w:val="nil"/>
              <w:left w:val="single" w:sz="4" w:space="0" w:color="auto"/>
              <w:bottom w:val="single" w:sz="4" w:space="0" w:color="auto"/>
              <w:right w:val="single" w:sz="4" w:space="0" w:color="auto"/>
            </w:tcBorders>
            <w:vAlign w:val="center"/>
          </w:tcPr>
          <w:p w14:paraId="27E8EB96" w14:textId="38E8E5B9"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w:t>
            </w:r>
          </w:p>
        </w:tc>
        <w:tc>
          <w:tcPr>
            <w:tcW w:w="1370" w:type="pct"/>
            <w:tcBorders>
              <w:top w:val="nil"/>
              <w:left w:val="nil"/>
              <w:bottom w:val="single" w:sz="4" w:space="0" w:color="auto"/>
              <w:right w:val="single" w:sz="4" w:space="0" w:color="auto"/>
            </w:tcBorders>
            <w:vAlign w:val="center"/>
          </w:tcPr>
          <w:p w14:paraId="2DA29596" w14:textId="761859BB"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ДЭС-9 с.Каменское</w:t>
            </w:r>
          </w:p>
        </w:tc>
        <w:tc>
          <w:tcPr>
            <w:tcW w:w="695" w:type="pct"/>
            <w:tcBorders>
              <w:top w:val="nil"/>
              <w:left w:val="nil"/>
              <w:bottom w:val="single" w:sz="4" w:space="0" w:color="auto"/>
              <w:right w:val="single" w:sz="4" w:space="0" w:color="auto"/>
            </w:tcBorders>
            <w:vAlign w:val="center"/>
          </w:tcPr>
          <w:p w14:paraId="515168E4" w14:textId="297F41B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1200</w:t>
            </w:r>
          </w:p>
        </w:tc>
        <w:tc>
          <w:tcPr>
            <w:tcW w:w="615" w:type="pct"/>
            <w:tcBorders>
              <w:top w:val="nil"/>
              <w:left w:val="nil"/>
              <w:bottom w:val="single" w:sz="4" w:space="0" w:color="auto"/>
              <w:right w:val="single" w:sz="4" w:space="0" w:color="auto"/>
            </w:tcBorders>
            <w:vAlign w:val="center"/>
          </w:tcPr>
          <w:p w14:paraId="3B31E505" w14:textId="17C9DB9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1200</w:t>
            </w:r>
          </w:p>
        </w:tc>
        <w:tc>
          <w:tcPr>
            <w:tcW w:w="677" w:type="pct"/>
            <w:tcBorders>
              <w:top w:val="nil"/>
              <w:left w:val="nil"/>
              <w:bottom w:val="single" w:sz="4" w:space="0" w:color="auto"/>
              <w:right w:val="single" w:sz="4" w:space="0" w:color="auto"/>
            </w:tcBorders>
            <w:vAlign w:val="center"/>
          </w:tcPr>
          <w:p w14:paraId="042BC3C4" w14:textId="7DCA45BB"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1E01EC9A" w14:textId="2539790B"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1200</w:t>
            </w:r>
          </w:p>
        </w:tc>
        <w:tc>
          <w:tcPr>
            <w:tcW w:w="693" w:type="pct"/>
            <w:tcBorders>
              <w:top w:val="nil"/>
              <w:left w:val="nil"/>
              <w:bottom w:val="single" w:sz="4" w:space="0" w:color="auto"/>
              <w:right w:val="single" w:sz="4" w:space="0" w:color="auto"/>
            </w:tcBorders>
            <w:vAlign w:val="center"/>
          </w:tcPr>
          <w:p w14:paraId="4ADEA4D7" w14:textId="05B1A811"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04A5467D" w14:textId="77777777" w:rsidTr="00A44E56">
        <w:trPr>
          <w:cantSplit/>
          <w:trHeight w:val="174"/>
          <w:jc w:val="center"/>
        </w:trPr>
        <w:tc>
          <w:tcPr>
            <w:tcW w:w="245" w:type="pct"/>
            <w:tcBorders>
              <w:top w:val="nil"/>
              <w:left w:val="single" w:sz="4" w:space="0" w:color="auto"/>
              <w:bottom w:val="single" w:sz="4" w:space="0" w:color="auto"/>
              <w:right w:val="single" w:sz="4" w:space="0" w:color="auto"/>
            </w:tcBorders>
            <w:vAlign w:val="center"/>
          </w:tcPr>
          <w:p w14:paraId="2DD0F3E8" w14:textId="29D422C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3</w:t>
            </w:r>
          </w:p>
        </w:tc>
        <w:tc>
          <w:tcPr>
            <w:tcW w:w="1370" w:type="pct"/>
            <w:tcBorders>
              <w:top w:val="nil"/>
              <w:left w:val="nil"/>
              <w:bottom w:val="single" w:sz="4" w:space="0" w:color="auto"/>
              <w:right w:val="single" w:sz="4" w:space="0" w:color="auto"/>
            </w:tcBorders>
            <w:vAlign w:val="center"/>
          </w:tcPr>
          <w:p w14:paraId="4429E725" w14:textId="110AF898"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ДЭС-8 с.Тиличики</w:t>
            </w:r>
          </w:p>
        </w:tc>
        <w:tc>
          <w:tcPr>
            <w:tcW w:w="695" w:type="pct"/>
            <w:tcBorders>
              <w:top w:val="nil"/>
              <w:left w:val="nil"/>
              <w:bottom w:val="single" w:sz="4" w:space="0" w:color="auto"/>
              <w:right w:val="single" w:sz="4" w:space="0" w:color="auto"/>
            </w:tcBorders>
            <w:vAlign w:val="center"/>
          </w:tcPr>
          <w:p w14:paraId="16954472" w14:textId="3D826C58"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6200</w:t>
            </w:r>
          </w:p>
        </w:tc>
        <w:tc>
          <w:tcPr>
            <w:tcW w:w="615" w:type="pct"/>
            <w:tcBorders>
              <w:top w:val="nil"/>
              <w:left w:val="nil"/>
              <w:bottom w:val="single" w:sz="4" w:space="0" w:color="auto"/>
              <w:right w:val="single" w:sz="4" w:space="0" w:color="auto"/>
            </w:tcBorders>
            <w:vAlign w:val="center"/>
          </w:tcPr>
          <w:p w14:paraId="776F8042" w14:textId="7BF152A9"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6200</w:t>
            </w:r>
          </w:p>
        </w:tc>
        <w:tc>
          <w:tcPr>
            <w:tcW w:w="677" w:type="pct"/>
            <w:tcBorders>
              <w:top w:val="nil"/>
              <w:left w:val="nil"/>
              <w:bottom w:val="single" w:sz="4" w:space="0" w:color="auto"/>
              <w:right w:val="single" w:sz="4" w:space="0" w:color="auto"/>
            </w:tcBorders>
            <w:vAlign w:val="center"/>
          </w:tcPr>
          <w:p w14:paraId="0B9862AF" w14:textId="4CC7B1F9"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700E8D0B" w14:textId="32A5C00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6200</w:t>
            </w:r>
          </w:p>
        </w:tc>
        <w:tc>
          <w:tcPr>
            <w:tcW w:w="693" w:type="pct"/>
            <w:tcBorders>
              <w:top w:val="nil"/>
              <w:left w:val="nil"/>
              <w:bottom w:val="single" w:sz="4" w:space="0" w:color="auto"/>
              <w:right w:val="single" w:sz="4" w:space="0" w:color="auto"/>
            </w:tcBorders>
            <w:vAlign w:val="center"/>
          </w:tcPr>
          <w:p w14:paraId="7945C50C" w14:textId="10B7B75A"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419DB912"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538DD6E4" w14:textId="211953C8"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w:t>
            </w:r>
          </w:p>
        </w:tc>
        <w:tc>
          <w:tcPr>
            <w:tcW w:w="1370" w:type="pct"/>
            <w:tcBorders>
              <w:top w:val="nil"/>
              <w:left w:val="nil"/>
              <w:bottom w:val="single" w:sz="4" w:space="0" w:color="auto"/>
              <w:right w:val="single" w:sz="4" w:space="0" w:color="auto"/>
            </w:tcBorders>
            <w:vAlign w:val="center"/>
          </w:tcPr>
          <w:p w14:paraId="0379CC7D" w14:textId="6C910205"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ДЭС-10 пгтПалана</w:t>
            </w:r>
          </w:p>
        </w:tc>
        <w:tc>
          <w:tcPr>
            <w:tcW w:w="695" w:type="pct"/>
            <w:tcBorders>
              <w:top w:val="nil"/>
              <w:left w:val="nil"/>
              <w:bottom w:val="single" w:sz="4" w:space="0" w:color="auto"/>
              <w:right w:val="single" w:sz="4" w:space="0" w:color="auto"/>
            </w:tcBorders>
            <w:vAlign w:val="center"/>
          </w:tcPr>
          <w:p w14:paraId="72A67AD9" w14:textId="412942D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6000</w:t>
            </w:r>
          </w:p>
        </w:tc>
        <w:tc>
          <w:tcPr>
            <w:tcW w:w="615" w:type="pct"/>
            <w:tcBorders>
              <w:top w:val="nil"/>
              <w:left w:val="nil"/>
              <w:bottom w:val="single" w:sz="4" w:space="0" w:color="auto"/>
              <w:right w:val="single" w:sz="4" w:space="0" w:color="auto"/>
            </w:tcBorders>
            <w:vAlign w:val="center"/>
          </w:tcPr>
          <w:p w14:paraId="77C3D3CF" w14:textId="25E81E8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6000</w:t>
            </w:r>
          </w:p>
        </w:tc>
        <w:tc>
          <w:tcPr>
            <w:tcW w:w="677" w:type="pct"/>
            <w:tcBorders>
              <w:top w:val="nil"/>
              <w:left w:val="nil"/>
              <w:bottom w:val="single" w:sz="4" w:space="0" w:color="auto"/>
              <w:right w:val="single" w:sz="4" w:space="0" w:color="auto"/>
            </w:tcBorders>
            <w:vAlign w:val="center"/>
          </w:tcPr>
          <w:p w14:paraId="2EA1AB81" w14:textId="563F2FA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0B3D3EB8" w14:textId="78F8039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6000</w:t>
            </w:r>
          </w:p>
        </w:tc>
        <w:tc>
          <w:tcPr>
            <w:tcW w:w="693" w:type="pct"/>
            <w:tcBorders>
              <w:top w:val="nil"/>
              <w:left w:val="nil"/>
              <w:bottom w:val="single" w:sz="4" w:space="0" w:color="auto"/>
              <w:right w:val="single" w:sz="4" w:space="0" w:color="auto"/>
            </w:tcBorders>
            <w:vAlign w:val="center"/>
          </w:tcPr>
          <w:p w14:paraId="479BDDED" w14:textId="7DC47C0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584C7C70"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5AD1B790" w14:textId="40C4533B"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5</w:t>
            </w:r>
          </w:p>
        </w:tc>
        <w:tc>
          <w:tcPr>
            <w:tcW w:w="1370" w:type="pct"/>
            <w:tcBorders>
              <w:top w:val="nil"/>
              <w:left w:val="nil"/>
              <w:bottom w:val="single" w:sz="4" w:space="0" w:color="auto"/>
              <w:right w:val="single" w:sz="4" w:space="0" w:color="auto"/>
            </w:tcBorders>
            <w:vAlign w:val="center"/>
          </w:tcPr>
          <w:p w14:paraId="3A7BE8DA" w14:textId="648231E4"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ДЭС-11 сТигиль</w:t>
            </w:r>
          </w:p>
        </w:tc>
        <w:tc>
          <w:tcPr>
            <w:tcW w:w="695" w:type="pct"/>
            <w:tcBorders>
              <w:top w:val="nil"/>
              <w:left w:val="nil"/>
              <w:bottom w:val="single" w:sz="4" w:space="0" w:color="auto"/>
              <w:right w:val="single" w:sz="4" w:space="0" w:color="auto"/>
            </w:tcBorders>
            <w:vAlign w:val="center"/>
          </w:tcPr>
          <w:p w14:paraId="3EA0CF5C" w14:textId="0F5A8639"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4800</w:t>
            </w:r>
          </w:p>
        </w:tc>
        <w:tc>
          <w:tcPr>
            <w:tcW w:w="615" w:type="pct"/>
            <w:tcBorders>
              <w:top w:val="nil"/>
              <w:left w:val="nil"/>
              <w:bottom w:val="single" w:sz="4" w:space="0" w:color="auto"/>
              <w:right w:val="single" w:sz="4" w:space="0" w:color="auto"/>
            </w:tcBorders>
            <w:vAlign w:val="center"/>
          </w:tcPr>
          <w:p w14:paraId="3A3FBFEF" w14:textId="79537276"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4800</w:t>
            </w:r>
          </w:p>
        </w:tc>
        <w:tc>
          <w:tcPr>
            <w:tcW w:w="677" w:type="pct"/>
            <w:tcBorders>
              <w:top w:val="nil"/>
              <w:left w:val="nil"/>
              <w:bottom w:val="single" w:sz="4" w:space="0" w:color="auto"/>
              <w:right w:val="single" w:sz="4" w:space="0" w:color="auto"/>
            </w:tcBorders>
            <w:vAlign w:val="center"/>
          </w:tcPr>
          <w:p w14:paraId="3AB3008D" w14:textId="6FF74C9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0028FB11" w14:textId="0BDDE6B8"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4800</w:t>
            </w:r>
          </w:p>
        </w:tc>
        <w:tc>
          <w:tcPr>
            <w:tcW w:w="693" w:type="pct"/>
            <w:tcBorders>
              <w:top w:val="nil"/>
              <w:left w:val="nil"/>
              <w:bottom w:val="single" w:sz="4" w:space="0" w:color="auto"/>
              <w:right w:val="single" w:sz="4" w:space="0" w:color="auto"/>
            </w:tcBorders>
            <w:vAlign w:val="center"/>
          </w:tcPr>
          <w:p w14:paraId="3F34667C" w14:textId="2F20B6B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210425A3" w14:textId="77777777" w:rsidTr="00A44E56">
        <w:trPr>
          <w:cantSplit/>
          <w:trHeight w:val="130"/>
          <w:jc w:val="center"/>
        </w:trPr>
        <w:tc>
          <w:tcPr>
            <w:tcW w:w="245" w:type="pct"/>
            <w:tcBorders>
              <w:top w:val="nil"/>
              <w:left w:val="single" w:sz="4" w:space="0" w:color="auto"/>
              <w:bottom w:val="single" w:sz="4" w:space="0" w:color="auto"/>
              <w:right w:val="single" w:sz="4" w:space="0" w:color="auto"/>
            </w:tcBorders>
            <w:vAlign w:val="center"/>
          </w:tcPr>
          <w:p w14:paraId="094EB14D" w14:textId="08870CB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w:t>
            </w:r>
          </w:p>
        </w:tc>
        <w:tc>
          <w:tcPr>
            <w:tcW w:w="1370" w:type="pct"/>
            <w:tcBorders>
              <w:top w:val="nil"/>
              <w:left w:val="nil"/>
              <w:bottom w:val="single" w:sz="4" w:space="0" w:color="auto"/>
              <w:right w:val="single" w:sz="4" w:space="0" w:color="auto"/>
            </w:tcBorders>
            <w:vAlign w:val="center"/>
          </w:tcPr>
          <w:p w14:paraId="2AF49DEE" w14:textId="3CA9B1C3"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ДЭС-12 с.Оссора</w:t>
            </w:r>
          </w:p>
        </w:tc>
        <w:tc>
          <w:tcPr>
            <w:tcW w:w="695" w:type="pct"/>
            <w:tcBorders>
              <w:top w:val="nil"/>
              <w:left w:val="nil"/>
              <w:bottom w:val="single" w:sz="4" w:space="0" w:color="auto"/>
              <w:right w:val="single" w:sz="4" w:space="0" w:color="auto"/>
            </w:tcBorders>
            <w:vAlign w:val="center"/>
          </w:tcPr>
          <w:p w14:paraId="055B8DD4" w14:textId="2C894FFA"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4600</w:t>
            </w:r>
          </w:p>
        </w:tc>
        <w:tc>
          <w:tcPr>
            <w:tcW w:w="615" w:type="pct"/>
            <w:tcBorders>
              <w:top w:val="nil"/>
              <w:left w:val="nil"/>
              <w:bottom w:val="single" w:sz="4" w:space="0" w:color="auto"/>
              <w:right w:val="single" w:sz="4" w:space="0" w:color="auto"/>
            </w:tcBorders>
            <w:vAlign w:val="center"/>
          </w:tcPr>
          <w:p w14:paraId="245CB3BE" w14:textId="3858EB2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4600</w:t>
            </w:r>
          </w:p>
        </w:tc>
        <w:tc>
          <w:tcPr>
            <w:tcW w:w="677" w:type="pct"/>
            <w:tcBorders>
              <w:top w:val="nil"/>
              <w:left w:val="nil"/>
              <w:bottom w:val="single" w:sz="4" w:space="0" w:color="auto"/>
              <w:right w:val="single" w:sz="4" w:space="0" w:color="auto"/>
            </w:tcBorders>
            <w:vAlign w:val="center"/>
          </w:tcPr>
          <w:p w14:paraId="13683C92" w14:textId="5ED84C18"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20E85787" w14:textId="3D3C528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4600</w:t>
            </w:r>
          </w:p>
        </w:tc>
        <w:tc>
          <w:tcPr>
            <w:tcW w:w="693" w:type="pct"/>
            <w:tcBorders>
              <w:top w:val="nil"/>
              <w:left w:val="nil"/>
              <w:bottom w:val="single" w:sz="4" w:space="0" w:color="auto"/>
              <w:right w:val="single" w:sz="4" w:space="0" w:color="auto"/>
            </w:tcBorders>
            <w:vAlign w:val="center"/>
          </w:tcPr>
          <w:p w14:paraId="0C728926" w14:textId="1B2DC14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39E1541D" w14:textId="77777777" w:rsidTr="00A44E56">
        <w:trPr>
          <w:cantSplit/>
          <w:trHeight w:val="162"/>
          <w:jc w:val="center"/>
        </w:trPr>
        <w:tc>
          <w:tcPr>
            <w:tcW w:w="245" w:type="pct"/>
            <w:tcBorders>
              <w:top w:val="nil"/>
              <w:left w:val="single" w:sz="4" w:space="0" w:color="auto"/>
              <w:bottom w:val="single" w:sz="4" w:space="0" w:color="auto"/>
              <w:right w:val="single" w:sz="4" w:space="0" w:color="auto"/>
            </w:tcBorders>
            <w:vAlign w:val="center"/>
          </w:tcPr>
          <w:p w14:paraId="3724A5D9" w14:textId="725EB92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7</w:t>
            </w:r>
          </w:p>
        </w:tc>
        <w:tc>
          <w:tcPr>
            <w:tcW w:w="1370" w:type="pct"/>
            <w:tcBorders>
              <w:top w:val="nil"/>
              <w:left w:val="nil"/>
              <w:bottom w:val="single" w:sz="4" w:space="0" w:color="auto"/>
              <w:right w:val="single" w:sz="4" w:space="0" w:color="auto"/>
            </w:tcBorders>
            <w:vAlign w:val="center"/>
          </w:tcPr>
          <w:p w14:paraId="13FB4230" w14:textId="6FC3B65D"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ДЭС-7 с.Соболево</w:t>
            </w:r>
          </w:p>
        </w:tc>
        <w:tc>
          <w:tcPr>
            <w:tcW w:w="695" w:type="pct"/>
            <w:tcBorders>
              <w:top w:val="nil"/>
              <w:left w:val="nil"/>
              <w:bottom w:val="single" w:sz="4" w:space="0" w:color="auto"/>
              <w:right w:val="single" w:sz="4" w:space="0" w:color="auto"/>
            </w:tcBorders>
            <w:vAlign w:val="center"/>
          </w:tcPr>
          <w:p w14:paraId="2926E270" w14:textId="794CEDC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4670</w:t>
            </w:r>
          </w:p>
        </w:tc>
        <w:tc>
          <w:tcPr>
            <w:tcW w:w="615" w:type="pct"/>
            <w:tcBorders>
              <w:top w:val="nil"/>
              <w:left w:val="nil"/>
              <w:bottom w:val="single" w:sz="4" w:space="0" w:color="auto"/>
              <w:right w:val="single" w:sz="4" w:space="0" w:color="auto"/>
            </w:tcBorders>
            <w:vAlign w:val="center"/>
          </w:tcPr>
          <w:p w14:paraId="53C9A29A" w14:textId="4C991227"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4670</w:t>
            </w:r>
          </w:p>
        </w:tc>
        <w:tc>
          <w:tcPr>
            <w:tcW w:w="677" w:type="pct"/>
            <w:tcBorders>
              <w:top w:val="nil"/>
              <w:left w:val="nil"/>
              <w:bottom w:val="single" w:sz="4" w:space="0" w:color="auto"/>
              <w:right w:val="single" w:sz="4" w:space="0" w:color="auto"/>
            </w:tcBorders>
            <w:vAlign w:val="center"/>
          </w:tcPr>
          <w:p w14:paraId="796FC575" w14:textId="4B249141"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4FF71FB3" w14:textId="78AB5CE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4670</w:t>
            </w:r>
          </w:p>
        </w:tc>
        <w:tc>
          <w:tcPr>
            <w:tcW w:w="693" w:type="pct"/>
            <w:tcBorders>
              <w:top w:val="nil"/>
              <w:left w:val="nil"/>
              <w:bottom w:val="single" w:sz="4" w:space="0" w:color="auto"/>
              <w:right w:val="single" w:sz="4" w:space="0" w:color="auto"/>
            </w:tcBorders>
            <w:vAlign w:val="center"/>
          </w:tcPr>
          <w:p w14:paraId="5687FC27" w14:textId="5E2720F7"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4AB6295B" w14:textId="77777777" w:rsidTr="00A44E56">
        <w:trPr>
          <w:cantSplit/>
          <w:trHeight w:val="176"/>
          <w:jc w:val="center"/>
        </w:trPr>
        <w:tc>
          <w:tcPr>
            <w:tcW w:w="245" w:type="pct"/>
            <w:tcBorders>
              <w:top w:val="nil"/>
              <w:left w:val="single" w:sz="4" w:space="0" w:color="auto"/>
              <w:bottom w:val="single" w:sz="4" w:space="0" w:color="auto"/>
              <w:right w:val="single" w:sz="4" w:space="0" w:color="auto"/>
            </w:tcBorders>
            <w:vAlign w:val="center"/>
          </w:tcPr>
          <w:p w14:paraId="14649E40" w14:textId="1229BE6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8</w:t>
            </w:r>
          </w:p>
        </w:tc>
        <w:tc>
          <w:tcPr>
            <w:tcW w:w="1370" w:type="pct"/>
            <w:tcBorders>
              <w:top w:val="nil"/>
              <w:left w:val="nil"/>
              <w:bottom w:val="single" w:sz="4" w:space="0" w:color="auto"/>
              <w:right w:val="single" w:sz="4" w:space="0" w:color="auto"/>
            </w:tcBorders>
            <w:vAlign w:val="center"/>
          </w:tcPr>
          <w:p w14:paraId="7317BC30" w14:textId="21252B32"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ДЭС-14 п.Атласово</w:t>
            </w:r>
          </w:p>
        </w:tc>
        <w:tc>
          <w:tcPr>
            <w:tcW w:w="695" w:type="pct"/>
            <w:tcBorders>
              <w:top w:val="nil"/>
              <w:left w:val="nil"/>
              <w:bottom w:val="single" w:sz="4" w:space="0" w:color="auto"/>
              <w:right w:val="single" w:sz="4" w:space="0" w:color="auto"/>
            </w:tcBorders>
            <w:vAlign w:val="center"/>
          </w:tcPr>
          <w:p w14:paraId="709B6D74" w14:textId="7FE7F021"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3680</w:t>
            </w:r>
          </w:p>
        </w:tc>
        <w:tc>
          <w:tcPr>
            <w:tcW w:w="615" w:type="pct"/>
            <w:tcBorders>
              <w:top w:val="nil"/>
              <w:left w:val="nil"/>
              <w:bottom w:val="single" w:sz="4" w:space="0" w:color="auto"/>
              <w:right w:val="single" w:sz="4" w:space="0" w:color="auto"/>
            </w:tcBorders>
            <w:vAlign w:val="center"/>
          </w:tcPr>
          <w:p w14:paraId="15C2EA43" w14:textId="54B958F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3680</w:t>
            </w:r>
          </w:p>
        </w:tc>
        <w:tc>
          <w:tcPr>
            <w:tcW w:w="677" w:type="pct"/>
            <w:tcBorders>
              <w:top w:val="nil"/>
              <w:left w:val="nil"/>
              <w:bottom w:val="single" w:sz="4" w:space="0" w:color="auto"/>
              <w:right w:val="single" w:sz="4" w:space="0" w:color="auto"/>
            </w:tcBorders>
            <w:vAlign w:val="center"/>
          </w:tcPr>
          <w:p w14:paraId="71A1CE33" w14:textId="16336EDB"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67706DC4" w14:textId="357113F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3680</w:t>
            </w:r>
          </w:p>
        </w:tc>
        <w:tc>
          <w:tcPr>
            <w:tcW w:w="693" w:type="pct"/>
            <w:tcBorders>
              <w:top w:val="nil"/>
              <w:left w:val="nil"/>
              <w:bottom w:val="single" w:sz="4" w:space="0" w:color="auto"/>
              <w:right w:val="single" w:sz="4" w:space="0" w:color="auto"/>
            </w:tcBorders>
            <w:vAlign w:val="center"/>
          </w:tcPr>
          <w:p w14:paraId="5F2FE021" w14:textId="2960141B"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6451956C"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495D59F4" w14:textId="46167E08"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9</w:t>
            </w:r>
          </w:p>
        </w:tc>
        <w:tc>
          <w:tcPr>
            <w:tcW w:w="1370" w:type="pct"/>
            <w:tcBorders>
              <w:top w:val="nil"/>
              <w:left w:val="nil"/>
              <w:bottom w:val="single" w:sz="4" w:space="0" w:color="auto"/>
              <w:right w:val="single" w:sz="4" w:space="0" w:color="auto"/>
            </w:tcBorders>
            <w:vAlign w:val="center"/>
          </w:tcPr>
          <w:p w14:paraId="1D50D3F0" w14:textId="2C331E9C"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ДЭС-19 с.Долиновка</w:t>
            </w:r>
          </w:p>
        </w:tc>
        <w:tc>
          <w:tcPr>
            <w:tcW w:w="695" w:type="pct"/>
            <w:tcBorders>
              <w:top w:val="nil"/>
              <w:left w:val="nil"/>
              <w:bottom w:val="single" w:sz="4" w:space="0" w:color="auto"/>
              <w:right w:val="single" w:sz="4" w:space="0" w:color="auto"/>
            </w:tcBorders>
            <w:vAlign w:val="center"/>
          </w:tcPr>
          <w:p w14:paraId="40DF600D" w14:textId="27797DF1"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715</w:t>
            </w:r>
          </w:p>
        </w:tc>
        <w:tc>
          <w:tcPr>
            <w:tcW w:w="615" w:type="pct"/>
            <w:tcBorders>
              <w:top w:val="nil"/>
              <w:left w:val="nil"/>
              <w:bottom w:val="single" w:sz="4" w:space="0" w:color="auto"/>
              <w:right w:val="single" w:sz="4" w:space="0" w:color="auto"/>
            </w:tcBorders>
            <w:vAlign w:val="center"/>
          </w:tcPr>
          <w:p w14:paraId="54749F99" w14:textId="2FFFD33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715</w:t>
            </w:r>
          </w:p>
        </w:tc>
        <w:tc>
          <w:tcPr>
            <w:tcW w:w="677" w:type="pct"/>
            <w:tcBorders>
              <w:top w:val="nil"/>
              <w:left w:val="nil"/>
              <w:bottom w:val="single" w:sz="4" w:space="0" w:color="auto"/>
              <w:right w:val="single" w:sz="4" w:space="0" w:color="auto"/>
            </w:tcBorders>
            <w:vAlign w:val="center"/>
          </w:tcPr>
          <w:p w14:paraId="191B985C" w14:textId="3C79C2E6"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52B0CADA" w14:textId="1E50FCF0"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715</w:t>
            </w:r>
          </w:p>
        </w:tc>
        <w:tc>
          <w:tcPr>
            <w:tcW w:w="693" w:type="pct"/>
            <w:tcBorders>
              <w:top w:val="nil"/>
              <w:left w:val="nil"/>
              <w:bottom w:val="single" w:sz="4" w:space="0" w:color="auto"/>
              <w:right w:val="single" w:sz="4" w:space="0" w:color="auto"/>
            </w:tcBorders>
            <w:vAlign w:val="center"/>
          </w:tcPr>
          <w:p w14:paraId="6362E755" w14:textId="5055ED91"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16565920" w14:textId="77777777" w:rsidTr="00A44E56">
        <w:trPr>
          <w:cantSplit/>
          <w:trHeight w:val="143"/>
          <w:jc w:val="center"/>
        </w:trPr>
        <w:tc>
          <w:tcPr>
            <w:tcW w:w="245" w:type="pct"/>
            <w:tcBorders>
              <w:top w:val="nil"/>
              <w:left w:val="single" w:sz="4" w:space="0" w:color="auto"/>
              <w:bottom w:val="single" w:sz="4" w:space="0" w:color="auto"/>
              <w:right w:val="single" w:sz="4" w:space="0" w:color="auto"/>
            </w:tcBorders>
            <w:vAlign w:val="center"/>
          </w:tcPr>
          <w:p w14:paraId="28DE3F81" w14:textId="718B166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10</w:t>
            </w:r>
          </w:p>
        </w:tc>
        <w:tc>
          <w:tcPr>
            <w:tcW w:w="1370" w:type="pct"/>
            <w:tcBorders>
              <w:top w:val="nil"/>
              <w:left w:val="nil"/>
              <w:bottom w:val="single" w:sz="4" w:space="0" w:color="auto"/>
              <w:right w:val="single" w:sz="4" w:space="0" w:color="auto"/>
            </w:tcBorders>
            <w:vAlign w:val="center"/>
          </w:tcPr>
          <w:p w14:paraId="71370796" w14:textId="122B0B76"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ДЭС-16 п.Козыревск</w:t>
            </w:r>
          </w:p>
        </w:tc>
        <w:tc>
          <w:tcPr>
            <w:tcW w:w="695" w:type="pct"/>
            <w:tcBorders>
              <w:top w:val="nil"/>
              <w:left w:val="nil"/>
              <w:bottom w:val="single" w:sz="4" w:space="0" w:color="auto"/>
              <w:right w:val="single" w:sz="4" w:space="0" w:color="auto"/>
            </w:tcBorders>
            <w:vAlign w:val="center"/>
          </w:tcPr>
          <w:p w14:paraId="672AE985" w14:textId="367ACB9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2230</w:t>
            </w:r>
          </w:p>
        </w:tc>
        <w:tc>
          <w:tcPr>
            <w:tcW w:w="615" w:type="pct"/>
            <w:tcBorders>
              <w:top w:val="nil"/>
              <w:left w:val="nil"/>
              <w:bottom w:val="single" w:sz="4" w:space="0" w:color="auto"/>
              <w:right w:val="single" w:sz="4" w:space="0" w:color="auto"/>
            </w:tcBorders>
            <w:vAlign w:val="center"/>
          </w:tcPr>
          <w:p w14:paraId="744D8009" w14:textId="05E38E0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2230</w:t>
            </w:r>
          </w:p>
        </w:tc>
        <w:tc>
          <w:tcPr>
            <w:tcW w:w="677" w:type="pct"/>
            <w:tcBorders>
              <w:top w:val="nil"/>
              <w:left w:val="nil"/>
              <w:bottom w:val="single" w:sz="4" w:space="0" w:color="auto"/>
              <w:right w:val="single" w:sz="4" w:space="0" w:color="auto"/>
            </w:tcBorders>
            <w:vAlign w:val="center"/>
          </w:tcPr>
          <w:p w14:paraId="5C35C89D" w14:textId="26B790D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165E05E1" w14:textId="7701C550"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2230</w:t>
            </w:r>
          </w:p>
        </w:tc>
        <w:tc>
          <w:tcPr>
            <w:tcW w:w="693" w:type="pct"/>
            <w:tcBorders>
              <w:top w:val="nil"/>
              <w:left w:val="nil"/>
              <w:bottom w:val="single" w:sz="4" w:space="0" w:color="auto"/>
              <w:right w:val="single" w:sz="4" w:space="0" w:color="auto"/>
            </w:tcBorders>
            <w:vAlign w:val="center"/>
          </w:tcPr>
          <w:p w14:paraId="30145039" w14:textId="5F5D3D2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109BA678"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09A5DFDE" w14:textId="16E5933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11</w:t>
            </w:r>
          </w:p>
        </w:tc>
        <w:tc>
          <w:tcPr>
            <w:tcW w:w="1370" w:type="pct"/>
            <w:tcBorders>
              <w:top w:val="nil"/>
              <w:left w:val="nil"/>
              <w:bottom w:val="single" w:sz="4" w:space="0" w:color="auto"/>
              <w:right w:val="single" w:sz="4" w:space="0" w:color="auto"/>
            </w:tcBorders>
            <w:vAlign w:val="center"/>
          </w:tcPr>
          <w:p w14:paraId="3B8A06D0" w14:textId="531F37E6"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ДЭС-17 с.Никольское</w:t>
            </w:r>
          </w:p>
        </w:tc>
        <w:tc>
          <w:tcPr>
            <w:tcW w:w="695" w:type="pct"/>
            <w:tcBorders>
              <w:top w:val="nil"/>
              <w:left w:val="nil"/>
              <w:bottom w:val="single" w:sz="4" w:space="0" w:color="auto"/>
              <w:right w:val="single" w:sz="4" w:space="0" w:color="auto"/>
            </w:tcBorders>
            <w:vAlign w:val="center"/>
          </w:tcPr>
          <w:p w14:paraId="3934381F" w14:textId="582ACD5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2260</w:t>
            </w:r>
          </w:p>
        </w:tc>
        <w:tc>
          <w:tcPr>
            <w:tcW w:w="615" w:type="pct"/>
            <w:tcBorders>
              <w:top w:val="nil"/>
              <w:left w:val="nil"/>
              <w:bottom w:val="single" w:sz="4" w:space="0" w:color="auto"/>
              <w:right w:val="single" w:sz="4" w:space="0" w:color="auto"/>
            </w:tcBorders>
            <w:vAlign w:val="center"/>
          </w:tcPr>
          <w:p w14:paraId="2359DFF2" w14:textId="33AF858A"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2260</w:t>
            </w:r>
          </w:p>
        </w:tc>
        <w:tc>
          <w:tcPr>
            <w:tcW w:w="677" w:type="pct"/>
            <w:tcBorders>
              <w:top w:val="nil"/>
              <w:left w:val="nil"/>
              <w:bottom w:val="single" w:sz="4" w:space="0" w:color="auto"/>
              <w:right w:val="single" w:sz="4" w:space="0" w:color="auto"/>
            </w:tcBorders>
            <w:vAlign w:val="center"/>
          </w:tcPr>
          <w:p w14:paraId="49F102DB" w14:textId="541D2921"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3E077163" w14:textId="408A68A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2260</w:t>
            </w:r>
          </w:p>
        </w:tc>
        <w:tc>
          <w:tcPr>
            <w:tcW w:w="693" w:type="pct"/>
            <w:tcBorders>
              <w:top w:val="nil"/>
              <w:left w:val="nil"/>
              <w:bottom w:val="single" w:sz="4" w:space="0" w:color="auto"/>
              <w:right w:val="single" w:sz="4" w:space="0" w:color="auto"/>
            </w:tcBorders>
            <w:vAlign w:val="center"/>
          </w:tcPr>
          <w:p w14:paraId="3E95B709" w14:textId="38FBBE86"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719354A8"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3E4E0709" w14:textId="350B9BF9"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12</w:t>
            </w:r>
          </w:p>
        </w:tc>
        <w:tc>
          <w:tcPr>
            <w:tcW w:w="1370" w:type="pct"/>
            <w:tcBorders>
              <w:top w:val="nil"/>
              <w:left w:val="nil"/>
              <w:bottom w:val="single" w:sz="4" w:space="0" w:color="auto"/>
              <w:right w:val="single" w:sz="4" w:space="0" w:color="auto"/>
            </w:tcBorders>
            <w:vAlign w:val="center"/>
          </w:tcPr>
          <w:p w14:paraId="5270BC02" w14:textId="473C56C5"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ДЭС-23  п.Усть-Камчатск</w:t>
            </w:r>
          </w:p>
        </w:tc>
        <w:tc>
          <w:tcPr>
            <w:tcW w:w="695" w:type="pct"/>
            <w:tcBorders>
              <w:top w:val="nil"/>
              <w:left w:val="nil"/>
              <w:bottom w:val="single" w:sz="4" w:space="0" w:color="auto"/>
              <w:right w:val="single" w:sz="4" w:space="0" w:color="auto"/>
            </w:tcBorders>
            <w:vAlign w:val="center"/>
          </w:tcPr>
          <w:p w14:paraId="49E98D77" w14:textId="6722345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8400</w:t>
            </w:r>
          </w:p>
        </w:tc>
        <w:tc>
          <w:tcPr>
            <w:tcW w:w="615" w:type="pct"/>
            <w:tcBorders>
              <w:top w:val="nil"/>
              <w:left w:val="nil"/>
              <w:bottom w:val="single" w:sz="4" w:space="0" w:color="auto"/>
              <w:right w:val="single" w:sz="4" w:space="0" w:color="auto"/>
            </w:tcBorders>
            <w:vAlign w:val="center"/>
          </w:tcPr>
          <w:p w14:paraId="1FE4E7EC" w14:textId="472D288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8400</w:t>
            </w:r>
          </w:p>
        </w:tc>
        <w:tc>
          <w:tcPr>
            <w:tcW w:w="677" w:type="pct"/>
            <w:tcBorders>
              <w:top w:val="nil"/>
              <w:left w:val="nil"/>
              <w:bottom w:val="single" w:sz="4" w:space="0" w:color="auto"/>
              <w:right w:val="single" w:sz="4" w:space="0" w:color="auto"/>
            </w:tcBorders>
            <w:vAlign w:val="center"/>
          </w:tcPr>
          <w:p w14:paraId="2BA20C79" w14:textId="0F1F3719"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02C5393B" w14:textId="5386EB3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11400</w:t>
            </w:r>
          </w:p>
        </w:tc>
        <w:tc>
          <w:tcPr>
            <w:tcW w:w="693" w:type="pct"/>
            <w:tcBorders>
              <w:top w:val="nil"/>
              <w:left w:val="nil"/>
              <w:bottom w:val="single" w:sz="4" w:space="0" w:color="auto"/>
              <w:right w:val="single" w:sz="4" w:space="0" w:color="auto"/>
            </w:tcBorders>
            <w:vAlign w:val="center"/>
          </w:tcPr>
          <w:p w14:paraId="6331338B" w14:textId="438BFA32"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+3000</w:t>
            </w:r>
          </w:p>
        </w:tc>
      </w:tr>
      <w:tr w:rsidR="00167714" w:rsidRPr="004612AC" w14:paraId="4C1636B3" w14:textId="77777777" w:rsidTr="00A44E56">
        <w:trPr>
          <w:cantSplit/>
          <w:trHeight w:val="98"/>
          <w:jc w:val="center"/>
        </w:trPr>
        <w:tc>
          <w:tcPr>
            <w:tcW w:w="245" w:type="pct"/>
            <w:tcBorders>
              <w:top w:val="nil"/>
              <w:left w:val="single" w:sz="4" w:space="0" w:color="auto"/>
              <w:bottom w:val="single" w:sz="4" w:space="0" w:color="auto"/>
              <w:right w:val="single" w:sz="4" w:space="0" w:color="auto"/>
            </w:tcBorders>
            <w:vAlign w:val="center"/>
          </w:tcPr>
          <w:p w14:paraId="3C2396DC" w14:textId="5C1FC3D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13</w:t>
            </w:r>
          </w:p>
        </w:tc>
        <w:tc>
          <w:tcPr>
            <w:tcW w:w="1370" w:type="pct"/>
            <w:tcBorders>
              <w:top w:val="nil"/>
              <w:left w:val="nil"/>
              <w:bottom w:val="single" w:sz="4" w:space="0" w:color="auto"/>
              <w:right w:val="single" w:sz="4" w:space="0" w:color="auto"/>
            </w:tcBorders>
            <w:vAlign w:val="center"/>
          </w:tcPr>
          <w:p w14:paraId="3C5F4A11" w14:textId="1361C5F4"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ДЭС-22 п.Ключи</w:t>
            </w:r>
          </w:p>
        </w:tc>
        <w:tc>
          <w:tcPr>
            <w:tcW w:w="695" w:type="pct"/>
            <w:tcBorders>
              <w:top w:val="nil"/>
              <w:left w:val="nil"/>
              <w:bottom w:val="single" w:sz="4" w:space="0" w:color="auto"/>
              <w:right w:val="single" w:sz="4" w:space="0" w:color="auto"/>
            </w:tcBorders>
            <w:vAlign w:val="center"/>
          </w:tcPr>
          <w:p w14:paraId="2EA94758" w14:textId="2F88577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6200</w:t>
            </w:r>
          </w:p>
        </w:tc>
        <w:tc>
          <w:tcPr>
            <w:tcW w:w="615" w:type="pct"/>
            <w:tcBorders>
              <w:top w:val="nil"/>
              <w:left w:val="nil"/>
              <w:bottom w:val="single" w:sz="4" w:space="0" w:color="auto"/>
              <w:right w:val="single" w:sz="4" w:space="0" w:color="auto"/>
            </w:tcBorders>
            <w:vAlign w:val="center"/>
          </w:tcPr>
          <w:p w14:paraId="2F22B44A" w14:textId="4B611E2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6200</w:t>
            </w:r>
          </w:p>
        </w:tc>
        <w:tc>
          <w:tcPr>
            <w:tcW w:w="677" w:type="pct"/>
            <w:tcBorders>
              <w:top w:val="nil"/>
              <w:left w:val="nil"/>
              <w:bottom w:val="single" w:sz="4" w:space="0" w:color="auto"/>
              <w:right w:val="single" w:sz="4" w:space="0" w:color="auto"/>
            </w:tcBorders>
            <w:vAlign w:val="center"/>
          </w:tcPr>
          <w:p w14:paraId="616B52FF" w14:textId="70AF14E0"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6D5BF1DA" w14:textId="0C135D69"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6200</w:t>
            </w:r>
          </w:p>
        </w:tc>
        <w:tc>
          <w:tcPr>
            <w:tcW w:w="693" w:type="pct"/>
            <w:tcBorders>
              <w:top w:val="nil"/>
              <w:left w:val="nil"/>
              <w:bottom w:val="single" w:sz="4" w:space="0" w:color="auto"/>
              <w:right w:val="single" w:sz="4" w:space="0" w:color="auto"/>
            </w:tcBorders>
            <w:vAlign w:val="center"/>
          </w:tcPr>
          <w:p w14:paraId="7B5A23A4" w14:textId="5A36F63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187FA750"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0B3D4F11" w14:textId="36897C2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14</w:t>
            </w:r>
          </w:p>
        </w:tc>
        <w:tc>
          <w:tcPr>
            <w:tcW w:w="1370" w:type="pct"/>
            <w:tcBorders>
              <w:top w:val="nil"/>
              <w:left w:val="nil"/>
              <w:bottom w:val="single" w:sz="4" w:space="0" w:color="auto"/>
              <w:right w:val="single" w:sz="4" w:space="0" w:color="auto"/>
            </w:tcBorders>
            <w:vAlign w:val="center"/>
          </w:tcPr>
          <w:p w14:paraId="4A0EF114" w14:textId="013754DC"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ДЭС-1 с.Слаутное</w:t>
            </w:r>
          </w:p>
        </w:tc>
        <w:tc>
          <w:tcPr>
            <w:tcW w:w="695" w:type="pct"/>
            <w:tcBorders>
              <w:top w:val="nil"/>
              <w:left w:val="nil"/>
              <w:bottom w:val="single" w:sz="4" w:space="0" w:color="auto"/>
              <w:right w:val="single" w:sz="4" w:space="0" w:color="auto"/>
            </w:tcBorders>
            <w:vAlign w:val="center"/>
          </w:tcPr>
          <w:p w14:paraId="3A43650E" w14:textId="3B6A8F27"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487</w:t>
            </w:r>
          </w:p>
        </w:tc>
        <w:tc>
          <w:tcPr>
            <w:tcW w:w="615" w:type="pct"/>
            <w:tcBorders>
              <w:top w:val="nil"/>
              <w:left w:val="nil"/>
              <w:bottom w:val="single" w:sz="4" w:space="0" w:color="auto"/>
              <w:right w:val="single" w:sz="4" w:space="0" w:color="auto"/>
            </w:tcBorders>
            <w:vAlign w:val="center"/>
          </w:tcPr>
          <w:p w14:paraId="4688AD4A" w14:textId="3773329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487</w:t>
            </w:r>
          </w:p>
        </w:tc>
        <w:tc>
          <w:tcPr>
            <w:tcW w:w="677" w:type="pct"/>
            <w:tcBorders>
              <w:top w:val="nil"/>
              <w:left w:val="nil"/>
              <w:bottom w:val="single" w:sz="4" w:space="0" w:color="auto"/>
              <w:right w:val="single" w:sz="4" w:space="0" w:color="auto"/>
            </w:tcBorders>
            <w:vAlign w:val="center"/>
          </w:tcPr>
          <w:p w14:paraId="046CDC9C" w14:textId="08B4E47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5F57EF4A" w14:textId="262215B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487</w:t>
            </w:r>
          </w:p>
        </w:tc>
        <w:tc>
          <w:tcPr>
            <w:tcW w:w="693" w:type="pct"/>
            <w:tcBorders>
              <w:top w:val="nil"/>
              <w:left w:val="nil"/>
              <w:bottom w:val="single" w:sz="4" w:space="0" w:color="auto"/>
              <w:right w:val="single" w:sz="4" w:space="0" w:color="auto"/>
            </w:tcBorders>
            <w:vAlign w:val="center"/>
          </w:tcPr>
          <w:p w14:paraId="4B83C093" w14:textId="5A4DDFC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5D1AB7DA"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74426EB8" w14:textId="065144C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15</w:t>
            </w:r>
          </w:p>
        </w:tc>
        <w:tc>
          <w:tcPr>
            <w:tcW w:w="1370" w:type="pct"/>
            <w:tcBorders>
              <w:top w:val="nil"/>
              <w:left w:val="nil"/>
              <w:bottom w:val="single" w:sz="4" w:space="0" w:color="auto"/>
              <w:right w:val="single" w:sz="4" w:space="0" w:color="auto"/>
            </w:tcBorders>
            <w:vAlign w:val="center"/>
          </w:tcPr>
          <w:p w14:paraId="339E6DB3" w14:textId="652FC025"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ДЭС-15 с.Аянка</w:t>
            </w:r>
          </w:p>
        </w:tc>
        <w:tc>
          <w:tcPr>
            <w:tcW w:w="695" w:type="pct"/>
            <w:tcBorders>
              <w:top w:val="nil"/>
              <w:left w:val="nil"/>
              <w:bottom w:val="single" w:sz="4" w:space="0" w:color="auto"/>
              <w:right w:val="single" w:sz="4" w:space="0" w:color="auto"/>
            </w:tcBorders>
            <w:vAlign w:val="center"/>
          </w:tcPr>
          <w:p w14:paraId="5FE33262" w14:textId="22606608"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774</w:t>
            </w:r>
          </w:p>
        </w:tc>
        <w:tc>
          <w:tcPr>
            <w:tcW w:w="615" w:type="pct"/>
            <w:tcBorders>
              <w:top w:val="nil"/>
              <w:left w:val="nil"/>
              <w:bottom w:val="single" w:sz="4" w:space="0" w:color="auto"/>
              <w:right w:val="single" w:sz="4" w:space="0" w:color="auto"/>
            </w:tcBorders>
            <w:vAlign w:val="center"/>
          </w:tcPr>
          <w:p w14:paraId="2A10C8F2" w14:textId="46B0F29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774</w:t>
            </w:r>
          </w:p>
        </w:tc>
        <w:tc>
          <w:tcPr>
            <w:tcW w:w="677" w:type="pct"/>
            <w:tcBorders>
              <w:top w:val="nil"/>
              <w:left w:val="nil"/>
              <w:bottom w:val="single" w:sz="4" w:space="0" w:color="auto"/>
              <w:right w:val="single" w:sz="4" w:space="0" w:color="auto"/>
            </w:tcBorders>
            <w:vAlign w:val="center"/>
          </w:tcPr>
          <w:p w14:paraId="60F9C29B" w14:textId="5ACD60F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68AB9437" w14:textId="1FE69F0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774</w:t>
            </w:r>
          </w:p>
        </w:tc>
        <w:tc>
          <w:tcPr>
            <w:tcW w:w="693" w:type="pct"/>
            <w:tcBorders>
              <w:top w:val="nil"/>
              <w:left w:val="nil"/>
              <w:bottom w:val="single" w:sz="4" w:space="0" w:color="auto"/>
              <w:right w:val="single" w:sz="4" w:space="0" w:color="auto"/>
            </w:tcBorders>
            <w:vAlign w:val="center"/>
          </w:tcPr>
          <w:p w14:paraId="1961EF01" w14:textId="19DD414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21567454"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650C12C4" w14:textId="3954F2E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16</w:t>
            </w:r>
          </w:p>
        </w:tc>
        <w:tc>
          <w:tcPr>
            <w:tcW w:w="1370" w:type="pct"/>
            <w:tcBorders>
              <w:top w:val="nil"/>
              <w:left w:val="nil"/>
              <w:bottom w:val="single" w:sz="4" w:space="0" w:color="auto"/>
              <w:right w:val="single" w:sz="4" w:space="0" w:color="auto"/>
            </w:tcBorders>
            <w:vAlign w:val="center"/>
          </w:tcPr>
          <w:p w14:paraId="1B38CA9D" w14:textId="3AB3CFE2"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ДЭС-26 с.Таловка</w:t>
            </w:r>
          </w:p>
        </w:tc>
        <w:tc>
          <w:tcPr>
            <w:tcW w:w="695" w:type="pct"/>
            <w:tcBorders>
              <w:top w:val="nil"/>
              <w:left w:val="nil"/>
              <w:bottom w:val="single" w:sz="4" w:space="0" w:color="auto"/>
              <w:right w:val="single" w:sz="4" w:space="0" w:color="auto"/>
            </w:tcBorders>
            <w:vAlign w:val="center"/>
          </w:tcPr>
          <w:p w14:paraId="6CC1A19B" w14:textId="33FD5E1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561</w:t>
            </w:r>
          </w:p>
        </w:tc>
        <w:tc>
          <w:tcPr>
            <w:tcW w:w="615" w:type="pct"/>
            <w:tcBorders>
              <w:top w:val="nil"/>
              <w:left w:val="nil"/>
              <w:bottom w:val="single" w:sz="4" w:space="0" w:color="auto"/>
              <w:right w:val="single" w:sz="4" w:space="0" w:color="auto"/>
            </w:tcBorders>
            <w:vAlign w:val="center"/>
          </w:tcPr>
          <w:p w14:paraId="5B619677" w14:textId="52A17851"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561</w:t>
            </w:r>
          </w:p>
        </w:tc>
        <w:tc>
          <w:tcPr>
            <w:tcW w:w="677" w:type="pct"/>
            <w:tcBorders>
              <w:top w:val="nil"/>
              <w:left w:val="nil"/>
              <w:bottom w:val="single" w:sz="4" w:space="0" w:color="auto"/>
              <w:right w:val="single" w:sz="4" w:space="0" w:color="auto"/>
            </w:tcBorders>
            <w:vAlign w:val="center"/>
          </w:tcPr>
          <w:p w14:paraId="49D64772" w14:textId="475D204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3C7FAFB0" w14:textId="0ED5CAC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561</w:t>
            </w:r>
          </w:p>
        </w:tc>
        <w:tc>
          <w:tcPr>
            <w:tcW w:w="693" w:type="pct"/>
            <w:tcBorders>
              <w:top w:val="nil"/>
              <w:left w:val="nil"/>
              <w:bottom w:val="single" w:sz="4" w:space="0" w:color="auto"/>
              <w:right w:val="single" w:sz="4" w:space="0" w:color="auto"/>
            </w:tcBorders>
            <w:vAlign w:val="center"/>
          </w:tcPr>
          <w:p w14:paraId="0983D386" w14:textId="1A8F5AB7"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61281C72"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0CB97A48" w14:textId="45699E2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17</w:t>
            </w:r>
          </w:p>
        </w:tc>
        <w:tc>
          <w:tcPr>
            <w:tcW w:w="1370" w:type="pct"/>
            <w:tcBorders>
              <w:top w:val="nil"/>
              <w:left w:val="nil"/>
              <w:bottom w:val="single" w:sz="4" w:space="0" w:color="auto"/>
              <w:right w:val="single" w:sz="4" w:space="0" w:color="auto"/>
            </w:tcBorders>
            <w:vAlign w:val="center"/>
          </w:tcPr>
          <w:p w14:paraId="4294E5BC" w14:textId="7E5BC249"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ДЭС-27 с.Оклан</w:t>
            </w:r>
          </w:p>
        </w:tc>
        <w:tc>
          <w:tcPr>
            <w:tcW w:w="695" w:type="pct"/>
            <w:tcBorders>
              <w:top w:val="nil"/>
              <w:left w:val="nil"/>
              <w:bottom w:val="single" w:sz="4" w:space="0" w:color="auto"/>
              <w:right w:val="single" w:sz="4" w:space="0" w:color="auto"/>
            </w:tcBorders>
            <w:vAlign w:val="center"/>
          </w:tcPr>
          <w:p w14:paraId="653E455F" w14:textId="3258919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130</w:t>
            </w:r>
          </w:p>
        </w:tc>
        <w:tc>
          <w:tcPr>
            <w:tcW w:w="615" w:type="pct"/>
            <w:tcBorders>
              <w:top w:val="nil"/>
              <w:left w:val="nil"/>
              <w:bottom w:val="single" w:sz="4" w:space="0" w:color="auto"/>
              <w:right w:val="single" w:sz="4" w:space="0" w:color="auto"/>
            </w:tcBorders>
            <w:vAlign w:val="center"/>
          </w:tcPr>
          <w:p w14:paraId="20F832D1" w14:textId="71B2FBC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130</w:t>
            </w:r>
          </w:p>
        </w:tc>
        <w:tc>
          <w:tcPr>
            <w:tcW w:w="677" w:type="pct"/>
            <w:tcBorders>
              <w:top w:val="nil"/>
              <w:left w:val="nil"/>
              <w:bottom w:val="single" w:sz="4" w:space="0" w:color="auto"/>
              <w:right w:val="single" w:sz="4" w:space="0" w:color="auto"/>
            </w:tcBorders>
            <w:vAlign w:val="center"/>
          </w:tcPr>
          <w:p w14:paraId="6CC24594" w14:textId="24E10D0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73F42DCE" w14:textId="35F85460"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130</w:t>
            </w:r>
          </w:p>
        </w:tc>
        <w:tc>
          <w:tcPr>
            <w:tcW w:w="693" w:type="pct"/>
            <w:tcBorders>
              <w:top w:val="nil"/>
              <w:left w:val="nil"/>
              <w:bottom w:val="single" w:sz="4" w:space="0" w:color="auto"/>
              <w:right w:val="single" w:sz="4" w:space="0" w:color="auto"/>
            </w:tcBorders>
            <w:vAlign w:val="center"/>
          </w:tcPr>
          <w:p w14:paraId="798E3F87" w14:textId="60F8BDE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090C13D3"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5AD82BBC" w14:textId="441A979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18</w:t>
            </w:r>
          </w:p>
        </w:tc>
        <w:tc>
          <w:tcPr>
            <w:tcW w:w="1370" w:type="pct"/>
            <w:tcBorders>
              <w:top w:val="nil"/>
              <w:left w:val="nil"/>
              <w:bottom w:val="single" w:sz="4" w:space="0" w:color="auto"/>
              <w:right w:val="single" w:sz="4" w:space="0" w:color="auto"/>
            </w:tcBorders>
            <w:vAlign w:val="center"/>
          </w:tcPr>
          <w:p w14:paraId="3212C1D6" w14:textId="6FD8483C"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ДЭС-28 с.Парень</w:t>
            </w:r>
          </w:p>
        </w:tc>
        <w:tc>
          <w:tcPr>
            <w:tcW w:w="695" w:type="pct"/>
            <w:tcBorders>
              <w:top w:val="nil"/>
              <w:left w:val="nil"/>
              <w:bottom w:val="single" w:sz="4" w:space="0" w:color="auto"/>
              <w:right w:val="single" w:sz="4" w:space="0" w:color="auto"/>
            </w:tcBorders>
            <w:vAlign w:val="center"/>
          </w:tcPr>
          <w:p w14:paraId="14A2EFDC" w14:textId="6794CF56"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136</w:t>
            </w:r>
          </w:p>
        </w:tc>
        <w:tc>
          <w:tcPr>
            <w:tcW w:w="615" w:type="pct"/>
            <w:tcBorders>
              <w:top w:val="nil"/>
              <w:left w:val="nil"/>
              <w:bottom w:val="single" w:sz="4" w:space="0" w:color="auto"/>
              <w:right w:val="single" w:sz="4" w:space="0" w:color="auto"/>
            </w:tcBorders>
            <w:vAlign w:val="center"/>
          </w:tcPr>
          <w:p w14:paraId="49D8787A" w14:textId="6B2918D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136</w:t>
            </w:r>
          </w:p>
        </w:tc>
        <w:tc>
          <w:tcPr>
            <w:tcW w:w="677" w:type="pct"/>
            <w:tcBorders>
              <w:top w:val="nil"/>
              <w:left w:val="nil"/>
              <w:bottom w:val="single" w:sz="4" w:space="0" w:color="auto"/>
              <w:right w:val="single" w:sz="4" w:space="0" w:color="auto"/>
            </w:tcBorders>
            <w:vAlign w:val="center"/>
          </w:tcPr>
          <w:p w14:paraId="1092CAF2" w14:textId="3D7FCCC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6A806B98" w14:textId="4C7177D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136</w:t>
            </w:r>
          </w:p>
        </w:tc>
        <w:tc>
          <w:tcPr>
            <w:tcW w:w="693" w:type="pct"/>
            <w:tcBorders>
              <w:top w:val="nil"/>
              <w:left w:val="nil"/>
              <w:bottom w:val="single" w:sz="4" w:space="0" w:color="auto"/>
              <w:right w:val="single" w:sz="4" w:space="0" w:color="auto"/>
            </w:tcBorders>
            <w:vAlign w:val="center"/>
          </w:tcPr>
          <w:p w14:paraId="5BACA393" w14:textId="5922B96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253F5D59" w14:textId="77777777" w:rsidTr="00A44E56">
        <w:trPr>
          <w:cantSplit/>
          <w:trHeight w:val="70"/>
          <w:jc w:val="center"/>
        </w:trPr>
        <w:tc>
          <w:tcPr>
            <w:tcW w:w="245" w:type="pct"/>
            <w:tcBorders>
              <w:top w:val="nil"/>
              <w:left w:val="single" w:sz="4" w:space="0" w:color="auto"/>
              <w:bottom w:val="single" w:sz="4" w:space="0" w:color="auto"/>
              <w:right w:val="single" w:sz="4" w:space="0" w:color="auto"/>
            </w:tcBorders>
            <w:vAlign w:val="center"/>
          </w:tcPr>
          <w:p w14:paraId="2F613BD4" w14:textId="3FA915C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19</w:t>
            </w:r>
          </w:p>
        </w:tc>
        <w:tc>
          <w:tcPr>
            <w:tcW w:w="1370" w:type="pct"/>
            <w:tcBorders>
              <w:top w:val="nil"/>
              <w:left w:val="nil"/>
              <w:bottom w:val="single" w:sz="4" w:space="0" w:color="auto"/>
              <w:right w:val="single" w:sz="4" w:space="0" w:color="auto"/>
            </w:tcBorders>
            <w:vAlign w:val="center"/>
          </w:tcPr>
          <w:p w14:paraId="4040F401" w14:textId="72CED130"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ДЭС-29 с.Воямполка</w:t>
            </w:r>
          </w:p>
        </w:tc>
        <w:tc>
          <w:tcPr>
            <w:tcW w:w="695" w:type="pct"/>
            <w:tcBorders>
              <w:top w:val="nil"/>
              <w:left w:val="nil"/>
              <w:bottom w:val="single" w:sz="4" w:space="0" w:color="auto"/>
              <w:right w:val="single" w:sz="4" w:space="0" w:color="auto"/>
            </w:tcBorders>
            <w:vAlign w:val="center"/>
          </w:tcPr>
          <w:p w14:paraId="16DDA8DA" w14:textId="34C0C7B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300</w:t>
            </w:r>
          </w:p>
        </w:tc>
        <w:tc>
          <w:tcPr>
            <w:tcW w:w="615" w:type="pct"/>
            <w:tcBorders>
              <w:top w:val="nil"/>
              <w:left w:val="nil"/>
              <w:bottom w:val="single" w:sz="4" w:space="0" w:color="auto"/>
              <w:right w:val="single" w:sz="4" w:space="0" w:color="auto"/>
            </w:tcBorders>
            <w:vAlign w:val="center"/>
          </w:tcPr>
          <w:p w14:paraId="50A3688B" w14:textId="1A153B61"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300</w:t>
            </w:r>
          </w:p>
        </w:tc>
        <w:tc>
          <w:tcPr>
            <w:tcW w:w="677" w:type="pct"/>
            <w:tcBorders>
              <w:top w:val="nil"/>
              <w:left w:val="nil"/>
              <w:bottom w:val="single" w:sz="4" w:space="0" w:color="auto"/>
              <w:right w:val="single" w:sz="4" w:space="0" w:color="auto"/>
            </w:tcBorders>
            <w:vAlign w:val="center"/>
          </w:tcPr>
          <w:p w14:paraId="27EE82ED" w14:textId="2A3DE80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nil"/>
              <w:left w:val="nil"/>
              <w:bottom w:val="single" w:sz="4" w:space="0" w:color="auto"/>
              <w:right w:val="single" w:sz="4" w:space="0" w:color="auto"/>
            </w:tcBorders>
            <w:vAlign w:val="center"/>
          </w:tcPr>
          <w:p w14:paraId="04217D31" w14:textId="65013D2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300</w:t>
            </w:r>
          </w:p>
        </w:tc>
        <w:tc>
          <w:tcPr>
            <w:tcW w:w="693" w:type="pct"/>
            <w:tcBorders>
              <w:top w:val="nil"/>
              <w:left w:val="nil"/>
              <w:bottom w:val="single" w:sz="4" w:space="0" w:color="auto"/>
              <w:right w:val="single" w:sz="4" w:space="0" w:color="auto"/>
            </w:tcBorders>
            <w:vAlign w:val="center"/>
          </w:tcPr>
          <w:p w14:paraId="13CC7208" w14:textId="63005D48"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0D884D16" w14:textId="77777777" w:rsidTr="00A44E56">
        <w:trPr>
          <w:cantSplit/>
          <w:trHeight w:val="94"/>
          <w:jc w:val="center"/>
        </w:trPr>
        <w:tc>
          <w:tcPr>
            <w:tcW w:w="245" w:type="pct"/>
            <w:tcBorders>
              <w:top w:val="single" w:sz="4" w:space="0" w:color="auto"/>
              <w:left w:val="single" w:sz="4" w:space="0" w:color="auto"/>
              <w:bottom w:val="single" w:sz="4" w:space="0" w:color="auto"/>
              <w:right w:val="single" w:sz="4" w:space="0" w:color="auto"/>
            </w:tcBorders>
            <w:vAlign w:val="center"/>
          </w:tcPr>
          <w:p w14:paraId="0AECDAE7" w14:textId="586BBE9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20</w:t>
            </w:r>
          </w:p>
        </w:tc>
        <w:tc>
          <w:tcPr>
            <w:tcW w:w="1370" w:type="pct"/>
            <w:tcBorders>
              <w:top w:val="single" w:sz="4" w:space="0" w:color="auto"/>
              <w:left w:val="nil"/>
              <w:bottom w:val="single" w:sz="4" w:space="0" w:color="auto"/>
              <w:right w:val="single" w:sz="4" w:space="0" w:color="auto"/>
            </w:tcBorders>
            <w:vAlign w:val="center"/>
          </w:tcPr>
          <w:p w14:paraId="3B9692E8" w14:textId="1EC45D81"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ДЭС-30 с.Лесная</w:t>
            </w:r>
          </w:p>
        </w:tc>
        <w:tc>
          <w:tcPr>
            <w:tcW w:w="695" w:type="pct"/>
            <w:tcBorders>
              <w:top w:val="single" w:sz="4" w:space="0" w:color="auto"/>
              <w:left w:val="nil"/>
              <w:bottom w:val="single" w:sz="4" w:space="0" w:color="auto"/>
              <w:right w:val="single" w:sz="4" w:space="0" w:color="auto"/>
            </w:tcBorders>
            <w:vAlign w:val="center"/>
          </w:tcPr>
          <w:p w14:paraId="1A8E9098" w14:textId="3E2CA0F6"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820</w:t>
            </w:r>
          </w:p>
        </w:tc>
        <w:tc>
          <w:tcPr>
            <w:tcW w:w="615" w:type="pct"/>
            <w:tcBorders>
              <w:top w:val="single" w:sz="4" w:space="0" w:color="auto"/>
              <w:left w:val="nil"/>
              <w:bottom w:val="single" w:sz="4" w:space="0" w:color="auto"/>
              <w:right w:val="single" w:sz="4" w:space="0" w:color="auto"/>
            </w:tcBorders>
            <w:vAlign w:val="center"/>
          </w:tcPr>
          <w:p w14:paraId="6A4DE78A" w14:textId="026647B0"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750</w:t>
            </w:r>
          </w:p>
        </w:tc>
        <w:tc>
          <w:tcPr>
            <w:tcW w:w="677" w:type="pct"/>
            <w:tcBorders>
              <w:top w:val="single" w:sz="4" w:space="0" w:color="auto"/>
              <w:left w:val="nil"/>
              <w:bottom w:val="single" w:sz="4" w:space="0" w:color="auto"/>
              <w:right w:val="single" w:sz="4" w:space="0" w:color="auto"/>
            </w:tcBorders>
            <w:vAlign w:val="center"/>
          </w:tcPr>
          <w:p w14:paraId="49B88E8C" w14:textId="200ABA84"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-70</w:t>
            </w:r>
          </w:p>
        </w:tc>
        <w:tc>
          <w:tcPr>
            <w:tcW w:w="704" w:type="pct"/>
            <w:tcBorders>
              <w:top w:val="single" w:sz="4" w:space="0" w:color="auto"/>
              <w:left w:val="nil"/>
              <w:bottom w:val="single" w:sz="4" w:space="0" w:color="auto"/>
              <w:right w:val="single" w:sz="4" w:space="0" w:color="auto"/>
            </w:tcBorders>
            <w:vAlign w:val="center"/>
          </w:tcPr>
          <w:p w14:paraId="48415C89" w14:textId="24768947"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1000</w:t>
            </w:r>
          </w:p>
        </w:tc>
        <w:tc>
          <w:tcPr>
            <w:tcW w:w="693" w:type="pct"/>
            <w:tcBorders>
              <w:top w:val="single" w:sz="4" w:space="0" w:color="auto"/>
              <w:left w:val="nil"/>
              <w:bottom w:val="single" w:sz="4" w:space="0" w:color="auto"/>
              <w:right w:val="single" w:sz="4" w:space="0" w:color="auto"/>
            </w:tcBorders>
            <w:vAlign w:val="center"/>
          </w:tcPr>
          <w:p w14:paraId="0E87DF25" w14:textId="482A8CC7"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+250</w:t>
            </w:r>
          </w:p>
        </w:tc>
      </w:tr>
      <w:tr w:rsidR="00167714" w:rsidRPr="004612AC" w14:paraId="6AA36F57" w14:textId="77777777" w:rsidTr="00A44E56">
        <w:trPr>
          <w:cantSplit/>
          <w:trHeight w:val="94"/>
          <w:jc w:val="center"/>
        </w:trPr>
        <w:tc>
          <w:tcPr>
            <w:tcW w:w="245" w:type="pct"/>
            <w:tcBorders>
              <w:top w:val="single" w:sz="4" w:space="0" w:color="auto"/>
              <w:left w:val="single" w:sz="4" w:space="0" w:color="auto"/>
              <w:bottom w:val="single" w:sz="4" w:space="0" w:color="auto"/>
              <w:right w:val="single" w:sz="4" w:space="0" w:color="auto"/>
            </w:tcBorders>
            <w:vAlign w:val="center"/>
          </w:tcPr>
          <w:p w14:paraId="4101F2C6" w14:textId="23678057"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 xml:space="preserve"> </w:t>
            </w:r>
          </w:p>
        </w:tc>
        <w:tc>
          <w:tcPr>
            <w:tcW w:w="1370" w:type="pct"/>
            <w:tcBorders>
              <w:top w:val="single" w:sz="4" w:space="0" w:color="auto"/>
              <w:left w:val="nil"/>
              <w:bottom w:val="single" w:sz="4" w:space="0" w:color="auto"/>
              <w:right w:val="single" w:sz="4" w:space="0" w:color="auto"/>
            </w:tcBorders>
            <w:vAlign w:val="center"/>
          </w:tcPr>
          <w:p w14:paraId="02CB6F19" w14:textId="006284F2"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ИТОГО ДЭС:</w:t>
            </w:r>
          </w:p>
        </w:tc>
        <w:tc>
          <w:tcPr>
            <w:tcW w:w="695" w:type="pct"/>
            <w:tcBorders>
              <w:top w:val="single" w:sz="4" w:space="0" w:color="auto"/>
              <w:left w:val="nil"/>
              <w:bottom w:val="single" w:sz="4" w:space="0" w:color="auto"/>
              <w:right w:val="single" w:sz="4" w:space="0" w:color="auto"/>
            </w:tcBorders>
            <w:vAlign w:val="center"/>
          </w:tcPr>
          <w:p w14:paraId="5171CB67" w14:textId="4388A21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58 483</w:t>
            </w:r>
          </w:p>
        </w:tc>
        <w:tc>
          <w:tcPr>
            <w:tcW w:w="615" w:type="pct"/>
            <w:tcBorders>
              <w:top w:val="single" w:sz="4" w:space="0" w:color="auto"/>
              <w:left w:val="nil"/>
              <w:bottom w:val="single" w:sz="4" w:space="0" w:color="auto"/>
              <w:right w:val="single" w:sz="4" w:space="0" w:color="auto"/>
            </w:tcBorders>
            <w:vAlign w:val="center"/>
          </w:tcPr>
          <w:p w14:paraId="1595068A" w14:textId="12EECAA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58 413</w:t>
            </w:r>
          </w:p>
        </w:tc>
        <w:tc>
          <w:tcPr>
            <w:tcW w:w="677" w:type="pct"/>
            <w:tcBorders>
              <w:top w:val="single" w:sz="4" w:space="0" w:color="auto"/>
              <w:left w:val="nil"/>
              <w:bottom w:val="single" w:sz="4" w:space="0" w:color="auto"/>
              <w:right w:val="single" w:sz="4" w:space="0" w:color="auto"/>
            </w:tcBorders>
            <w:vAlign w:val="center"/>
          </w:tcPr>
          <w:p w14:paraId="112897A1" w14:textId="1257BDA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-70</w:t>
            </w:r>
          </w:p>
        </w:tc>
        <w:tc>
          <w:tcPr>
            <w:tcW w:w="704" w:type="pct"/>
            <w:tcBorders>
              <w:top w:val="single" w:sz="4" w:space="0" w:color="auto"/>
              <w:left w:val="nil"/>
              <w:bottom w:val="single" w:sz="4" w:space="0" w:color="auto"/>
              <w:right w:val="single" w:sz="4" w:space="0" w:color="auto"/>
            </w:tcBorders>
            <w:vAlign w:val="center"/>
          </w:tcPr>
          <w:p w14:paraId="5D4DB781" w14:textId="2DA4BC62"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61663</w:t>
            </w:r>
          </w:p>
        </w:tc>
        <w:tc>
          <w:tcPr>
            <w:tcW w:w="693" w:type="pct"/>
            <w:tcBorders>
              <w:top w:val="single" w:sz="4" w:space="0" w:color="auto"/>
              <w:left w:val="nil"/>
              <w:bottom w:val="single" w:sz="4" w:space="0" w:color="auto"/>
              <w:right w:val="single" w:sz="4" w:space="0" w:color="auto"/>
            </w:tcBorders>
            <w:vAlign w:val="center"/>
          </w:tcPr>
          <w:p w14:paraId="0985BCAA" w14:textId="431F6728"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+3250</w:t>
            </w:r>
          </w:p>
        </w:tc>
      </w:tr>
      <w:tr w:rsidR="00167714" w:rsidRPr="004612AC" w14:paraId="23A9D980" w14:textId="77777777" w:rsidTr="00A44E56">
        <w:trPr>
          <w:cantSplit/>
          <w:trHeight w:val="94"/>
          <w:jc w:val="center"/>
        </w:trPr>
        <w:tc>
          <w:tcPr>
            <w:tcW w:w="245" w:type="pct"/>
            <w:tcBorders>
              <w:top w:val="single" w:sz="4" w:space="0" w:color="auto"/>
              <w:left w:val="single" w:sz="4" w:space="0" w:color="auto"/>
              <w:bottom w:val="single" w:sz="4" w:space="0" w:color="auto"/>
              <w:right w:val="single" w:sz="4" w:space="0" w:color="auto"/>
            </w:tcBorders>
            <w:vAlign w:val="center"/>
          </w:tcPr>
          <w:p w14:paraId="1AF3558B" w14:textId="75D6864A"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21</w:t>
            </w:r>
          </w:p>
        </w:tc>
        <w:tc>
          <w:tcPr>
            <w:tcW w:w="1370" w:type="pct"/>
            <w:tcBorders>
              <w:top w:val="single" w:sz="4" w:space="0" w:color="auto"/>
              <w:left w:val="nil"/>
              <w:bottom w:val="single" w:sz="4" w:space="0" w:color="auto"/>
              <w:right w:val="single" w:sz="4" w:space="0" w:color="auto"/>
            </w:tcBorders>
            <w:vAlign w:val="center"/>
          </w:tcPr>
          <w:p w14:paraId="04256F6B" w14:textId="3FEC770B" w:rsidR="00167714" w:rsidRPr="0087734C" w:rsidRDefault="00815C7D" w:rsidP="00167714">
            <w:pPr>
              <w:spacing w:after="0" w:line="240" w:lineRule="auto"/>
              <w:rPr>
                <w:rFonts w:eastAsia="Times New Roman" w:cstheme="minorHAnsi"/>
                <w:color w:val="000000"/>
              </w:rPr>
            </w:pPr>
            <w:r w:rsidRPr="0087734C">
              <w:rPr>
                <w:rFonts w:eastAsia="Times New Roman" w:cstheme="minorHAnsi"/>
                <w:color w:val="000000"/>
              </w:rPr>
              <w:t>МГЭС на р.Быстрой</w:t>
            </w:r>
          </w:p>
        </w:tc>
        <w:tc>
          <w:tcPr>
            <w:tcW w:w="695" w:type="pct"/>
            <w:tcBorders>
              <w:top w:val="single" w:sz="4" w:space="0" w:color="auto"/>
              <w:left w:val="nil"/>
              <w:bottom w:val="single" w:sz="4" w:space="0" w:color="auto"/>
              <w:right w:val="single" w:sz="4" w:space="0" w:color="auto"/>
            </w:tcBorders>
            <w:vAlign w:val="center"/>
          </w:tcPr>
          <w:p w14:paraId="2B301F02" w14:textId="110A99C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1710</w:t>
            </w:r>
          </w:p>
        </w:tc>
        <w:tc>
          <w:tcPr>
            <w:tcW w:w="615" w:type="pct"/>
            <w:tcBorders>
              <w:top w:val="single" w:sz="4" w:space="0" w:color="auto"/>
              <w:left w:val="nil"/>
              <w:bottom w:val="single" w:sz="4" w:space="0" w:color="auto"/>
              <w:right w:val="single" w:sz="4" w:space="0" w:color="auto"/>
            </w:tcBorders>
            <w:vAlign w:val="center"/>
          </w:tcPr>
          <w:p w14:paraId="70225FF9" w14:textId="455CF041"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1710</w:t>
            </w:r>
          </w:p>
        </w:tc>
        <w:tc>
          <w:tcPr>
            <w:tcW w:w="677" w:type="pct"/>
            <w:tcBorders>
              <w:top w:val="single" w:sz="4" w:space="0" w:color="auto"/>
              <w:left w:val="nil"/>
              <w:bottom w:val="single" w:sz="4" w:space="0" w:color="auto"/>
              <w:right w:val="single" w:sz="4" w:space="0" w:color="auto"/>
            </w:tcBorders>
            <w:vAlign w:val="center"/>
          </w:tcPr>
          <w:p w14:paraId="71C8C1E6" w14:textId="6F0DE882"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single" w:sz="4" w:space="0" w:color="auto"/>
              <w:left w:val="nil"/>
              <w:bottom w:val="single" w:sz="4" w:space="0" w:color="auto"/>
              <w:right w:val="single" w:sz="4" w:space="0" w:color="auto"/>
            </w:tcBorders>
            <w:vAlign w:val="center"/>
          </w:tcPr>
          <w:p w14:paraId="3DC38ADE" w14:textId="56A141C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1710</w:t>
            </w:r>
          </w:p>
        </w:tc>
        <w:tc>
          <w:tcPr>
            <w:tcW w:w="693" w:type="pct"/>
            <w:tcBorders>
              <w:top w:val="single" w:sz="4" w:space="0" w:color="auto"/>
              <w:left w:val="nil"/>
              <w:bottom w:val="single" w:sz="4" w:space="0" w:color="auto"/>
              <w:right w:val="single" w:sz="4" w:space="0" w:color="auto"/>
            </w:tcBorders>
            <w:vAlign w:val="center"/>
          </w:tcPr>
          <w:p w14:paraId="11B3394C" w14:textId="0D020532"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4D451350" w14:textId="77777777" w:rsidTr="00A44E56">
        <w:trPr>
          <w:cantSplit/>
          <w:trHeight w:val="70"/>
          <w:jc w:val="center"/>
        </w:trPr>
        <w:tc>
          <w:tcPr>
            <w:tcW w:w="245" w:type="pct"/>
            <w:tcBorders>
              <w:top w:val="single" w:sz="4" w:space="0" w:color="auto"/>
              <w:left w:val="single" w:sz="4" w:space="0" w:color="auto"/>
              <w:bottom w:val="single" w:sz="4" w:space="0" w:color="auto"/>
              <w:right w:val="single" w:sz="4" w:space="0" w:color="auto"/>
            </w:tcBorders>
            <w:vAlign w:val="center"/>
          </w:tcPr>
          <w:p w14:paraId="4609C284" w14:textId="63245B6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lastRenderedPageBreak/>
              <w:t>22</w:t>
            </w:r>
          </w:p>
        </w:tc>
        <w:tc>
          <w:tcPr>
            <w:tcW w:w="1370" w:type="pct"/>
            <w:tcBorders>
              <w:top w:val="single" w:sz="4" w:space="0" w:color="auto"/>
              <w:left w:val="nil"/>
              <w:bottom w:val="single" w:sz="4" w:space="0" w:color="auto"/>
              <w:right w:val="single" w:sz="4" w:space="0" w:color="auto"/>
            </w:tcBorders>
            <w:vAlign w:val="center"/>
          </w:tcPr>
          <w:p w14:paraId="7F781293" w14:textId="5EC230F8"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В/А   с.Никольское</w:t>
            </w:r>
          </w:p>
        </w:tc>
        <w:tc>
          <w:tcPr>
            <w:tcW w:w="695" w:type="pct"/>
            <w:tcBorders>
              <w:top w:val="single" w:sz="4" w:space="0" w:color="auto"/>
              <w:left w:val="nil"/>
              <w:bottom w:val="single" w:sz="4" w:space="0" w:color="auto"/>
              <w:right w:val="single" w:sz="4" w:space="0" w:color="auto"/>
            </w:tcBorders>
            <w:vAlign w:val="center"/>
          </w:tcPr>
          <w:p w14:paraId="3C6D7C53" w14:textId="7DE33BEA"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1050</w:t>
            </w:r>
          </w:p>
        </w:tc>
        <w:tc>
          <w:tcPr>
            <w:tcW w:w="615" w:type="pct"/>
            <w:tcBorders>
              <w:top w:val="single" w:sz="4" w:space="0" w:color="auto"/>
              <w:left w:val="nil"/>
              <w:bottom w:val="single" w:sz="4" w:space="0" w:color="auto"/>
              <w:right w:val="single" w:sz="4" w:space="0" w:color="auto"/>
            </w:tcBorders>
            <w:vAlign w:val="center"/>
          </w:tcPr>
          <w:p w14:paraId="4F475DC9" w14:textId="3B5D1CB6"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1050</w:t>
            </w:r>
          </w:p>
        </w:tc>
        <w:tc>
          <w:tcPr>
            <w:tcW w:w="677" w:type="pct"/>
            <w:tcBorders>
              <w:top w:val="single" w:sz="4" w:space="0" w:color="auto"/>
              <w:left w:val="nil"/>
              <w:bottom w:val="single" w:sz="4" w:space="0" w:color="auto"/>
              <w:right w:val="single" w:sz="4" w:space="0" w:color="auto"/>
            </w:tcBorders>
            <w:vAlign w:val="center"/>
          </w:tcPr>
          <w:p w14:paraId="7FE5B57E" w14:textId="2774123A"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single" w:sz="4" w:space="0" w:color="auto"/>
              <w:left w:val="nil"/>
              <w:bottom w:val="single" w:sz="4" w:space="0" w:color="auto"/>
              <w:right w:val="single" w:sz="4" w:space="0" w:color="auto"/>
            </w:tcBorders>
            <w:vAlign w:val="center"/>
          </w:tcPr>
          <w:p w14:paraId="2A709BEF" w14:textId="3A13EC8C"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550</w:t>
            </w:r>
          </w:p>
        </w:tc>
        <w:tc>
          <w:tcPr>
            <w:tcW w:w="693" w:type="pct"/>
            <w:tcBorders>
              <w:top w:val="single" w:sz="4" w:space="0" w:color="auto"/>
              <w:left w:val="nil"/>
              <w:bottom w:val="single" w:sz="4" w:space="0" w:color="auto"/>
              <w:right w:val="single" w:sz="4" w:space="0" w:color="auto"/>
            </w:tcBorders>
            <w:vAlign w:val="center"/>
          </w:tcPr>
          <w:p w14:paraId="3D1AEEB9" w14:textId="5D3786C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-500</w:t>
            </w:r>
          </w:p>
        </w:tc>
      </w:tr>
      <w:tr w:rsidR="00167714" w:rsidRPr="004612AC" w14:paraId="0067EC76" w14:textId="77777777" w:rsidTr="00A44E56">
        <w:trPr>
          <w:cantSplit/>
          <w:trHeight w:val="70"/>
          <w:jc w:val="center"/>
        </w:trPr>
        <w:tc>
          <w:tcPr>
            <w:tcW w:w="245" w:type="pct"/>
            <w:tcBorders>
              <w:top w:val="single" w:sz="4" w:space="0" w:color="auto"/>
              <w:left w:val="single" w:sz="4" w:space="0" w:color="auto"/>
              <w:bottom w:val="single" w:sz="4" w:space="0" w:color="auto"/>
              <w:right w:val="single" w:sz="4" w:space="0" w:color="auto"/>
            </w:tcBorders>
            <w:vAlign w:val="center"/>
          </w:tcPr>
          <w:p w14:paraId="6E02B150" w14:textId="20070AB6"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23</w:t>
            </w:r>
          </w:p>
        </w:tc>
        <w:tc>
          <w:tcPr>
            <w:tcW w:w="1370" w:type="pct"/>
            <w:tcBorders>
              <w:top w:val="single" w:sz="4" w:space="0" w:color="auto"/>
              <w:left w:val="nil"/>
              <w:bottom w:val="single" w:sz="4" w:space="0" w:color="auto"/>
              <w:right w:val="single" w:sz="4" w:space="0" w:color="auto"/>
            </w:tcBorders>
            <w:vAlign w:val="center"/>
          </w:tcPr>
          <w:p w14:paraId="78592E50" w14:textId="3850C7D2"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В/А  с.Усть-Камчатск</w:t>
            </w:r>
          </w:p>
        </w:tc>
        <w:tc>
          <w:tcPr>
            <w:tcW w:w="695" w:type="pct"/>
            <w:tcBorders>
              <w:top w:val="single" w:sz="4" w:space="0" w:color="auto"/>
              <w:left w:val="nil"/>
              <w:bottom w:val="single" w:sz="4" w:space="0" w:color="auto"/>
              <w:right w:val="single" w:sz="4" w:space="0" w:color="auto"/>
            </w:tcBorders>
            <w:vAlign w:val="center"/>
          </w:tcPr>
          <w:p w14:paraId="1052B4C4" w14:textId="5DEEB7DA"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1175</w:t>
            </w:r>
          </w:p>
        </w:tc>
        <w:tc>
          <w:tcPr>
            <w:tcW w:w="615" w:type="pct"/>
            <w:tcBorders>
              <w:top w:val="single" w:sz="4" w:space="0" w:color="auto"/>
              <w:left w:val="nil"/>
              <w:bottom w:val="single" w:sz="4" w:space="0" w:color="auto"/>
              <w:right w:val="single" w:sz="4" w:space="0" w:color="auto"/>
            </w:tcBorders>
            <w:vAlign w:val="center"/>
          </w:tcPr>
          <w:p w14:paraId="4FED86DD" w14:textId="47DA718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1175</w:t>
            </w:r>
          </w:p>
        </w:tc>
        <w:tc>
          <w:tcPr>
            <w:tcW w:w="677" w:type="pct"/>
            <w:tcBorders>
              <w:top w:val="single" w:sz="4" w:space="0" w:color="auto"/>
              <w:left w:val="nil"/>
              <w:bottom w:val="single" w:sz="4" w:space="0" w:color="auto"/>
              <w:right w:val="single" w:sz="4" w:space="0" w:color="auto"/>
            </w:tcBorders>
            <w:vAlign w:val="center"/>
          </w:tcPr>
          <w:p w14:paraId="665BA6F2" w14:textId="544A5DCE"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single" w:sz="4" w:space="0" w:color="auto"/>
              <w:left w:val="nil"/>
              <w:bottom w:val="single" w:sz="4" w:space="0" w:color="auto"/>
              <w:right w:val="single" w:sz="4" w:space="0" w:color="auto"/>
            </w:tcBorders>
            <w:vAlign w:val="center"/>
          </w:tcPr>
          <w:p w14:paraId="652089DF" w14:textId="6EACA3CB"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1175</w:t>
            </w:r>
          </w:p>
        </w:tc>
        <w:tc>
          <w:tcPr>
            <w:tcW w:w="693" w:type="pct"/>
            <w:tcBorders>
              <w:top w:val="single" w:sz="4" w:space="0" w:color="auto"/>
              <w:left w:val="nil"/>
              <w:bottom w:val="single" w:sz="4" w:space="0" w:color="auto"/>
              <w:right w:val="single" w:sz="4" w:space="0" w:color="auto"/>
            </w:tcBorders>
            <w:vAlign w:val="center"/>
          </w:tcPr>
          <w:p w14:paraId="2C5628CC" w14:textId="61F2DF1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46B0766F" w14:textId="77777777" w:rsidTr="00A44E56">
        <w:trPr>
          <w:cantSplit/>
          <w:trHeight w:val="298"/>
          <w:jc w:val="center"/>
        </w:trPr>
        <w:tc>
          <w:tcPr>
            <w:tcW w:w="245" w:type="pct"/>
            <w:tcBorders>
              <w:top w:val="single" w:sz="4" w:space="0" w:color="auto"/>
              <w:left w:val="single" w:sz="4" w:space="0" w:color="auto"/>
              <w:bottom w:val="single" w:sz="4" w:space="0" w:color="auto"/>
              <w:right w:val="single" w:sz="4" w:space="0" w:color="auto"/>
            </w:tcBorders>
            <w:vAlign w:val="center"/>
          </w:tcPr>
          <w:p w14:paraId="2DE70FE2" w14:textId="5F969DEA"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24</w:t>
            </w:r>
          </w:p>
        </w:tc>
        <w:tc>
          <w:tcPr>
            <w:tcW w:w="1370" w:type="pct"/>
            <w:tcBorders>
              <w:top w:val="single" w:sz="4" w:space="0" w:color="auto"/>
              <w:left w:val="nil"/>
              <w:bottom w:val="single" w:sz="4" w:space="0" w:color="auto"/>
              <w:right w:val="single" w:sz="4" w:space="0" w:color="auto"/>
            </w:tcBorders>
            <w:vAlign w:val="center"/>
          </w:tcPr>
          <w:p w14:paraId="1459209B" w14:textId="7A422016" w:rsidR="00167714" w:rsidRPr="0087734C" w:rsidRDefault="00167714" w:rsidP="00167714">
            <w:pPr>
              <w:spacing w:after="0" w:line="240" w:lineRule="auto"/>
              <w:rPr>
                <w:rFonts w:eastAsia="Times New Roman" w:cstheme="minorHAnsi"/>
                <w:color w:val="000000"/>
              </w:rPr>
            </w:pPr>
            <w:r w:rsidRPr="0087734C">
              <w:rPr>
                <w:rFonts w:eastAsia="Times New Roman" w:cstheme="minorHAnsi"/>
                <w:color w:val="000000"/>
              </w:rPr>
              <w:t>В/А  всего</w:t>
            </w:r>
          </w:p>
        </w:tc>
        <w:tc>
          <w:tcPr>
            <w:tcW w:w="695" w:type="pct"/>
            <w:tcBorders>
              <w:top w:val="single" w:sz="4" w:space="0" w:color="auto"/>
              <w:left w:val="nil"/>
              <w:bottom w:val="single" w:sz="4" w:space="0" w:color="auto"/>
              <w:right w:val="single" w:sz="4" w:space="0" w:color="auto"/>
            </w:tcBorders>
            <w:vAlign w:val="center"/>
          </w:tcPr>
          <w:p w14:paraId="3A449175" w14:textId="0B9C42DD"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2 225</w:t>
            </w:r>
          </w:p>
        </w:tc>
        <w:tc>
          <w:tcPr>
            <w:tcW w:w="615" w:type="pct"/>
            <w:tcBorders>
              <w:top w:val="single" w:sz="4" w:space="0" w:color="auto"/>
              <w:left w:val="nil"/>
              <w:bottom w:val="single" w:sz="4" w:space="0" w:color="auto"/>
              <w:right w:val="single" w:sz="4" w:space="0" w:color="auto"/>
            </w:tcBorders>
            <w:vAlign w:val="center"/>
          </w:tcPr>
          <w:p w14:paraId="738D035A" w14:textId="7E3C40A8"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2 225</w:t>
            </w:r>
          </w:p>
        </w:tc>
        <w:tc>
          <w:tcPr>
            <w:tcW w:w="677" w:type="pct"/>
            <w:tcBorders>
              <w:top w:val="single" w:sz="4" w:space="0" w:color="auto"/>
              <w:left w:val="nil"/>
              <w:bottom w:val="single" w:sz="4" w:space="0" w:color="auto"/>
              <w:right w:val="single" w:sz="4" w:space="0" w:color="auto"/>
            </w:tcBorders>
            <w:vAlign w:val="center"/>
          </w:tcPr>
          <w:p w14:paraId="03C68956" w14:textId="7C6F7A43"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c>
          <w:tcPr>
            <w:tcW w:w="704" w:type="pct"/>
            <w:tcBorders>
              <w:top w:val="single" w:sz="4" w:space="0" w:color="auto"/>
              <w:left w:val="nil"/>
              <w:bottom w:val="single" w:sz="4" w:space="0" w:color="auto"/>
              <w:right w:val="single" w:sz="4" w:space="0" w:color="auto"/>
            </w:tcBorders>
            <w:vAlign w:val="center"/>
          </w:tcPr>
          <w:p w14:paraId="728F629C" w14:textId="614AD835"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2 225</w:t>
            </w:r>
          </w:p>
        </w:tc>
        <w:tc>
          <w:tcPr>
            <w:tcW w:w="693" w:type="pct"/>
            <w:tcBorders>
              <w:top w:val="single" w:sz="4" w:space="0" w:color="auto"/>
              <w:left w:val="nil"/>
              <w:bottom w:val="single" w:sz="4" w:space="0" w:color="auto"/>
              <w:right w:val="single" w:sz="4" w:space="0" w:color="auto"/>
            </w:tcBorders>
            <w:vAlign w:val="center"/>
          </w:tcPr>
          <w:p w14:paraId="01C6E79F" w14:textId="59BBAAAF" w:rsidR="00167714" w:rsidRPr="0087734C" w:rsidRDefault="00167714" w:rsidP="00167714">
            <w:pPr>
              <w:spacing w:after="0" w:line="240" w:lineRule="auto"/>
              <w:jc w:val="center"/>
              <w:rPr>
                <w:rFonts w:eastAsia="Times New Roman" w:cstheme="minorHAnsi"/>
                <w:color w:val="000000"/>
              </w:rPr>
            </w:pPr>
            <w:r w:rsidRPr="0087734C">
              <w:rPr>
                <w:rFonts w:eastAsia="Times New Roman" w:cstheme="minorHAnsi"/>
                <w:color w:val="000000"/>
              </w:rPr>
              <w:t>0</w:t>
            </w:r>
          </w:p>
        </w:tc>
      </w:tr>
      <w:tr w:rsidR="00167714" w:rsidRPr="004612AC" w14:paraId="4BCFC8E2" w14:textId="77777777" w:rsidTr="00A44E56">
        <w:trPr>
          <w:cantSplit/>
          <w:trHeight w:val="117"/>
          <w:jc w:val="center"/>
        </w:trPr>
        <w:tc>
          <w:tcPr>
            <w:tcW w:w="245" w:type="pct"/>
            <w:tcBorders>
              <w:top w:val="single" w:sz="4" w:space="0" w:color="auto"/>
              <w:left w:val="single" w:sz="4" w:space="0" w:color="auto"/>
              <w:bottom w:val="single" w:sz="4" w:space="0" w:color="auto"/>
              <w:right w:val="single" w:sz="4" w:space="0" w:color="auto"/>
            </w:tcBorders>
            <w:vAlign w:val="center"/>
          </w:tcPr>
          <w:p w14:paraId="7ABC5897" w14:textId="0F8FEA79" w:rsidR="00167714" w:rsidRPr="0087734C" w:rsidRDefault="00167714" w:rsidP="00167714">
            <w:pPr>
              <w:spacing w:after="0" w:line="240" w:lineRule="auto"/>
              <w:jc w:val="center"/>
              <w:rPr>
                <w:rFonts w:cstheme="minorHAnsi"/>
                <w:b/>
              </w:rPr>
            </w:pPr>
            <w:r w:rsidRPr="0087734C">
              <w:rPr>
                <w:rFonts w:cstheme="minorHAnsi"/>
                <w:b/>
              </w:rPr>
              <w:t xml:space="preserve"> </w:t>
            </w:r>
          </w:p>
        </w:tc>
        <w:tc>
          <w:tcPr>
            <w:tcW w:w="1370" w:type="pct"/>
            <w:tcBorders>
              <w:top w:val="single" w:sz="4" w:space="0" w:color="auto"/>
              <w:left w:val="nil"/>
              <w:bottom w:val="single" w:sz="4" w:space="0" w:color="auto"/>
              <w:right w:val="single" w:sz="4" w:space="0" w:color="auto"/>
            </w:tcBorders>
            <w:vAlign w:val="center"/>
          </w:tcPr>
          <w:p w14:paraId="269F88A6" w14:textId="15B29A61" w:rsidR="00167714" w:rsidRPr="0087734C" w:rsidRDefault="00167714" w:rsidP="00167714">
            <w:pPr>
              <w:spacing w:after="0" w:line="240" w:lineRule="auto"/>
              <w:rPr>
                <w:rFonts w:eastAsia="Times New Roman" w:cstheme="minorHAnsi"/>
                <w:b/>
                <w:color w:val="000000"/>
              </w:rPr>
            </w:pPr>
            <w:r w:rsidRPr="0087734C">
              <w:rPr>
                <w:rFonts w:cstheme="minorHAnsi"/>
                <w:b/>
              </w:rPr>
              <w:t>ИТОГО по ЮЭСК:</w:t>
            </w:r>
          </w:p>
        </w:tc>
        <w:tc>
          <w:tcPr>
            <w:tcW w:w="695" w:type="pct"/>
            <w:tcBorders>
              <w:top w:val="single" w:sz="4" w:space="0" w:color="auto"/>
              <w:left w:val="nil"/>
              <w:bottom w:val="single" w:sz="4" w:space="0" w:color="auto"/>
              <w:right w:val="single" w:sz="4" w:space="0" w:color="auto"/>
            </w:tcBorders>
            <w:vAlign w:val="center"/>
          </w:tcPr>
          <w:p w14:paraId="514A2271" w14:textId="4C6B96ED" w:rsidR="00167714" w:rsidRPr="0087734C" w:rsidRDefault="00167714" w:rsidP="00167714">
            <w:pPr>
              <w:spacing w:after="0" w:line="240" w:lineRule="auto"/>
              <w:jc w:val="center"/>
              <w:rPr>
                <w:rFonts w:eastAsia="Times New Roman" w:cstheme="minorHAnsi"/>
                <w:b/>
                <w:color w:val="000000"/>
              </w:rPr>
            </w:pPr>
            <w:r w:rsidRPr="0087734C">
              <w:rPr>
                <w:rFonts w:cstheme="minorHAnsi"/>
                <w:b/>
              </w:rPr>
              <w:t>62 418</w:t>
            </w:r>
          </w:p>
        </w:tc>
        <w:tc>
          <w:tcPr>
            <w:tcW w:w="615" w:type="pct"/>
            <w:tcBorders>
              <w:top w:val="single" w:sz="4" w:space="0" w:color="auto"/>
              <w:left w:val="nil"/>
              <w:bottom w:val="single" w:sz="4" w:space="0" w:color="auto"/>
              <w:right w:val="single" w:sz="4" w:space="0" w:color="auto"/>
            </w:tcBorders>
            <w:vAlign w:val="center"/>
          </w:tcPr>
          <w:p w14:paraId="24183699" w14:textId="001DEB01" w:rsidR="00167714" w:rsidRPr="0087734C" w:rsidRDefault="00167714" w:rsidP="00167714">
            <w:pPr>
              <w:spacing w:after="0" w:line="240" w:lineRule="auto"/>
              <w:jc w:val="center"/>
              <w:rPr>
                <w:rFonts w:eastAsia="Times New Roman" w:cstheme="minorHAnsi"/>
                <w:b/>
                <w:color w:val="000000"/>
              </w:rPr>
            </w:pPr>
            <w:r w:rsidRPr="0087734C">
              <w:rPr>
                <w:rFonts w:cstheme="minorHAnsi"/>
                <w:b/>
              </w:rPr>
              <w:t>62 348</w:t>
            </w:r>
          </w:p>
        </w:tc>
        <w:tc>
          <w:tcPr>
            <w:tcW w:w="677" w:type="pct"/>
            <w:tcBorders>
              <w:top w:val="single" w:sz="4" w:space="0" w:color="auto"/>
              <w:left w:val="nil"/>
              <w:bottom w:val="single" w:sz="4" w:space="0" w:color="auto"/>
              <w:right w:val="single" w:sz="4" w:space="0" w:color="auto"/>
            </w:tcBorders>
            <w:vAlign w:val="center"/>
          </w:tcPr>
          <w:p w14:paraId="4FF3547D" w14:textId="5963A947" w:rsidR="00167714" w:rsidRPr="0087734C" w:rsidRDefault="00167714" w:rsidP="00167714">
            <w:pPr>
              <w:spacing w:after="0" w:line="240" w:lineRule="auto"/>
              <w:jc w:val="center"/>
              <w:rPr>
                <w:rFonts w:eastAsia="Times New Roman" w:cstheme="minorHAnsi"/>
                <w:b/>
                <w:color w:val="000000"/>
              </w:rPr>
            </w:pPr>
            <w:r w:rsidRPr="0087734C">
              <w:rPr>
                <w:rFonts w:cstheme="minorHAnsi"/>
                <w:b/>
              </w:rPr>
              <w:t>-70</w:t>
            </w:r>
          </w:p>
        </w:tc>
        <w:tc>
          <w:tcPr>
            <w:tcW w:w="704" w:type="pct"/>
            <w:tcBorders>
              <w:top w:val="single" w:sz="4" w:space="0" w:color="auto"/>
              <w:left w:val="nil"/>
              <w:bottom w:val="single" w:sz="4" w:space="0" w:color="auto"/>
              <w:right w:val="single" w:sz="4" w:space="0" w:color="auto"/>
            </w:tcBorders>
            <w:vAlign w:val="center"/>
          </w:tcPr>
          <w:p w14:paraId="44FD0F22" w14:textId="4CA95342" w:rsidR="00167714" w:rsidRPr="0087734C" w:rsidRDefault="00167714" w:rsidP="00167714">
            <w:pPr>
              <w:spacing w:after="0" w:line="240" w:lineRule="auto"/>
              <w:jc w:val="center"/>
              <w:rPr>
                <w:rFonts w:eastAsia="Times New Roman" w:cstheme="minorHAnsi"/>
                <w:b/>
                <w:color w:val="000000"/>
              </w:rPr>
            </w:pPr>
            <w:r w:rsidRPr="0087734C">
              <w:rPr>
                <w:rFonts w:cstheme="minorHAnsi"/>
                <w:b/>
              </w:rPr>
              <w:t>65098</w:t>
            </w:r>
          </w:p>
        </w:tc>
        <w:tc>
          <w:tcPr>
            <w:tcW w:w="693" w:type="pct"/>
            <w:tcBorders>
              <w:top w:val="single" w:sz="4" w:space="0" w:color="auto"/>
              <w:left w:val="nil"/>
              <w:bottom w:val="single" w:sz="4" w:space="0" w:color="auto"/>
              <w:right w:val="single" w:sz="4" w:space="0" w:color="auto"/>
            </w:tcBorders>
            <w:vAlign w:val="center"/>
          </w:tcPr>
          <w:p w14:paraId="3B3A6F62" w14:textId="7508FCD3" w:rsidR="00167714" w:rsidRPr="0087734C" w:rsidRDefault="00167714" w:rsidP="00167714">
            <w:pPr>
              <w:spacing w:after="0" w:line="240" w:lineRule="auto"/>
              <w:jc w:val="center"/>
              <w:rPr>
                <w:rFonts w:eastAsia="Times New Roman" w:cstheme="minorHAnsi"/>
                <w:b/>
                <w:color w:val="000000"/>
              </w:rPr>
            </w:pPr>
            <w:r w:rsidRPr="0087734C">
              <w:rPr>
                <w:rFonts w:cstheme="minorHAnsi"/>
                <w:b/>
              </w:rPr>
              <w:t>+3250/-500</w:t>
            </w:r>
          </w:p>
        </w:tc>
      </w:tr>
    </w:tbl>
    <w:p w14:paraId="77C12FEB" w14:textId="77777777" w:rsidR="00A44E56" w:rsidRPr="00A44E56" w:rsidRDefault="00A44E56" w:rsidP="005F17A1">
      <w:pPr>
        <w:shd w:val="clear" w:color="auto" w:fill="FFFFFF"/>
        <w:spacing w:after="0" w:line="240" w:lineRule="auto"/>
        <w:ind w:right="41" w:firstLine="567"/>
        <w:jc w:val="both"/>
        <w:rPr>
          <w:rFonts w:cs="Tahoma"/>
          <w:noProof/>
        </w:rPr>
      </w:pPr>
      <w:r w:rsidRPr="00A44E56">
        <w:rPr>
          <w:rFonts w:cs="Tahoma"/>
          <w:noProof/>
        </w:rPr>
        <w:t>Изменения установленной мощности обусловлены:</w:t>
      </w:r>
    </w:p>
    <w:p w14:paraId="114D1923" w14:textId="2BFBE94C" w:rsidR="003B71DC" w:rsidRPr="00BB6A58" w:rsidRDefault="00A44E56" w:rsidP="005F17A1">
      <w:pPr>
        <w:shd w:val="clear" w:color="auto" w:fill="FFFFFF"/>
        <w:spacing w:after="0" w:line="240" w:lineRule="auto"/>
        <w:ind w:right="41" w:firstLine="567"/>
        <w:jc w:val="both"/>
        <w:rPr>
          <w:rFonts w:cs="Tahoma"/>
          <w:noProof/>
        </w:rPr>
      </w:pPr>
      <w:r w:rsidRPr="00A44E56">
        <w:rPr>
          <w:rFonts w:cs="Tahoma"/>
          <w:noProof/>
        </w:rPr>
        <w:t xml:space="preserve">Ввод ДГ на ДЭС-30 мощностью 0,25 МВт в с. Лесная с 01 ноября 2021, приказ №589А от 25.10.2021г. Ввод двух ДГ мощностью по 1500 каждый на ДЭС-23 п. Усть-Камчатск с 24-00 31.12.2021 приказ № 740 "А" от 30.12.2021. Вывод </w:t>
      </w:r>
      <w:r w:rsidR="00E6454F">
        <w:rPr>
          <w:rFonts w:cs="Tahoma"/>
          <w:noProof/>
        </w:rPr>
        <w:t>2 (</w:t>
      </w:r>
      <w:r w:rsidRPr="00A44E56">
        <w:rPr>
          <w:rFonts w:cs="Tahoma"/>
          <w:noProof/>
        </w:rPr>
        <w:t>двух</w:t>
      </w:r>
      <w:r w:rsidR="00E6454F">
        <w:rPr>
          <w:rFonts w:cs="Tahoma"/>
          <w:noProof/>
        </w:rPr>
        <w:t>)</w:t>
      </w:r>
      <w:r w:rsidRPr="00A44E56">
        <w:rPr>
          <w:rFonts w:cs="Tahoma"/>
          <w:noProof/>
        </w:rPr>
        <w:t xml:space="preserve"> ветроэнергетических установок </w:t>
      </w:r>
      <w:r w:rsidR="001252F3">
        <w:rPr>
          <w:rFonts w:cs="Tahoma"/>
          <w:noProof/>
        </w:rPr>
        <w:t xml:space="preserve">Микон-250 </w:t>
      </w:r>
      <w:r w:rsidRPr="00A44E56">
        <w:rPr>
          <w:rFonts w:cs="Tahoma"/>
          <w:noProof/>
        </w:rPr>
        <w:t>в с. Никольское ДЭС-17 общей мощностью 500 кВт. Указание №10 № "У" от 20.01.2022.</w:t>
      </w:r>
    </w:p>
    <w:p w14:paraId="55CA0CE2" w14:textId="77777777" w:rsidR="009456A4" w:rsidRPr="00B51610" w:rsidRDefault="009456A4" w:rsidP="005F17A1">
      <w:pPr>
        <w:shd w:val="clear" w:color="auto" w:fill="FFFFFF"/>
        <w:spacing w:after="0" w:line="240" w:lineRule="auto"/>
        <w:ind w:right="41" w:firstLine="567"/>
        <w:jc w:val="both"/>
        <w:rPr>
          <w:rFonts w:cs="Tahoma"/>
          <w:noProof/>
        </w:rPr>
      </w:pPr>
    </w:p>
    <w:p w14:paraId="435D2AA5" w14:textId="77777777" w:rsidR="009456A4" w:rsidRPr="00B51610" w:rsidRDefault="009456A4" w:rsidP="005F17A1">
      <w:pPr>
        <w:shd w:val="clear" w:color="auto" w:fill="FFFFFF"/>
        <w:spacing w:after="0" w:line="240" w:lineRule="auto"/>
        <w:ind w:right="41" w:firstLine="567"/>
        <w:jc w:val="both"/>
        <w:rPr>
          <w:rFonts w:cstheme="minorHAnsi"/>
        </w:rPr>
      </w:pPr>
      <w:r w:rsidRPr="00B51610">
        <w:rPr>
          <w:rFonts w:cstheme="minorHAnsi"/>
        </w:rPr>
        <w:t>- Выработка электроэнергии станциями Общества</w:t>
      </w:r>
    </w:p>
    <w:tbl>
      <w:tblPr>
        <w:tblW w:w="4800" w:type="pct"/>
        <w:jc w:val="center"/>
        <w:tblLayout w:type="fixed"/>
        <w:tblLook w:val="04A0" w:firstRow="1" w:lastRow="0" w:firstColumn="1" w:lastColumn="0" w:noHBand="0" w:noVBand="1"/>
      </w:tblPr>
      <w:tblGrid>
        <w:gridCol w:w="463"/>
        <w:gridCol w:w="2805"/>
        <w:gridCol w:w="1127"/>
        <w:gridCol w:w="1045"/>
        <w:gridCol w:w="1268"/>
        <w:gridCol w:w="1120"/>
        <w:gridCol w:w="1279"/>
      </w:tblGrid>
      <w:tr w:rsidR="0005068B" w:rsidRPr="004612AC" w14:paraId="0CC6C0F0" w14:textId="77777777" w:rsidTr="00A44E56">
        <w:trPr>
          <w:trHeight w:val="485"/>
          <w:jc w:val="center"/>
        </w:trPr>
        <w:tc>
          <w:tcPr>
            <w:tcW w:w="254" w:type="pct"/>
            <w:tcBorders>
              <w:top w:val="single" w:sz="4" w:space="0" w:color="auto"/>
              <w:left w:val="single" w:sz="4" w:space="0" w:color="auto"/>
              <w:bottom w:val="single" w:sz="4" w:space="0" w:color="auto"/>
              <w:right w:val="single" w:sz="4" w:space="0" w:color="auto"/>
            </w:tcBorders>
            <w:hideMark/>
          </w:tcPr>
          <w:p w14:paraId="6839CF09" w14:textId="77777777" w:rsidR="009456A4" w:rsidRPr="0087734C" w:rsidRDefault="009456A4" w:rsidP="0005068B">
            <w:pPr>
              <w:spacing w:after="0" w:line="240" w:lineRule="auto"/>
              <w:jc w:val="center"/>
              <w:rPr>
                <w:rFonts w:cstheme="minorHAnsi"/>
                <w:b/>
              </w:rPr>
            </w:pPr>
            <w:r w:rsidRPr="0087734C">
              <w:rPr>
                <w:rFonts w:cstheme="minorHAnsi"/>
                <w:b/>
              </w:rPr>
              <w:t>№ п/п</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0CC876F9" w14:textId="77777777" w:rsidR="009456A4" w:rsidRPr="0087734C" w:rsidRDefault="009456A4" w:rsidP="0005068B">
            <w:pPr>
              <w:spacing w:after="0" w:line="240" w:lineRule="auto"/>
              <w:jc w:val="center"/>
              <w:rPr>
                <w:rFonts w:cstheme="minorHAnsi"/>
                <w:b/>
              </w:rPr>
            </w:pPr>
            <w:r w:rsidRPr="0087734C">
              <w:rPr>
                <w:rFonts w:cstheme="minorHAnsi"/>
                <w:b/>
              </w:rPr>
              <w:t>Наименование станции</w:t>
            </w:r>
          </w:p>
        </w:tc>
        <w:tc>
          <w:tcPr>
            <w:tcW w:w="619" w:type="pct"/>
            <w:tcBorders>
              <w:top w:val="single" w:sz="4" w:space="0" w:color="auto"/>
              <w:left w:val="nil"/>
              <w:bottom w:val="single" w:sz="4" w:space="0" w:color="auto"/>
              <w:right w:val="single" w:sz="4" w:space="0" w:color="auto"/>
            </w:tcBorders>
            <w:noWrap/>
            <w:vAlign w:val="center"/>
            <w:hideMark/>
          </w:tcPr>
          <w:p w14:paraId="0188D4C0" w14:textId="1434C01D" w:rsidR="009456A4" w:rsidRPr="0087734C" w:rsidRDefault="009456A4" w:rsidP="00A44E56">
            <w:pPr>
              <w:spacing w:after="0" w:line="240" w:lineRule="auto"/>
              <w:jc w:val="center"/>
              <w:rPr>
                <w:rFonts w:cstheme="minorHAnsi"/>
                <w:b/>
              </w:rPr>
            </w:pPr>
            <w:r w:rsidRPr="0087734C">
              <w:rPr>
                <w:rFonts w:cstheme="minorHAnsi"/>
                <w:b/>
              </w:rPr>
              <w:t>201</w:t>
            </w:r>
            <w:r w:rsidR="00A44E56" w:rsidRPr="0087734C">
              <w:rPr>
                <w:rFonts w:cstheme="minorHAnsi"/>
                <w:b/>
                <w:lang w:val="en-US"/>
              </w:rPr>
              <w:t>9</w:t>
            </w:r>
            <w:r w:rsidRPr="0087734C">
              <w:rPr>
                <w:rFonts w:cstheme="minorHAnsi"/>
                <w:b/>
              </w:rPr>
              <w:t xml:space="preserve"> год</w:t>
            </w:r>
          </w:p>
        </w:tc>
        <w:tc>
          <w:tcPr>
            <w:tcW w:w="574" w:type="pct"/>
            <w:tcBorders>
              <w:top w:val="single" w:sz="4" w:space="0" w:color="auto"/>
              <w:left w:val="nil"/>
              <w:bottom w:val="single" w:sz="4" w:space="0" w:color="auto"/>
              <w:right w:val="single" w:sz="4" w:space="0" w:color="auto"/>
            </w:tcBorders>
            <w:vAlign w:val="center"/>
            <w:hideMark/>
          </w:tcPr>
          <w:p w14:paraId="79567641" w14:textId="675980D7" w:rsidR="009456A4" w:rsidRPr="0087734C" w:rsidRDefault="009456A4" w:rsidP="00A44E56">
            <w:pPr>
              <w:spacing w:after="0" w:line="240" w:lineRule="auto"/>
              <w:jc w:val="center"/>
              <w:rPr>
                <w:rFonts w:cstheme="minorHAnsi"/>
                <w:b/>
              </w:rPr>
            </w:pPr>
            <w:r w:rsidRPr="0087734C">
              <w:rPr>
                <w:rFonts w:cstheme="minorHAnsi"/>
                <w:b/>
              </w:rPr>
              <w:t>20</w:t>
            </w:r>
            <w:r w:rsidR="00A44E56" w:rsidRPr="0087734C">
              <w:rPr>
                <w:rFonts w:cstheme="minorHAnsi"/>
                <w:b/>
                <w:lang w:val="en-US"/>
              </w:rPr>
              <w:t>10</w:t>
            </w:r>
            <w:r w:rsidRPr="0087734C">
              <w:rPr>
                <w:rFonts w:cstheme="minorHAnsi"/>
                <w:b/>
              </w:rPr>
              <w:t xml:space="preserve"> год</w:t>
            </w:r>
          </w:p>
        </w:tc>
        <w:tc>
          <w:tcPr>
            <w:tcW w:w="696" w:type="pct"/>
            <w:tcBorders>
              <w:top w:val="single" w:sz="4" w:space="0" w:color="auto"/>
              <w:left w:val="nil"/>
              <w:bottom w:val="single" w:sz="4" w:space="0" w:color="auto"/>
              <w:right w:val="single" w:sz="4" w:space="0" w:color="auto"/>
            </w:tcBorders>
            <w:noWrap/>
            <w:vAlign w:val="center"/>
            <w:hideMark/>
          </w:tcPr>
          <w:p w14:paraId="050397C6" w14:textId="7D9BCC75" w:rsidR="009456A4" w:rsidRPr="0087734C" w:rsidRDefault="009456A4" w:rsidP="00A44E56">
            <w:pPr>
              <w:spacing w:after="0" w:line="240" w:lineRule="auto"/>
              <w:jc w:val="center"/>
              <w:rPr>
                <w:rFonts w:cstheme="minorHAnsi"/>
                <w:b/>
                <w:lang w:val="en-US"/>
              </w:rPr>
            </w:pPr>
            <w:r w:rsidRPr="0087734C">
              <w:rPr>
                <w:rFonts w:cstheme="minorHAnsi"/>
                <w:b/>
              </w:rPr>
              <w:t>Изменение 20</w:t>
            </w:r>
            <w:r w:rsidR="00A44E56" w:rsidRPr="0087734C">
              <w:rPr>
                <w:rFonts w:cstheme="minorHAnsi"/>
                <w:b/>
                <w:lang w:val="en-US"/>
              </w:rPr>
              <w:t>20</w:t>
            </w:r>
            <w:r w:rsidRPr="0087734C">
              <w:rPr>
                <w:rFonts w:cstheme="minorHAnsi"/>
                <w:b/>
              </w:rPr>
              <w:t>/201</w:t>
            </w:r>
            <w:r w:rsidR="00A44E56" w:rsidRPr="0087734C">
              <w:rPr>
                <w:rFonts w:cstheme="minorHAnsi"/>
                <w:b/>
                <w:lang w:val="en-US"/>
              </w:rPr>
              <w:t>9</w:t>
            </w:r>
          </w:p>
        </w:tc>
        <w:tc>
          <w:tcPr>
            <w:tcW w:w="615" w:type="pct"/>
            <w:tcBorders>
              <w:top w:val="single" w:sz="4" w:space="0" w:color="auto"/>
              <w:left w:val="nil"/>
              <w:bottom w:val="single" w:sz="4" w:space="0" w:color="auto"/>
              <w:right w:val="single" w:sz="4" w:space="0" w:color="auto"/>
            </w:tcBorders>
            <w:vAlign w:val="center"/>
            <w:hideMark/>
          </w:tcPr>
          <w:p w14:paraId="75E24531" w14:textId="262C70BB" w:rsidR="009456A4" w:rsidRPr="0087734C" w:rsidRDefault="009456A4" w:rsidP="00A44E56">
            <w:pPr>
              <w:spacing w:after="0" w:line="240" w:lineRule="auto"/>
              <w:jc w:val="center"/>
              <w:rPr>
                <w:rFonts w:cstheme="minorHAnsi"/>
                <w:b/>
              </w:rPr>
            </w:pPr>
            <w:r w:rsidRPr="0087734C">
              <w:rPr>
                <w:rFonts w:cstheme="minorHAnsi"/>
                <w:b/>
              </w:rPr>
              <w:t>20</w:t>
            </w:r>
            <w:r w:rsidR="00BB6A58" w:rsidRPr="0087734C">
              <w:rPr>
                <w:rFonts w:cstheme="minorHAnsi"/>
                <w:b/>
                <w:lang w:val="en-US"/>
              </w:rPr>
              <w:t>2</w:t>
            </w:r>
            <w:r w:rsidR="00A44E56" w:rsidRPr="0087734C">
              <w:rPr>
                <w:rFonts w:cstheme="minorHAnsi"/>
                <w:b/>
                <w:lang w:val="en-US"/>
              </w:rPr>
              <w:t>1</w:t>
            </w:r>
            <w:r w:rsidRPr="0087734C">
              <w:rPr>
                <w:rFonts w:cstheme="minorHAnsi"/>
                <w:b/>
              </w:rPr>
              <w:t xml:space="preserve"> год</w:t>
            </w:r>
          </w:p>
        </w:tc>
        <w:tc>
          <w:tcPr>
            <w:tcW w:w="702" w:type="pct"/>
            <w:tcBorders>
              <w:top w:val="single" w:sz="4" w:space="0" w:color="auto"/>
              <w:left w:val="nil"/>
              <w:bottom w:val="single" w:sz="4" w:space="0" w:color="auto"/>
              <w:right w:val="single" w:sz="4" w:space="0" w:color="auto"/>
            </w:tcBorders>
            <w:noWrap/>
            <w:vAlign w:val="center"/>
            <w:hideMark/>
          </w:tcPr>
          <w:p w14:paraId="048566D6" w14:textId="6766B2B5" w:rsidR="009456A4" w:rsidRPr="0087734C" w:rsidRDefault="009456A4" w:rsidP="00A44E56">
            <w:pPr>
              <w:spacing w:after="0" w:line="240" w:lineRule="auto"/>
              <w:jc w:val="center"/>
              <w:rPr>
                <w:rFonts w:cstheme="minorHAnsi"/>
                <w:b/>
                <w:lang w:val="en-US"/>
              </w:rPr>
            </w:pPr>
            <w:r w:rsidRPr="0087734C">
              <w:rPr>
                <w:rFonts w:cstheme="minorHAnsi"/>
                <w:b/>
              </w:rPr>
              <w:t>Изменение 20</w:t>
            </w:r>
            <w:r w:rsidR="00BB6A58" w:rsidRPr="0087734C">
              <w:rPr>
                <w:rFonts w:cstheme="minorHAnsi"/>
                <w:b/>
                <w:lang w:val="en-US"/>
              </w:rPr>
              <w:t>2</w:t>
            </w:r>
            <w:r w:rsidR="00A44E56" w:rsidRPr="0087734C">
              <w:rPr>
                <w:rFonts w:cstheme="minorHAnsi"/>
                <w:b/>
                <w:lang w:val="en-US"/>
              </w:rPr>
              <w:t>1</w:t>
            </w:r>
            <w:r w:rsidRPr="0087734C">
              <w:rPr>
                <w:rFonts w:cstheme="minorHAnsi"/>
                <w:b/>
              </w:rPr>
              <w:t>/20</w:t>
            </w:r>
            <w:r w:rsidR="00A44E56" w:rsidRPr="0087734C">
              <w:rPr>
                <w:rFonts w:cstheme="minorHAnsi"/>
                <w:b/>
                <w:lang w:val="en-US"/>
              </w:rPr>
              <w:t>20</w:t>
            </w:r>
          </w:p>
        </w:tc>
      </w:tr>
      <w:tr w:rsidR="00A44E56" w:rsidRPr="004612AC" w14:paraId="28CF6DF1"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3FE47C92"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w:t>
            </w:r>
          </w:p>
        </w:tc>
        <w:tc>
          <w:tcPr>
            <w:tcW w:w="1540" w:type="pct"/>
            <w:tcBorders>
              <w:top w:val="nil"/>
              <w:left w:val="single" w:sz="4" w:space="0" w:color="auto"/>
              <w:bottom w:val="single" w:sz="4" w:space="0" w:color="auto"/>
              <w:right w:val="single" w:sz="4" w:space="0" w:color="auto"/>
            </w:tcBorders>
            <w:noWrap/>
          </w:tcPr>
          <w:p w14:paraId="3B8BCE85" w14:textId="2C5E19D1" w:rsidR="00A44E56" w:rsidRPr="0087734C" w:rsidRDefault="00CD47F5" w:rsidP="00CD47F5">
            <w:pPr>
              <w:spacing w:after="0" w:line="240" w:lineRule="auto"/>
              <w:rPr>
                <w:rFonts w:eastAsia="Times New Roman" w:cstheme="minorHAnsi"/>
                <w:color w:val="000000"/>
              </w:rPr>
            </w:pPr>
            <w:r w:rsidRPr="0087734C">
              <w:rPr>
                <w:rFonts w:cstheme="minorHAnsi"/>
              </w:rPr>
              <w:t>М</w:t>
            </w:r>
            <w:r w:rsidR="00A44E56" w:rsidRPr="0087734C">
              <w:rPr>
                <w:rFonts w:cstheme="minorHAnsi"/>
              </w:rPr>
              <w:t>ГЭС</w:t>
            </w:r>
            <w:r w:rsidRPr="0087734C">
              <w:rPr>
                <w:rFonts w:cstheme="minorHAnsi"/>
              </w:rPr>
              <w:t xml:space="preserve"> на  р.Быстрой</w:t>
            </w:r>
            <w:r w:rsidR="00A44E56" w:rsidRPr="0087734C">
              <w:rPr>
                <w:rFonts w:cstheme="minorHAnsi"/>
              </w:rPr>
              <w:t xml:space="preserve">     </w:t>
            </w:r>
          </w:p>
        </w:tc>
        <w:tc>
          <w:tcPr>
            <w:tcW w:w="619" w:type="pct"/>
            <w:tcBorders>
              <w:top w:val="nil"/>
              <w:left w:val="nil"/>
              <w:bottom w:val="single" w:sz="4" w:space="0" w:color="auto"/>
              <w:right w:val="single" w:sz="4" w:space="0" w:color="auto"/>
            </w:tcBorders>
            <w:noWrap/>
          </w:tcPr>
          <w:p w14:paraId="7D7EAA37" w14:textId="61BB2785" w:rsidR="00A44E56" w:rsidRPr="0087734C" w:rsidRDefault="00A44E56" w:rsidP="00A44E56">
            <w:pPr>
              <w:spacing w:after="0" w:line="240" w:lineRule="auto"/>
              <w:jc w:val="center"/>
              <w:rPr>
                <w:rFonts w:eastAsia="Times New Roman" w:cstheme="minorHAnsi"/>
                <w:color w:val="000000"/>
              </w:rPr>
            </w:pPr>
            <w:r w:rsidRPr="0087734C">
              <w:rPr>
                <w:rFonts w:cstheme="minorHAnsi"/>
              </w:rPr>
              <w:t>6,469</w:t>
            </w:r>
          </w:p>
        </w:tc>
        <w:tc>
          <w:tcPr>
            <w:tcW w:w="574" w:type="pct"/>
            <w:tcBorders>
              <w:top w:val="nil"/>
              <w:left w:val="nil"/>
              <w:bottom w:val="single" w:sz="4" w:space="0" w:color="auto"/>
              <w:right w:val="single" w:sz="4" w:space="0" w:color="auto"/>
            </w:tcBorders>
            <w:noWrap/>
          </w:tcPr>
          <w:p w14:paraId="7F550161" w14:textId="55D806A6" w:rsidR="00A44E56" w:rsidRPr="0087734C" w:rsidRDefault="00A44E56" w:rsidP="00A44E56">
            <w:pPr>
              <w:spacing w:after="0" w:line="240" w:lineRule="auto"/>
              <w:jc w:val="center"/>
              <w:rPr>
                <w:rFonts w:eastAsia="Times New Roman" w:cstheme="minorHAnsi"/>
                <w:color w:val="000000"/>
              </w:rPr>
            </w:pPr>
            <w:r w:rsidRPr="0087734C">
              <w:rPr>
                <w:rFonts w:cstheme="minorHAnsi"/>
              </w:rPr>
              <w:t>6,507</w:t>
            </w:r>
          </w:p>
        </w:tc>
        <w:tc>
          <w:tcPr>
            <w:tcW w:w="696" w:type="pct"/>
            <w:tcBorders>
              <w:top w:val="nil"/>
              <w:left w:val="nil"/>
              <w:bottom w:val="single" w:sz="4" w:space="0" w:color="auto"/>
              <w:right w:val="single" w:sz="4" w:space="0" w:color="auto"/>
            </w:tcBorders>
            <w:noWrap/>
          </w:tcPr>
          <w:p w14:paraId="7B22DAC0" w14:textId="6FCC5555" w:rsidR="00A44E56" w:rsidRPr="0087734C" w:rsidRDefault="00A44E56" w:rsidP="00A44E56">
            <w:pPr>
              <w:spacing w:after="0" w:line="240" w:lineRule="auto"/>
              <w:jc w:val="center"/>
              <w:rPr>
                <w:rFonts w:eastAsia="Times New Roman" w:cstheme="minorHAnsi"/>
                <w:color w:val="000000"/>
              </w:rPr>
            </w:pPr>
            <w:r w:rsidRPr="0087734C">
              <w:rPr>
                <w:rFonts w:cstheme="minorHAnsi"/>
              </w:rPr>
              <w:t>0,037</w:t>
            </w:r>
          </w:p>
        </w:tc>
        <w:tc>
          <w:tcPr>
            <w:tcW w:w="615" w:type="pct"/>
            <w:tcBorders>
              <w:top w:val="nil"/>
              <w:left w:val="nil"/>
              <w:bottom w:val="single" w:sz="4" w:space="0" w:color="auto"/>
              <w:right w:val="single" w:sz="4" w:space="0" w:color="auto"/>
            </w:tcBorders>
            <w:noWrap/>
          </w:tcPr>
          <w:p w14:paraId="032EE2FA" w14:textId="51FAE522" w:rsidR="00A44E56" w:rsidRPr="0087734C" w:rsidRDefault="00A44E56" w:rsidP="00A44E56">
            <w:pPr>
              <w:spacing w:after="0" w:line="240" w:lineRule="auto"/>
              <w:jc w:val="center"/>
              <w:rPr>
                <w:rFonts w:eastAsia="Times New Roman" w:cstheme="minorHAnsi"/>
                <w:color w:val="000000"/>
              </w:rPr>
            </w:pPr>
            <w:r w:rsidRPr="0087734C">
              <w:rPr>
                <w:rFonts w:cstheme="minorHAnsi"/>
              </w:rPr>
              <w:t>5,805</w:t>
            </w:r>
          </w:p>
        </w:tc>
        <w:tc>
          <w:tcPr>
            <w:tcW w:w="702" w:type="pct"/>
            <w:tcBorders>
              <w:top w:val="nil"/>
              <w:left w:val="nil"/>
              <w:bottom w:val="single" w:sz="4" w:space="0" w:color="auto"/>
              <w:right w:val="single" w:sz="4" w:space="0" w:color="auto"/>
            </w:tcBorders>
            <w:noWrap/>
          </w:tcPr>
          <w:p w14:paraId="38C64199" w14:textId="121D57BD" w:rsidR="00A44E56" w:rsidRPr="0087734C" w:rsidRDefault="00A44E56" w:rsidP="00A44E56">
            <w:pPr>
              <w:spacing w:after="0" w:line="240" w:lineRule="auto"/>
              <w:jc w:val="center"/>
              <w:rPr>
                <w:rFonts w:eastAsia="Times New Roman" w:cstheme="minorHAnsi"/>
                <w:color w:val="000000"/>
              </w:rPr>
            </w:pPr>
            <w:r w:rsidRPr="0087734C">
              <w:rPr>
                <w:rFonts w:cstheme="minorHAnsi"/>
              </w:rPr>
              <w:t>-0,702</w:t>
            </w:r>
          </w:p>
        </w:tc>
      </w:tr>
      <w:tr w:rsidR="00A44E56" w:rsidRPr="004612AC" w14:paraId="2CA54BEF"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38B97B7C"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2</w:t>
            </w:r>
          </w:p>
        </w:tc>
        <w:tc>
          <w:tcPr>
            <w:tcW w:w="1540" w:type="pct"/>
            <w:tcBorders>
              <w:top w:val="nil"/>
              <w:left w:val="single" w:sz="4" w:space="0" w:color="auto"/>
              <w:bottom w:val="single" w:sz="4" w:space="0" w:color="auto"/>
              <w:right w:val="single" w:sz="4" w:space="0" w:color="auto"/>
            </w:tcBorders>
            <w:noWrap/>
          </w:tcPr>
          <w:p w14:paraId="3EC32215" w14:textId="5BFEE36D" w:rsidR="00A44E56" w:rsidRPr="0087734C" w:rsidRDefault="00A44E56" w:rsidP="00A44E56">
            <w:pPr>
              <w:spacing w:after="0" w:line="240" w:lineRule="auto"/>
              <w:rPr>
                <w:rFonts w:eastAsia="Times New Roman" w:cstheme="minorHAnsi"/>
                <w:color w:val="000000"/>
              </w:rPr>
            </w:pPr>
            <w:r w:rsidRPr="0087734C">
              <w:rPr>
                <w:rFonts w:cstheme="minorHAnsi"/>
              </w:rPr>
              <w:t>ДЭС-14 с. Атласово</w:t>
            </w:r>
          </w:p>
        </w:tc>
        <w:tc>
          <w:tcPr>
            <w:tcW w:w="619" w:type="pct"/>
            <w:tcBorders>
              <w:top w:val="nil"/>
              <w:left w:val="nil"/>
              <w:bottom w:val="single" w:sz="4" w:space="0" w:color="auto"/>
              <w:right w:val="single" w:sz="4" w:space="0" w:color="auto"/>
            </w:tcBorders>
            <w:noWrap/>
          </w:tcPr>
          <w:p w14:paraId="5EFF57E5" w14:textId="1387D8E6" w:rsidR="00A44E56" w:rsidRPr="0087734C" w:rsidRDefault="00A44E56" w:rsidP="00A44E56">
            <w:pPr>
              <w:spacing w:after="0" w:line="240" w:lineRule="auto"/>
              <w:jc w:val="center"/>
              <w:rPr>
                <w:rFonts w:eastAsia="Times New Roman" w:cstheme="minorHAnsi"/>
                <w:color w:val="000000"/>
              </w:rPr>
            </w:pPr>
            <w:r w:rsidRPr="0087734C">
              <w:rPr>
                <w:rFonts w:cstheme="minorHAnsi"/>
              </w:rPr>
              <w:t>2,755</w:t>
            </w:r>
          </w:p>
        </w:tc>
        <w:tc>
          <w:tcPr>
            <w:tcW w:w="574" w:type="pct"/>
            <w:tcBorders>
              <w:top w:val="nil"/>
              <w:left w:val="nil"/>
              <w:bottom w:val="single" w:sz="4" w:space="0" w:color="auto"/>
              <w:right w:val="single" w:sz="4" w:space="0" w:color="auto"/>
            </w:tcBorders>
            <w:noWrap/>
          </w:tcPr>
          <w:p w14:paraId="04DBC4FC" w14:textId="46F1F634" w:rsidR="00A44E56" w:rsidRPr="0087734C" w:rsidRDefault="00A44E56" w:rsidP="00A44E56">
            <w:pPr>
              <w:spacing w:after="0" w:line="240" w:lineRule="auto"/>
              <w:jc w:val="center"/>
              <w:rPr>
                <w:rFonts w:eastAsia="Times New Roman" w:cstheme="minorHAnsi"/>
                <w:color w:val="000000"/>
              </w:rPr>
            </w:pPr>
            <w:r w:rsidRPr="0087734C">
              <w:rPr>
                <w:rFonts w:cstheme="minorHAnsi"/>
              </w:rPr>
              <w:t>2,752</w:t>
            </w:r>
          </w:p>
        </w:tc>
        <w:tc>
          <w:tcPr>
            <w:tcW w:w="696" w:type="pct"/>
            <w:tcBorders>
              <w:top w:val="nil"/>
              <w:left w:val="nil"/>
              <w:bottom w:val="single" w:sz="4" w:space="0" w:color="auto"/>
              <w:right w:val="single" w:sz="4" w:space="0" w:color="auto"/>
            </w:tcBorders>
            <w:noWrap/>
          </w:tcPr>
          <w:p w14:paraId="7E20B463" w14:textId="6245355B" w:rsidR="00A44E56" w:rsidRPr="0087734C" w:rsidRDefault="00A44E56" w:rsidP="00A44E56">
            <w:pPr>
              <w:spacing w:after="0" w:line="240" w:lineRule="auto"/>
              <w:jc w:val="center"/>
              <w:rPr>
                <w:rFonts w:eastAsia="Times New Roman" w:cstheme="minorHAnsi"/>
                <w:color w:val="000000"/>
              </w:rPr>
            </w:pPr>
            <w:r w:rsidRPr="0087734C">
              <w:rPr>
                <w:rFonts w:cstheme="minorHAnsi"/>
              </w:rPr>
              <w:t>-0,003</w:t>
            </w:r>
          </w:p>
        </w:tc>
        <w:tc>
          <w:tcPr>
            <w:tcW w:w="615" w:type="pct"/>
            <w:tcBorders>
              <w:top w:val="nil"/>
              <w:left w:val="nil"/>
              <w:bottom w:val="single" w:sz="4" w:space="0" w:color="auto"/>
              <w:right w:val="single" w:sz="4" w:space="0" w:color="auto"/>
            </w:tcBorders>
            <w:noWrap/>
          </w:tcPr>
          <w:p w14:paraId="47B526B0" w14:textId="2E464B60" w:rsidR="00A44E56" w:rsidRPr="0087734C" w:rsidRDefault="00A44E56" w:rsidP="00A44E56">
            <w:pPr>
              <w:spacing w:after="0" w:line="240" w:lineRule="auto"/>
              <w:jc w:val="center"/>
              <w:rPr>
                <w:rFonts w:eastAsia="Times New Roman" w:cstheme="minorHAnsi"/>
                <w:color w:val="000000"/>
              </w:rPr>
            </w:pPr>
            <w:r w:rsidRPr="0087734C">
              <w:rPr>
                <w:rFonts w:cstheme="minorHAnsi"/>
              </w:rPr>
              <w:t>3,488</w:t>
            </w:r>
          </w:p>
        </w:tc>
        <w:tc>
          <w:tcPr>
            <w:tcW w:w="702" w:type="pct"/>
            <w:tcBorders>
              <w:top w:val="nil"/>
              <w:left w:val="nil"/>
              <w:bottom w:val="single" w:sz="4" w:space="0" w:color="auto"/>
              <w:right w:val="single" w:sz="4" w:space="0" w:color="auto"/>
            </w:tcBorders>
            <w:noWrap/>
          </w:tcPr>
          <w:p w14:paraId="0B99F6FF" w14:textId="2A773BD7" w:rsidR="00A44E56" w:rsidRPr="0087734C" w:rsidRDefault="00A44E56" w:rsidP="00A44E56">
            <w:pPr>
              <w:spacing w:after="0" w:line="240" w:lineRule="auto"/>
              <w:jc w:val="center"/>
              <w:rPr>
                <w:rFonts w:eastAsia="Times New Roman" w:cstheme="minorHAnsi"/>
                <w:color w:val="000000"/>
              </w:rPr>
            </w:pPr>
            <w:r w:rsidRPr="0087734C">
              <w:rPr>
                <w:rFonts w:cstheme="minorHAnsi"/>
              </w:rPr>
              <w:t>0,737</w:t>
            </w:r>
          </w:p>
        </w:tc>
      </w:tr>
      <w:tr w:rsidR="00A44E56" w:rsidRPr="004612AC" w14:paraId="666C5E5A"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5C5EEB9C"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3</w:t>
            </w:r>
          </w:p>
        </w:tc>
        <w:tc>
          <w:tcPr>
            <w:tcW w:w="1540" w:type="pct"/>
            <w:tcBorders>
              <w:top w:val="nil"/>
              <w:left w:val="single" w:sz="4" w:space="0" w:color="auto"/>
              <w:bottom w:val="single" w:sz="4" w:space="0" w:color="auto"/>
              <w:right w:val="single" w:sz="4" w:space="0" w:color="auto"/>
            </w:tcBorders>
            <w:noWrap/>
          </w:tcPr>
          <w:p w14:paraId="4081AD11" w14:textId="0CEC84FB" w:rsidR="00A44E56" w:rsidRPr="0087734C" w:rsidRDefault="00A44E56" w:rsidP="00A44E56">
            <w:pPr>
              <w:spacing w:after="0" w:line="240" w:lineRule="auto"/>
              <w:rPr>
                <w:rFonts w:eastAsia="Times New Roman" w:cstheme="minorHAnsi"/>
                <w:color w:val="000000"/>
              </w:rPr>
            </w:pPr>
            <w:r w:rsidRPr="0087734C">
              <w:rPr>
                <w:rFonts w:cstheme="minorHAnsi"/>
              </w:rPr>
              <w:t>ДЭС-19 с. Долиновка</w:t>
            </w:r>
          </w:p>
        </w:tc>
        <w:tc>
          <w:tcPr>
            <w:tcW w:w="619" w:type="pct"/>
            <w:tcBorders>
              <w:top w:val="nil"/>
              <w:left w:val="nil"/>
              <w:bottom w:val="single" w:sz="4" w:space="0" w:color="auto"/>
              <w:right w:val="single" w:sz="4" w:space="0" w:color="auto"/>
            </w:tcBorders>
            <w:noWrap/>
          </w:tcPr>
          <w:p w14:paraId="49D94682" w14:textId="32248833" w:rsidR="00A44E56" w:rsidRPr="0087734C" w:rsidRDefault="00A44E56" w:rsidP="00A44E56">
            <w:pPr>
              <w:spacing w:after="0" w:line="240" w:lineRule="auto"/>
              <w:jc w:val="center"/>
              <w:rPr>
                <w:rFonts w:eastAsia="Times New Roman" w:cstheme="minorHAnsi"/>
                <w:color w:val="000000"/>
              </w:rPr>
            </w:pPr>
            <w:r w:rsidRPr="0087734C">
              <w:rPr>
                <w:rFonts w:cstheme="minorHAnsi"/>
              </w:rPr>
              <w:t>0,763</w:t>
            </w:r>
          </w:p>
        </w:tc>
        <w:tc>
          <w:tcPr>
            <w:tcW w:w="574" w:type="pct"/>
            <w:tcBorders>
              <w:top w:val="nil"/>
              <w:left w:val="nil"/>
              <w:bottom w:val="single" w:sz="4" w:space="0" w:color="auto"/>
              <w:right w:val="single" w:sz="4" w:space="0" w:color="auto"/>
            </w:tcBorders>
            <w:noWrap/>
          </w:tcPr>
          <w:p w14:paraId="2F72C132" w14:textId="48CAF32D" w:rsidR="00A44E56" w:rsidRPr="0087734C" w:rsidRDefault="00A44E56" w:rsidP="00A44E56">
            <w:pPr>
              <w:spacing w:after="0" w:line="240" w:lineRule="auto"/>
              <w:jc w:val="center"/>
              <w:rPr>
                <w:rFonts w:eastAsia="Times New Roman" w:cstheme="minorHAnsi"/>
                <w:color w:val="000000"/>
              </w:rPr>
            </w:pPr>
            <w:r w:rsidRPr="0087734C">
              <w:rPr>
                <w:rFonts w:cstheme="minorHAnsi"/>
              </w:rPr>
              <w:t>0,835</w:t>
            </w:r>
          </w:p>
        </w:tc>
        <w:tc>
          <w:tcPr>
            <w:tcW w:w="696" w:type="pct"/>
            <w:tcBorders>
              <w:top w:val="nil"/>
              <w:left w:val="nil"/>
              <w:bottom w:val="single" w:sz="4" w:space="0" w:color="auto"/>
              <w:right w:val="single" w:sz="4" w:space="0" w:color="auto"/>
            </w:tcBorders>
            <w:noWrap/>
          </w:tcPr>
          <w:p w14:paraId="606A5814" w14:textId="25A70D69" w:rsidR="00A44E56" w:rsidRPr="0087734C" w:rsidRDefault="00A44E56" w:rsidP="00A44E56">
            <w:pPr>
              <w:spacing w:after="0" w:line="240" w:lineRule="auto"/>
              <w:jc w:val="center"/>
              <w:rPr>
                <w:rFonts w:eastAsia="Times New Roman" w:cstheme="minorHAnsi"/>
                <w:color w:val="000000"/>
              </w:rPr>
            </w:pPr>
            <w:r w:rsidRPr="0087734C">
              <w:rPr>
                <w:rFonts w:cstheme="minorHAnsi"/>
              </w:rPr>
              <w:t>0,072</w:t>
            </w:r>
          </w:p>
        </w:tc>
        <w:tc>
          <w:tcPr>
            <w:tcW w:w="615" w:type="pct"/>
            <w:tcBorders>
              <w:top w:val="nil"/>
              <w:left w:val="nil"/>
              <w:bottom w:val="single" w:sz="4" w:space="0" w:color="auto"/>
              <w:right w:val="single" w:sz="4" w:space="0" w:color="auto"/>
            </w:tcBorders>
            <w:noWrap/>
          </w:tcPr>
          <w:p w14:paraId="6AC1EAF4" w14:textId="4769EE44" w:rsidR="00A44E56" w:rsidRPr="0087734C" w:rsidRDefault="00A44E56" w:rsidP="00A44E56">
            <w:pPr>
              <w:spacing w:after="0" w:line="240" w:lineRule="auto"/>
              <w:jc w:val="center"/>
              <w:rPr>
                <w:rFonts w:eastAsia="Times New Roman" w:cstheme="minorHAnsi"/>
                <w:color w:val="000000"/>
              </w:rPr>
            </w:pPr>
            <w:r w:rsidRPr="0087734C">
              <w:rPr>
                <w:rFonts w:cstheme="minorHAnsi"/>
              </w:rPr>
              <w:t>0,924</w:t>
            </w:r>
          </w:p>
        </w:tc>
        <w:tc>
          <w:tcPr>
            <w:tcW w:w="702" w:type="pct"/>
            <w:tcBorders>
              <w:top w:val="nil"/>
              <w:left w:val="nil"/>
              <w:bottom w:val="single" w:sz="4" w:space="0" w:color="auto"/>
              <w:right w:val="single" w:sz="4" w:space="0" w:color="auto"/>
            </w:tcBorders>
            <w:noWrap/>
          </w:tcPr>
          <w:p w14:paraId="2C5F7DDD" w14:textId="3770BF93" w:rsidR="00A44E56" w:rsidRPr="0087734C" w:rsidRDefault="00A44E56" w:rsidP="00A44E56">
            <w:pPr>
              <w:spacing w:after="0" w:line="240" w:lineRule="auto"/>
              <w:jc w:val="center"/>
              <w:rPr>
                <w:rFonts w:eastAsia="Times New Roman" w:cstheme="minorHAnsi"/>
                <w:color w:val="000000"/>
              </w:rPr>
            </w:pPr>
            <w:r w:rsidRPr="0087734C">
              <w:rPr>
                <w:rFonts w:cstheme="minorHAnsi"/>
              </w:rPr>
              <w:t>0,089</w:t>
            </w:r>
          </w:p>
        </w:tc>
      </w:tr>
      <w:tr w:rsidR="00A44E56" w:rsidRPr="004612AC" w14:paraId="6F7D5A44"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666C7F14"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4</w:t>
            </w:r>
          </w:p>
        </w:tc>
        <w:tc>
          <w:tcPr>
            <w:tcW w:w="1540" w:type="pct"/>
            <w:tcBorders>
              <w:top w:val="nil"/>
              <w:left w:val="single" w:sz="4" w:space="0" w:color="auto"/>
              <w:bottom w:val="single" w:sz="4" w:space="0" w:color="auto"/>
              <w:right w:val="single" w:sz="4" w:space="0" w:color="auto"/>
            </w:tcBorders>
            <w:noWrap/>
          </w:tcPr>
          <w:p w14:paraId="6B54210B" w14:textId="66DF50A7" w:rsidR="00A44E56" w:rsidRPr="0087734C" w:rsidRDefault="00A44E56" w:rsidP="00A44E56">
            <w:pPr>
              <w:spacing w:after="0" w:line="240" w:lineRule="auto"/>
              <w:rPr>
                <w:rFonts w:eastAsia="Times New Roman" w:cstheme="minorHAnsi"/>
                <w:color w:val="000000"/>
              </w:rPr>
            </w:pPr>
            <w:r w:rsidRPr="0087734C">
              <w:rPr>
                <w:rFonts w:cstheme="minorHAnsi"/>
              </w:rPr>
              <w:t>ДЭС-7 с. Соболево</w:t>
            </w:r>
          </w:p>
        </w:tc>
        <w:tc>
          <w:tcPr>
            <w:tcW w:w="619" w:type="pct"/>
            <w:tcBorders>
              <w:top w:val="nil"/>
              <w:left w:val="nil"/>
              <w:bottom w:val="single" w:sz="4" w:space="0" w:color="auto"/>
              <w:right w:val="single" w:sz="4" w:space="0" w:color="auto"/>
            </w:tcBorders>
            <w:noWrap/>
          </w:tcPr>
          <w:p w14:paraId="158489BA" w14:textId="70033DC9" w:rsidR="00A44E56" w:rsidRPr="0087734C" w:rsidRDefault="00A44E56" w:rsidP="00A44E56">
            <w:pPr>
              <w:spacing w:after="0" w:line="240" w:lineRule="auto"/>
              <w:jc w:val="center"/>
              <w:rPr>
                <w:rFonts w:eastAsia="Times New Roman" w:cstheme="minorHAnsi"/>
                <w:color w:val="000000"/>
              </w:rPr>
            </w:pPr>
            <w:r w:rsidRPr="0087734C">
              <w:rPr>
                <w:rFonts w:cstheme="minorHAnsi"/>
              </w:rPr>
              <w:t>11,527</w:t>
            </w:r>
          </w:p>
        </w:tc>
        <w:tc>
          <w:tcPr>
            <w:tcW w:w="574" w:type="pct"/>
            <w:tcBorders>
              <w:top w:val="nil"/>
              <w:left w:val="nil"/>
              <w:bottom w:val="single" w:sz="4" w:space="0" w:color="auto"/>
              <w:right w:val="single" w:sz="4" w:space="0" w:color="auto"/>
            </w:tcBorders>
            <w:noWrap/>
          </w:tcPr>
          <w:p w14:paraId="18A4593F" w14:textId="376F612A" w:rsidR="00A44E56" w:rsidRPr="0087734C" w:rsidRDefault="00A44E56" w:rsidP="00A44E56">
            <w:pPr>
              <w:spacing w:after="0" w:line="240" w:lineRule="auto"/>
              <w:jc w:val="center"/>
              <w:rPr>
                <w:rFonts w:eastAsia="Times New Roman" w:cstheme="minorHAnsi"/>
                <w:color w:val="000000"/>
              </w:rPr>
            </w:pPr>
            <w:r w:rsidRPr="0087734C">
              <w:rPr>
                <w:rFonts w:cstheme="minorHAnsi"/>
              </w:rPr>
              <w:t>11,854</w:t>
            </w:r>
          </w:p>
        </w:tc>
        <w:tc>
          <w:tcPr>
            <w:tcW w:w="696" w:type="pct"/>
            <w:tcBorders>
              <w:top w:val="nil"/>
              <w:left w:val="nil"/>
              <w:bottom w:val="single" w:sz="4" w:space="0" w:color="auto"/>
              <w:right w:val="single" w:sz="4" w:space="0" w:color="auto"/>
            </w:tcBorders>
            <w:noWrap/>
          </w:tcPr>
          <w:p w14:paraId="740093F6" w14:textId="68AD0996" w:rsidR="00A44E56" w:rsidRPr="0087734C" w:rsidRDefault="00A44E56" w:rsidP="00A44E56">
            <w:pPr>
              <w:spacing w:after="0" w:line="240" w:lineRule="auto"/>
              <w:jc w:val="center"/>
              <w:rPr>
                <w:rFonts w:eastAsia="Times New Roman" w:cstheme="minorHAnsi"/>
                <w:color w:val="000000"/>
              </w:rPr>
            </w:pPr>
            <w:r w:rsidRPr="0087734C">
              <w:rPr>
                <w:rFonts w:cstheme="minorHAnsi"/>
              </w:rPr>
              <w:t>0,327</w:t>
            </w:r>
          </w:p>
        </w:tc>
        <w:tc>
          <w:tcPr>
            <w:tcW w:w="615" w:type="pct"/>
            <w:tcBorders>
              <w:top w:val="nil"/>
              <w:left w:val="nil"/>
              <w:bottom w:val="single" w:sz="4" w:space="0" w:color="auto"/>
              <w:right w:val="single" w:sz="4" w:space="0" w:color="auto"/>
            </w:tcBorders>
            <w:noWrap/>
          </w:tcPr>
          <w:p w14:paraId="5539288C" w14:textId="61C77FE9" w:rsidR="00A44E56" w:rsidRPr="0087734C" w:rsidRDefault="00A44E56" w:rsidP="00A44E56">
            <w:pPr>
              <w:spacing w:after="0" w:line="240" w:lineRule="auto"/>
              <w:jc w:val="center"/>
              <w:rPr>
                <w:rFonts w:eastAsia="Times New Roman" w:cstheme="minorHAnsi"/>
                <w:color w:val="000000"/>
              </w:rPr>
            </w:pPr>
            <w:r w:rsidRPr="0087734C">
              <w:rPr>
                <w:rFonts w:cstheme="minorHAnsi"/>
              </w:rPr>
              <w:t>12,839</w:t>
            </w:r>
          </w:p>
        </w:tc>
        <w:tc>
          <w:tcPr>
            <w:tcW w:w="702" w:type="pct"/>
            <w:tcBorders>
              <w:top w:val="nil"/>
              <w:left w:val="nil"/>
              <w:bottom w:val="single" w:sz="4" w:space="0" w:color="auto"/>
              <w:right w:val="single" w:sz="4" w:space="0" w:color="auto"/>
            </w:tcBorders>
            <w:noWrap/>
          </w:tcPr>
          <w:p w14:paraId="0CD55728" w14:textId="669A7C4E" w:rsidR="00A44E56" w:rsidRPr="0087734C" w:rsidRDefault="00A44E56" w:rsidP="00A44E56">
            <w:pPr>
              <w:spacing w:after="0" w:line="240" w:lineRule="auto"/>
              <w:jc w:val="center"/>
              <w:rPr>
                <w:rFonts w:eastAsia="Times New Roman" w:cstheme="minorHAnsi"/>
                <w:color w:val="000000"/>
              </w:rPr>
            </w:pPr>
            <w:r w:rsidRPr="0087734C">
              <w:rPr>
                <w:rFonts w:cstheme="minorHAnsi"/>
              </w:rPr>
              <w:t>0,985</w:t>
            </w:r>
          </w:p>
        </w:tc>
      </w:tr>
      <w:tr w:rsidR="00A44E56" w:rsidRPr="004612AC" w14:paraId="1BD3850E"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36FCE082"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5</w:t>
            </w:r>
          </w:p>
        </w:tc>
        <w:tc>
          <w:tcPr>
            <w:tcW w:w="1540" w:type="pct"/>
            <w:tcBorders>
              <w:top w:val="nil"/>
              <w:left w:val="single" w:sz="4" w:space="0" w:color="auto"/>
              <w:bottom w:val="single" w:sz="4" w:space="0" w:color="auto"/>
              <w:right w:val="single" w:sz="4" w:space="0" w:color="auto"/>
            </w:tcBorders>
            <w:noWrap/>
          </w:tcPr>
          <w:p w14:paraId="1E3DB42B" w14:textId="3BE604C4" w:rsidR="00A44E56" w:rsidRPr="0087734C" w:rsidRDefault="00A44E56" w:rsidP="00A44E56">
            <w:pPr>
              <w:spacing w:after="0" w:line="240" w:lineRule="auto"/>
              <w:rPr>
                <w:rFonts w:eastAsia="Times New Roman" w:cstheme="minorHAnsi"/>
                <w:color w:val="000000"/>
              </w:rPr>
            </w:pPr>
            <w:r w:rsidRPr="0087734C">
              <w:rPr>
                <w:rFonts w:cstheme="minorHAnsi"/>
              </w:rPr>
              <w:t>ДЭС-17 с. Никольское</w:t>
            </w:r>
          </w:p>
        </w:tc>
        <w:tc>
          <w:tcPr>
            <w:tcW w:w="619" w:type="pct"/>
            <w:tcBorders>
              <w:top w:val="nil"/>
              <w:left w:val="nil"/>
              <w:bottom w:val="single" w:sz="4" w:space="0" w:color="auto"/>
              <w:right w:val="single" w:sz="4" w:space="0" w:color="auto"/>
            </w:tcBorders>
            <w:noWrap/>
          </w:tcPr>
          <w:p w14:paraId="4035A066" w14:textId="10CD432A" w:rsidR="00A44E56" w:rsidRPr="0087734C" w:rsidRDefault="00A44E56" w:rsidP="00A44E56">
            <w:pPr>
              <w:spacing w:after="0" w:line="240" w:lineRule="auto"/>
              <w:jc w:val="center"/>
              <w:rPr>
                <w:rFonts w:eastAsia="Times New Roman" w:cstheme="minorHAnsi"/>
                <w:color w:val="000000"/>
              </w:rPr>
            </w:pPr>
            <w:r w:rsidRPr="0087734C">
              <w:rPr>
                <w:rFonts w:cstheme="minorHAnsi"/>
              </w:rPr>
              <w:t>3,358</w:t>
            </w:r>
          </w:p>
        </w:tc>
        <w:tc>
          <w:tcPr>
            <w:tcW w:w="574" w:type="pct"/>
            <w:tcBorders>
              <w:top w:val="nil"/>
              <w:left w:val="nil"/>
              <w:bottom w:val="single" w:sz="4" w:space="0" w:color="auto"/>
              <w:right w:val="single" w:sz="4" w:space="0" w:color="auto"/>
            </w:tcBorders>
            <w:noWrap/>
          </w:tcPr>
          <w:p w14:paraId="64574D88" w14:textId="7D667ED2" w:rsidR="00A44E56" w:rsidRPr="0087734C" w:rsidRDefault="00A44E56" w:rsidP="00A44E56">
            <w:pPr>
              <w:spacing w:after="0" w:line="240" w:lineRule="auto"/>
              <w:jc w:val="center"/>
              <w:rPr>
                <w:rFonts w:eastAsia="Times New Roman" w:cstheme="minorHAnsi"/>
                <w:color w:val="000000"/>
              </w:rPr>
            </w:pPr>
            <w:r w:rsidRPr="0087734C">
              <w:rPr>
                <w:rFonts w:cstheme="minorHAnsi"/>
              </w:rPr>
              <w:t>3,451</w:t>
            </w:r>
          </w:p>
        </w:tc>
        <w:tc>
          <w:tcPr>
            <w:tcW w:w="696" w:type="pct"/>
            <w:tcBorders>
              <w:top w:val="nil"/>
              <w:left w:val="nil"/>
              <w:bottom w:val="single" w:sz="4" w:space="0" w:color="auto"/>
              <w:right w:val="single" w:sz="4" w:space="0" w:color="auto"/>
            </w:tcBorders>
            <w:noWrap/>
          </w:tcPr>
          <w:p w14:paraId="04464A81" w14:textId="33D8D914" w:rsidR="00A44E56" w:rsidRPr="0087734C" w:rsidRDefault="00A44E56" w:rsidP="00A44E56">
            <w:pPr>
              <w:spacing w:after="0" w:line="240" w:lineRule="auto"/>
              <w:jc w:val="center"/>
              <w:rPr>
                <w:rFonts w:eastAsia="Times New Roman" w:cstheme="minorHAnsi"/>
                <w:color w:val="000000"/>
              </w:rPr>
            </w:pPr>
            <w:r w:rsidRPr="0087734C">
              <w:rPr>
                <w:rFonts w:cstheme="minorHAnsi"/>
              </w:rPr>
              <w:t>0,093</w:t>
            </w:r>
          </w:p>
        </w:tc>
        <w:tc>
          <w:tcPr>
            <w:tcW w:w="615" w:type="pct"/>
            <w:tcBorders>
              <w:top w:val="nil"/>
              <w:left w:val="nil"/>
              <w:bottom w:val="single" w:sz="4" w:space="0" w:color="auto"/>
              <w:right w:val="single" w:sz="4" w:space="0" w:color="auto"/>
            </w:tcBorders>
            <w:noWrap/>
          </w:tcPr>
          <w:p w14:paraId="17A4E027" w14:textId="7AF0DC79" w:rsidR="00A44E56" w:rsidRPr="0087734C" w:rsidRDefault="00A44E56" w:rsidP="00A44E56">
            <w:pPr>
              <w:spacing w:after="0" w:line="240" w:lineRule="auto"/>
              <w:jc w:val="center"/>
              <w:rPr>
                <w:rFonts w:eastAsia="Times New Roman" w:cstheme="minorHAnsi"/>
                <w:color w:val="000000"/>
              </w:rPr>
            </w:pPr>
            <w:r w:rsidRPr="0087734C">
              <w:rPr>
                <w:rFonts w:cstheme="minorHAnsi"/>
              </w:rPr>
              <w:t>3,482</w:t>
            </w:r>
          </w:p>
        </w:tc>
        <w:tc>
          <w:tcPr>
            <w:tcW w:w="702" w:type="pct"/>
            <w:tcBorders>
              <w:top w:val="nil"/>
              <w:left w:val="nil"/>
              <w:bottom w:val="single" w:sz="4" w:space="0" w:color="auto"/>
              <w:right w:val="single" w:sz="4" w:space="0" w:color="auto"/>
            </w:tcBorders>
            <w:noWrap/>
          </w:tcPr>
          <w:p w14:paraId="2B37EEDE" w14:textId="123369DB" w:rsidR="00A44E56" w:rsidRPr="0087734C" w:rsidRDefault="00A44E56" w:rsidP="00A44E56">
            <w:pPr>
              <w:spacing w:after="0" w:line="240" w:lineRule="auto"/>
              <w:jc w:val="center"/>
              <w:rPr>
                <w:rFonts w:eastAsia="Times New Roman" w:cstheme="minorHAnsi"/>
                <w:color w:val="000000"/>
              </w:rPr>
            </w:pPr>
            <w:r w:rsidRPr="0087734C">
              <w:rPr>
                <w:rFonts w:cstheme="minorHAnsi"/>
              </w:rPr>
              <w:t>0,032</w:t>
            </w:r>
          </w:p>
        </w:tc>
      </w:tr>
      <w:tr w:rsidR="00A44E56" w:rsidRPr="004612AC" w14:paraId="1B18B4B1"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1CA42BBA"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6</w:t>
            </w:r>
          </w:p>
        </w:tc>
        <w:tc>
          <w:tcPr>
            <w:tcW w:w="1540" w:type="pct"/>
            <w:tcBorders>
              <w:top w:val="nil"/>
              <w:left w:val="single" w:sz="4" w:space="0" w:color="auto"/>
              <w:bottom w:val="single" w:sz="4" w:space="0" w:color="auto"/>
              <w:right w:val="single" w:sz="4" w:space="0" w:color="auto"/>
            </w:tcBorders>
            <w:noWrap/>
          </w:tcPr>
          <w:p w14:paraId="612E368A" w14:textId="50AE1EA9" w:rsidR="00A44E56" w:rsidRPr="0087734C" w:rsidRDefault="00A44E56" w:rsidP="00A44E56">
            <w:pPr>
              <w:spacing w:after="0" w:line="240" w:lineRule="auto"/>
              <w:rPr>
                <w:rFonts w:eastAsia="Times New Roman" w:cstheme="minorHAnsi"/>
                <w:color w:val="000000"/>
              </w:rPr>
            </w:pPr>
            <w:r w:rsidRPr="0087734C">
              <w:rPr>
                <w:rFonts w:cstheme="minorHAnsi"/>
              </w:rPr>
              <w:t>ВЭС  с. Никольское</w:t>
            </w:r>
          </w:p>
        </w:tc>
        <w:tc>
          <w:tcPr>
            <w:tcW w:w="619" w:type="pct"/>
            <w:tcBorders>
              <w:top w:val="nil"/>
              <w:left w:val="nil"/>
              <w:bottom w:val="single" w:sz="4" w:space="0" w:color="auto"/>
              <w:right w:val="single" w:sz="4" w:space="0" w:color="auto"/>
            </w:tcBorders>
            <w:noWrap/>
          </w:tcPr>
          <w:p w14:paraId="44EF4046" w14:textId="67CBA9FF" w:rsidR="00A44E56" w:rsidRPr="0087734C" w:rsidRDefault="00A44E56" w:rsidP="00A44E56">
            <w:pPr>
              <w:spacing w:after="0" w:line="240" w:lineRule="auto"/>
              <w:jc w:val="center"/>
              <w:rPr>
                <w:rFonts w:eastAsia="Times New Roman" w:cstheme="minorHAnsi"/>
                <w:color w:val="000000"/>
              </w:rPr>
            </w:pPr>
            <w:r w:rsidRPr="0087734C">
              <w:rPr>
                <w:rFonts w:cstheme="minorHAnsi"/>
              </w:rPr>
              <w:t>0,300</w:t>
            </w:r>
          </w:p>
        </w:tc>
        <w:tc>
          <w:tcPr>
            <w:tcW w:w="574" w:type="pct"/>
            <w:tcBorders>
              <w:top w:val="nil"/>
              <w:left w:val="nil"/>
              <w:bottom w:val="single" w:sz="4" w:space="0" w:color="auto"/>
              <w:right w:val="single" w:sz="4" w:space="0" w:color="auto"/>
            </w:tcBorders>
            <w:noWrap/>
          </w:tcPr>
          <w:p w14:paraId="298185BD" w14:textId="03EC2D29" w:rsidR="00A44E56" w:rsidRPr="0087734C" w:rsidRDefault="00A44E56" w:rsidP="00A44E56">
            <w:pPr>
              <w:spacing w:after="0" w:line="240" w:lineRule="auto"/>
              <w:jc w:val="center"/>
              <w:rPr>
                <w:rFonts w:eastAsia="Times New Roman" w:cstheme="minorHAnsi"/>
                <w:color w:val="000000"/>
              </w:rPr>
            </w:pPr>
            <w:r w:rsidRPr="0087734C">
              <w:rPr>
                <w:rFonts w:cstheme="minorHAnsi"/>
              </w:rPr>
              <w:t>0,318</w:t>
            </w:r>
          </w:p>
        </w:tc>
        <w:tc>
          <w:tcPr>
            <w:tcW w:w="696" w:type="pct"/>
            <w:tcBorders>
              <w:top w:val="nil"/>
              <w:left w:val="nil"/>
              <w:bottom w:val="single" w:sz="4" w:space="0" w:color="auto"/>
              <w:right w:val="single" w:sz="4" w:space="0" w:color="auto"/>
            </w:tcBorders>
            <w:noWrap/>
          </w:tcPr>
          <w:p w14:paraId="68F46200" w14:textId="3EC35CAE" w:rsidR="00A44E56" w:rsidRPr="0087734C" w:rsidRDefault="00A44E56" w:rsidP="00A44E56">
            <w:pPr>
              <w:spacing w:after="0" w:line="240" w:lineRule="auto"/>
              <w:jc w:val="center"/>
              <w:rPr>
                <w:rFonts w:eastAsia="Times New Roman" w:cstheme="minorHAnsi"/>
                <w:color w:val="000000"/>
              </w:rPr>
            </w:pPr>
            <w:r w:rsidRPr="0087734C">
              <w:rPr>
                <w:rFonts w:cstheme="minorHAnsi"/>
              </w:rPr>
              <w:t>0,018</w:t>
            </w:r>
          </w:p>
        </w:tc>
        <w:tc>
          <w:tcPr>
            <w:tcW w:w="615" w:type="pct"/>
            <w:tcBorders>
              <w:top w:val="nil"/>
              <w:left w:val="nil"/>
              <w:bottom w:val="single" w:sz="4" w:space="0" w:color="auto"/>
              <w:right w:val="single" w:sz="4" w:space="0" w:color="auto"/>
            </w:tcBorders>
            <w:noWrap/>
          </w:tcPr>
          <w:p w14:paraId="026078A3" w14:textId="649945F0" w:rsidR="00A44E56" w:rsidRPr="0087734C" w:rsidRDefault="00A44E56" w:rsidP="00A44E56">
            <w:pPr>
              <w:spacing w:after="0" w:line="240" w:lineRule="auto"/>
              <w:jc w:val="center"/>
              <w:rPr>
                <w:rFonts w:eastAsia="Times New Roman" w:cstheme="minorHAnsi"/>
                <w:color w:val="000000"/>
              </w:rPr>
            </w:pPr>
            <w:r w:rsidRPr="0087734C">
              <w:rPr>
                <w:rFonts w:cstheme="minorHAnsi"/>
              </w:rPr>
              <w:t>0,414</w:t>
            </w:r>
          </w:p>
        </w:tc>
        <w:tc>
          <w:tcPr>
            <w:tcW w:w="702" w:type="pct"/>
            <w:tcBorders>
              <w:top w:val="nil"/>
              <w:left w:val="nil"/>
              <w:bottom w:val="single" w:sz="4" w:space="0" w:color="auto"/>
              <w:right w:val="single" w:sz="4" w:space="0" w:color="auto"/>
            </w:tcBorders>
            <w:noWrap/>
          </w:tcPr>
          <w:p w14:paraId="4A00C880" w14:textId="5C70BD2F" w:rsidR="00A44E56" w:rsidRPr="0087734C" w:rsidRDefault="00A44E56" w:rsidP="00A44E56">
            <w:pPr>
              <w:spacing w:after="0" w:line="240" w:lineRule="auto"/>
              <w:jc w:val="center"/>
              <w:rPr>
                <w:rFonts w:eastAsia="Times New Roman" w:cstheme="minorHAnsi"/>
                <w:color w:val="000000"/>
              </w:rPr>
            </w:pPr>
            <w:r w:rsidRPr="0087734C">
              <w:rPr>
                <w:rFonts w:cstheme="minorHAnsi"/>
              </w:rPr>
              <w:t>0,096</w:t>
            </w:r>
          </w:p>
        </w:tc>
      </w:tr>
      <w:tr w:rsidR="00A44E56" w:rsidRPr="004612AC" w14:paraId="30E4FB1B"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1DD89AC8"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7</w:t>
            </w:r>
          </w:p>
        </w:tc>
        <w:tc>
          <w:tcPr>
            <w:tcW w:w="1540" w:type="pct"/>
            <w:tcBorders>
              <w:top w:val="nil"/>
              <w:left w:val="single" w:sz="4" w:space="0" w:color="auto"/>
              <w:bottom w:val="single" w:sz="4" w:space="0" w:color="auto"/>
              <w:right w:val="single" w:sz="4" w:space="0" w:color="auto"/>
            </w:tcBorders>
            <w:noWrap/>
          </w:tcPr>
          <w:p w14:paraId="19B6B224" w14:textId="3B65981E" w:rsidR="00A44E56" w:rsidRPr="0087734C" w:rsidRDefault="00A44E56" w:rsidP="00A44E56">
            <w:pPr>
              <w:spacing w:after="0" w:line="240" w:lineRule="auto"/>
              <w:rPr>
                <w:rFonts w:eastAsia="Times New Roman" w:cstheme="minorHAnsi"/>
                <w:color w:val="000000"/>
              </w:rPr>
            </w:pPr>
            <w:r w:rsidRPr="0087734C">
              <w:rPr>
                <w:rFonts w:cstheme="minorHAnsi"/>
              </w:rPr>
              <w:t>ДЭС-16 с. Козыревск</w:t>
            </w:r>
          </w:p>
        </w:tc>
        <w:tc>
          <w:tcPr>
            <w:tcW w:w="619" w:type="pct"/>
            <w:tcBorders>
              <w:top w:val="nil"/>
              <w:left w:val="nil"/>
              <w:bottom w:val="single" w:sz="4" w:space="0" w:color="auto"/>
              <w:right w:val="single" w:sz="4" w:space="0" w:color="auto"/>
            </w:tcBorders>
            <w:noWrap/>
          </w:tcPr>
          <w:p w14:paraId="10DCCD7F" w14:textId="0C57D8CE" w:rsidR="00A44E56" w:rsidRPr="0087734C" w:rsidRDefault="00A44E56" w:rsidP="00A44E56">
            <w:pPr>
              <w:spacing w:after="0" w:line="240" w:lineRule="auto"/>
              <w:jc w:val="center"/>
              <w:rPr>
                <w:rFonts w:eastAsia="Times New Roman" w:cstheme="minorHAnsi"/>
                <w:color w:val="000000"/>
              </w:rPr>
            </w:pPr>
            <w:r w:rsidRPr="0087734C">
              <w:rPr>
                <w:rFonts w:cstheme="minorHAnsi"/>
              </w:rPr>
              <w:t>3,470</w:t>
            </w:r>
          </w:p>
        </w:tc>
        <w:tc>
          <w:tcPr>
            <w:tcW w:w="574" w:type="pct"/>
            <w:tcBorders>
              <w:top w:val="nil"/>
              <w:left w:val="nil"/>
              <w:bottom w:val="single" w:sz="4" w:space="0" w:color="auto"/>
              <w:right w:val="single" w:sz="4" w:space="0" w:color="auto"/>
            </w:tcBorders>
            <w:noWrap/>
          </w:tcPr>
          <w:p w14:paraId="01C44061" w14:textId="26A75E1D" w:rsidR="00A44E56" w:rsidRPr="0087734C" w:rsidRDefault="00A44E56" w:rsidP="00A44E56">
            <w:pPr>
              <w:spacing w:after="0" w:line="240" w:lineRule="auto"/>
              <w:jc w:val="center"/>
              <w:rPr>
                <w:rFonts w:eastAsia="Times New Roman" w:cstheme="minorHAnsi"/>
                <w:color w:val="000000"/>
              </w:rPr>
            </w:pPr>
            <w:r w:rsidRPr="0087734C">
              <w:rPr>
                <w:rFonts w:cstheme="minorHAnsi"/>
              </w:rPr>
              <w:t>3,451</w:t>
            </w:r>
          </w:p>
        </w:tc>
        <w:tc>
          <w:tcPr>
            <w:tcW w:w="696" w:type="pct"/>
            <w:tcBorders>
              <w:top w:val="nil"/>
              <w:left w:val="nil"/>
              <w:bottom w:val="single" w:sz="4" w:space="0" w:color="auto"/>
              <w:right w:val="single" w:sz="4" w:space="0" w:color="auto"/>
            </w:tcBorders>
            <w:noWrap/>
          </w:tcPr>
          <w:p w14:paraId="60E68867" w14:textId="06D20C5D" w:rsidR="00A44E56" w:rsidRPr="0087734C" w:rsidRDefault="00A44E56" w:rsidP="00A44E56">
            <w:pPr>
              <w:spacing w:after="0" w:line="240" w:lineRule="auto"/>
              <w:jc w:val="center"/>
              <w:rPr>
                <w:rFonts w:eastAsia="Times New Roman" w:cstheme="minorHAnsi"/>
                <w:color w:val="000000"/>
              </w:rPr>
            </w:pPr>
            <w:r w:rsidRPr="0087734C">
              <w:rPr>
                <w:rFonts w:cstheme="minorHAnsi"/>
              </w:rPr>
              <w:t>-0,018</w:t>
            </w:r>
          </w:p>
        </w:tc>
        <w:tc>
          <w:tcPr>
            <w:tcW w:w="615" w:type="pct"/>
            <w:tcBorders>
              <w:top w:val="nil"/>
              <w:left w:val="nil"/>
              <w:bottom w:val="single" w:sz="4" w:space="0" w:color="auto"/>
              <w:right w:val="single" w:sz="4" w:space="0" w:color="auto"/>
            </w:tcBorders>
            <w:noWrap/>
          </w:tcPr>
          <w:p w14:paraId="070BB5FC" w14:textId="4C1EE398" w:rsidR="00A44E56" w:rsidRPr="0087734C" w:rsidRDefault="00A44E56" w:rsidP="00A44E56">
            <w:pPr>
              <w:spacing w:after="0" w:line="240" w:lineRule="auto"/>
              <w:jc w:val="center"/>
              <w:rPr>
                <w:rFonts w:eastAsia="Times New Roman" w:cstheme="minorHAnsi"/>
                <w:color w:val="000000"/>
              </w:rPr>
            </w:pPr>
            <w:r w:rsidRPr="0087734C">
              <w:rPr>
                <w:rFonts w:cstheme="minorHAnsi"/>
              </w:rPr>
              <w:t>3,442</w:t>
            </w:r>
          </w:p>
        </w:tc>
        <w:tc>
          <w:tcPr>
            <w:tcW w:w="702" w:type="pct"/>
            <w:tcBorders>
              <w:top w:val="nil"/>
              <w:left w:val="nil"/>
              <w:bottom w:val="single" w:sz="4" w:space="0" w:color="auto"/>
              <w:right w:val="single" w:sz="4" w:space="0" w:color="auto"/>
            </w:tcBorders>
            <w:noWrap/>
          </w:tcPr>
          <w:p w14:paraId="67513180" w14:textId="30F9FAE5" w:rsidR="00A44E56" w:rsidRPr="0087734C" w:rsidRDefault="00A44E56" w:rsidP="00A44E56">
            <w:pPr>
              <w:spacing w:after="0" w:line="240" w:lineRule="auto"/>
              <w:jc w:val="center"/>
              <w:rPr>
                <w:rFonts w:eastAsia="Times New Roman" w:cstheme="minorHAnsi"/>
                <w:color w:val="000000"/>
              </w:rPr>
            </w:pPr>
            <w:r w:rsidRPr="0087734C">
              <w:rPr>
                <w:rFonts w:cstheme="minorHAnsi"/>
              </w:rPr>
              <w:t>-0,009</w:t>
            </w:r>
          </w:p>
        </w:tc>
      </w:tr>
      <w:tr w:rsidR="00A44E56" w:rsidRPr="004612AC" w14:paraId="70661272"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5B81FB19"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8</w:t>
            </w:r>
          </w:p>
        </w:tc>
        <w:tc>
          <w:tcPr>
            <w:tcW w:w="1540" w:type="pct"/>
            <w:tcBorders>
              <w:top w:val="nil"/>
              <w:left w:val="single" w:sz="4" w:space="0" w:color="auto"/>
              <w:bottom w:val="single" w:sz="4" w:space="0" w:color="auto"/>
              <w:right w:val="single" w:sz="4" w:space="0" w:color="auto"/>
            </w:tcBorders>
            <w:noWrap/>
          </w:tcPr>
          <w:p w14:paraId="248AC214" w14:textId="0466E234" w:rsidR="00A44E56" w:rsidRPr="0087734C" w:rsidRDefault="00A44E56" w:rsidP="00A44E56">
            <w:pPr>
              <w:spacing w:after="0" w:line="240" w:lineRule="auto"/>
              <w:rPr>
                <w:rFonts w:eastAsia="Times New Roman" w:cstheme="minorHAnsi"/>
                <w:color w:val="000000"/>
              </w:rPr>
            </w:pPr>
            <w:r w:rsidRPr="0087734C">
              <w:rPr>
                <w:rFonts w:cstheme="minorHAnsi"/>
              </w:rPr>
              <w:t>ДЭС-22 с. Клюсчи</w:t>
            </w:r>
          </w:p>
        </w:tc>
        <w:tc>
          <w:tcPr>
            <w:tcW w:w="619" w:type="pct"/>
            <w:tcBorders>
              <w:top w:val="nil"/>
              <w:left w:val="nil"/>
              <w:bottom w:val="single" w:sz="4" w:space="0" w:color="auto"/>
              <w:right w:val="single" w:sz="4" w:space="0" w:color="auto"/>
            </w:tcBorders>
            <w:noWrap/>
          </w:tcPr>
          <w:p w14:paraId="7A44447E" w14:textId="01360A1A" w:rsidR="00A44E56" w:rsidRPr="0087734C" w:rsidRDefault="00A44E56" w:rsidP="00A44E56">
            <w:pPr>
              <w:spacing w:after="0" w:line="240" w:lineRule="auto"/>
              <w:jc w:val="center"/>
              <w:rPr>
                <w:rFonts w:eastAsia="Times New Roman" w:cstheme="minorHAnsi"/>
                <w:color w:val="000000"/>
              </w:rPr>
            </w:pPr>
            <w:r w:rsidRPr="0087734C">
              <w:rPr>
                <w:rFonts w:cstheme="minorHAnsi"/>
              </w:rPr>
              <w:t>17,544</w:t>
            </w:r>
          </w:p>
        </w:tc>
        <w:tc>
          <w:tcPr>
            <w:tcW w:w="574" w:type="pct"/>
            <w:tcBorders>
              <w:top w:val="nil"/>
              <w:left w:val="nil"/>
              <w:bottom w:val="single" w:sz="4" w:space="0" w:color="auto"/>
              <w:right w:val="single" w:sz="4" w:space="0" w:color="auto"/>
            </w:tcBorders>
            <w:noWrap/>
          </w:tcPr>
          <w:p w14:paraId="28047DB3" w14:textId="341612BD" w:rsidR="00A44E56" w:rsidRPr="0087734C" w:rsidRDefault="00A44E56" w:rsidP="00A44E56">
            <w:pPr>
              <w:spacing w:after="0" w:line="240" w:lineRule="auto"/>
              <w:jc w:val="center"/>
              <w:rPr>
                <w:rFonts w:eastAsia="Times New Roman" w:cstheme="minorHAnsi"/>
                <w:color w:val="000000"/>
              </w:rPr>
            </w:pPr>
            <w:r w:rsidRPr="0087734C">
              <w:rPr>
                <w:rFonts w:cstheme="minorHAnsi"/>
              </w:rPr>
              <w:t>17,798</w:t>
            </w:r>
          </w:p>
        </w:tc>
        <w:tc>
          <w:tcPr>
            <w:tcW w:w="696" w:type="pct"/>
            <w:tcBorders>
              <w:top w:val="nil"/>
              <w:left w:val="nil"/>
              <w:bottom w:val="single" w:sz="4" w:space="0" w:color="auto"/>
              <w:right w:val="single" w:sz="4" w:space="0" w:color="auto"/>
            </w:tcBorders>
            <w:noWrap/>
          </w:tcPr>
          <w:p w14:paraId="4F571378" w14:textId="32680330" w:rsidR="00A44E56" w:rsidRPr="0087734C" w:rsidRDefault="00A44E56" w:rsidP="00A44E56">
            <w:pPr>
              <w:spacing w:after="0" w:line="240" w:lineRule="auto"/>
              <w:jc w:val="center"/>
              <w:rPr>
                <w:rFonts w:eastAsia="Times New Roman" w:cstheme="minorHAnsi"/>
                <w:color w:val="000000"/>
              </w:rPr>
            </w:pPr>
            <w:r w:rsidRPr="0087734C">
              <w:rPr>
                <w:rFonts w:cstheme="minorHAnsi"/>
              </w:rPr>
              <w:t>0,254</w:t>
            </w:r>
          </w:p>
        </w:tc>
        <w:tc>
          <w:tcPr>
            <w:tcW w:w="615" w:type="pct"/>
            <w:tcBorders>
              <w:top w:val="nil"/>
              <w:left w:val="nil"/>
              <w:bottom w:val="single" w:sz="4" w:space="0" w:color="auto"/>
              <w:right w:val="single" w:sz="4" w:space="0" w:color="auto"/>
            </w:tcBorders>
            <w:noWrap/>
          </w:tcPr>
          <w:p w14:paraId="5A92BB75" w14:textId="058F7338" w:rsidR="00A44E56" w:rsidRPr="0087734C" w:rsidRDefault="00A44E56" w:rsidP="00A44E56">
            <w:pPr>
              <w:spacing w:after="0" w:line="240" w:lineRule="auto"/>
              <w:jc w:val="center"/>
              <w:rPr>
                <w:rFonts w:eastAsia="Times New Roman" w:cstheme="minorHAnsi"/>
                <w:color w:val="000000"/>
              </w:rPr>
            </w:pPr>
            <w:r w:rsidRPr="0087734C">
              <w:rPr>
                <w:rFonts w:cstheme="minorHAnsi"/>
              </w:rPr>
              <w:t>17,418</w:t>
            </w:r>
          </w:p>
        </w:tc>
        <w:tc>
          <w:tcPr>
            <w:tcW w:w="702" w:type="pct"/>
            <w:tcBorders>
              <w:top w:val="nil"/>
              <w:left w:val="nil"/>
              <w:bottom w:val="single" w:sz="4" w:space="0" w:color="auto"/>
              <w:right w:val="single" w:sz="4" w:space="0" w:color="auto"/>
            </w:tcBorders>
            <w:noWrap/>
          </w:tcPr>
          <w:p w14:paraId="4A2E61AD" w14:textId="2660491C" w:rsidR="00A44E56" w:rsidRPr="0087734C" w:rsidRDefault="00A44E56" w:rsidP="00A44E56">
            <w:pPr>
              <w:spacing w:after="0" w:line="240" w:lineRule="auto"/>
              <w:jc w:val="center"/>
              <w:rPr>
                <w:rFonts w:eastAsia="Times New Roman" w:cstheme="minorHAnsi"/>
                <w:color w:val="000000"/>
              </w:rPr>
            </w:pPr>
            <w:r w:rsidRPr="0087734C">
              <w:rPr>
                <w:rFonts w:cstheme="minorHAnsi"/>
              </w:rPr>
              <w:t>-0,380</w:t>
            </w:r>
          </w:p>
        </w:tc>
      </w:tr>
      <w:tr w:rsidR="00A44E56" w:rsidRPr="004612AC" w14:paraId="1152DB2E"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16DE8F23"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9</w:t>
            </w:r>
          </w:p>
        </w:tc>
        <w:tc>
          <w:tcPr>
            <w:tcW w:w="1540" w:type="pct"/>
            <w:tcBorders>
              <w:top w:val="nil"/>
              <w:left w:val="single" w:sz="4" w:space="0" w:color="auto"/>
              <w:bottom w:val="single" w:sz="4" w:space="0" w:color="auto"/>
              <w:right w:val="single" w:sz="4" w:space="0" w:color="auto"/>
            </w:tcBorders>
            <w:noWrap/>
          </w:tcPr>
          <w:p w14:paraId="7325DE98" w14:textId="227A2052" w:rsidR="00A44E56" w:rsidRPr="0087734C" w:rsidRDefault="00A44E56" w:rsidP="00A44E56">
            <w:pPr>
              <w:spacing w:after="0" w:line="240" w:lineRule="auto"/>
              <w:rPr>
                <w:rFonts w:eastAsia="Times New Roman" w:cstheme="minorHAnsi"/>
                <w:color w:val="000000"/>
              </w:rPr>
            </w:pPr>
            <w:r w:rsidRPr="0087734C">
              <w:rPr>
                <w:rFonts w:cstheme="minorHAnsi"/>
              </w:rPr>
              <w:t>ДЭС-23 с. Усть-Камчатск</w:t>
            </w:r>
          </w:p>
        </w:tc>
        <w:tc>
          <w:tcPr>
            <w:tcW w:w="619" w:type="pct"/>
            <w:tcBorders>
              <w:top w:val="nil"/>
              <w:left w:val="nil"/>
              <w:bottom w:val="single" w:sz="4" w:space="0" w:color="auto"/>
              <w:right w:val="single" w:sz="4" w:space="0" w:color="auto"/>
            </w:tcBorders>
            <w:noWrap/>
          </w:tcPr>
          <w:p w14:paraId="0ED965DB" w14:textId="48079FAA" w:rsidR="00A44E56" w:rsidRPr="0087734C" w:rsidRDefault="00A44E56" w:rsidP="00A44E56">
            <w:pPr>
              <w:spacing w:after="0" w:line="240" w:lineRule="auto"/>
              <w:jc w:val="center"/>
              <w:rPr>
                <w:rFonts w:eastAsia="Times New Roman" w:cstheme="minorHAnsi"/>
                <w:color w:val="000000"/>
              </w:rPr>
            </w:pPr>
            <w:r w:rsidRPr="0087734C">
              <w:rPr>
                <w:rFonts w:cstheme="minorHAnsi"/>
              </w:rPr>
              <w:t>21,088</w:t>
            </w:r>
          </w:p>
        </w:tc>
        <w:tc>
          <w:tcPr>
            <w:tcW w:w="574" w:type="pct"/>
            <w:tcBorders>
              <w:top w:val="nil"/>
              <w:left w:val="nil"/>
              <w:bottom w:val="single" w:sz="4" w:space="0" w:color="auto"/>
              <w:right w:val="single" w:sz="4" w:space="0" w:color="auto"/>
            </w:tcBorders>
            <w:noWrap/>
          </w:tcPr>
          <w:p w14:paraId="4525471E" w14:textId="75E95276" w:rsidR="00A44E56" w:rsidRPr="0087734C" w:rsidRDefault="00A44E56" w:rsidP="00A44E56">
            <w:pPr>
              <w:spacing w:after="0" w:line="240" w:lineRule="auto"/>
              <w:jc w:val="center"/>
              <w:rPr>
                <w:rFonts w:eastAsia="Times New Roman" w:cstheme="minorHAnsi"/>
                <w:color w:val="000000"/>
              </w:rPr>
            </w:pPr>
            <w:r w:rsidRPr="0087734C">
              <w:rPr>
                <w:rFonts w:cstheme="minorHAnsi"/>
              </w:rPr>
              <w:t>21,157</w:t>
            </w:r>
          </w:p>
        </w:tc>
        <w:tc>
          <w:tcPr>
            <w:tcW w:w="696" w:type="pct"/>
            <w:tcBorders>
              <w:top w:val="nil"/>
              <w:left w:val="nil"/>
              <w:bottom w:val="single" w:sz="4" w:space="0" w:color="auto"/>
              <w:right w:val="single" w:sz="4" w:space="0" w:color="auto"/>
            </w:tcBorders>
            <w:noWrap/>
          </w:tcPr>
          <w:p w14:paraId="42262B75" w14:textId="04A5D36A" w:rsidR="00A44E56" w:rsidRPr="0087734C" w:rsidRDefault="00A44E56" w:rsidP="00A44E56">
            <w:pPr>
              <w:spacing w:after="0" w:line="240" w:lineRule="auto"/>
              <w:jc w:val="center"/>
              <w:rPr>
                <w:rFonts w:eastAsia="Times New Roman" w:cstheme="minorHAnsi"/>
                <w:color w:val="000000"/>
              </w:rPr>
            </w:pPr>
            <w:r w:rsidRPr="0087734C">
              <w:rPr>
                <w:rFonts w:cstheme="minorHAnsi"/>
              </w:rPr>
              <w:t>0,070</w:t>
            </w:r>
          </w:p>
        </w:tc>
        <w:tc>
          <w:tcPr>
            <w:tcW w:w="615" w:type="pct"/>
            <w:tcBorders>
              <w:top w:val="nil"/>
              <w:left w:val="nil"/>
              <w:bottom w:val="single" w:sz="4" w:space="0" w:color="auto"/>
              <w:right w:val="single" w:sz="4" w:space="0" w:color="auto"/>
            </w:tcBorders>
            <w:noWrap/>
          </w:tcPr>
          <w:p w14:paraId="4D5DEE03" w14:textId="31EBC9E2" w:rsidR="00A44E56" w:rsidRPr="0087734C" w:rsidRDefault="00A44E56" w:rsidP="00A44E56">
            <w:pPr>
              <w:spacing w:after="0" w:line="240" w:lineRule="auto"/>
              <w:jc w:val="center"/>
              <w:rPr>
                <w:rFonts w:eastAsia="Times New Roman" w:cstheme="minorHAnsi"/>
                <w:color w:val="000000"/>
              </w:rPr>
            </w:pPr>
            <w:r w:rsidRPr="0087734C">
              <w:rPr>
                <w:rFonts w:cstheme="minorHAnsi"/>
              </w:rPr>
              <w:t>21,471</w:t>
            </w:r>
          </w:p>
        </w:tc>
        <w:tc>
          <w:tcPr>
            <w:tcW w:w="702" w:type="pct"/>
            <w:tcBorders>
              <w:top w:val="nil"/>
              <w:left w:val="nil"/>
              <w:bottom w:val="single" w:sz="4" w:space="0" w:color="auto"/>
              <w:right w:val="single" w:sz="4" w:space="0" w:color="auto"/>
            </w:tcBorders>
            <w:noWrap/>
          </w:tcPr>
          <w:p w14:paraId="2780C002" w14:textId="27EA4EF0" w:rsidR="00A44E56" w:rsidRPr="0087734C" w:rsidRDefault="00A44E56" w:rsidP="00A44E56">
            <w:pPr>
              <w:spacing w:after="0" w:line="240" w:lineRule="auto"/>
              <w:jc w:val="center"/>
              <w:rPr>
                <w:rFonts w:eastAsia="Times New Roman" w:cstheme="minorHAnsi"/>
                <w:color w:val="000000"/>
              </w:rPr>
            </w:pPr>
            <w:r w:rsidRPr="0087734C">
              <w:rPr>
                <w:rFonts w:cstheme="minorHAnsi"/>
              </w:rPr>
              <w:t>0,314</w:t>
            </w:r>
          </w:p>
        </w:tc>
      </w:tr>
      <w:tr w:rsidR="00A44E56" w:rsidRPr="004612AC" w14:paraId="05F8AC59"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32AF2E02"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10</w:t>
            </w:r>
          </w:p>
        </w:tc>
        <w:tc>
          <w:tcPr>
            <w:tcW w:w="1540" w:type="pct"/>
            <w:tcBorders>
              <w:top w:val="nil"/>
              <w:left w:val="single" w:sz="4" w:space="0" w:color="auto"/>
              <w:bottom w:val="single" w:sz="4" w:space="0" w:color="auto"/>
              <w:right w:val="single" w:sz="4" w:space="0" w:color="auto"/>
            </w:tcBorders>
            <w:noWrap/>
          </w:tcPr>
          <w:p w14:paraId="0584C258" w14:textId="3E1DF792" w:rsidR="00A44E56" w:rsidRPr="0087734C" w:rsidRDefault="00A44E56" w:rsidP="00A44E56">
            <w:pPr>
              <w:spacing w:after="0" w:line="240" w:lineRule="auto"/>
              <w:rPr>
                <w:rFonts w:eastAsia="Times New Roman" w:cstheme="minorHAnsi"/>
                <w:color w:val="000000"/>
              </w:rPr>
            </w:pPr>
            <w:r w:rsidRPr="0087734C">
              <w:rPr>
                <w:rFonts w:cstheme="minorHAnsi"/>
              </w:rPr>
              <w:t>ВЭС с. Усть-Камчатск</w:t>
            </w:r>
          </w:p>
        </w:tc>
        <w:tc>
          <w:tcPr>
            <w:tcW w:w="619" w:type="pct"/>
            <w:tcBorders>
              <w:top w:val="nil"/>
              <w:left w:val="nil"/>
              <w:bottom w:val="single" w:sz="4" w:space="0" w:color="auto"/>
              <w:right w:val="single" w:sz="4" w:space="0" w:color="auto"/>
            </w:tcBorders>
            <w:noWrap/>
          </w:tcPr>
          <w:p w14:paraId="5120659C" w14:textId="4BC8B03B" w:rsidR="00A44E56" w:rsidRPr="0087734C" w:rsidRDefault="00A44E56" w:rsidP="00A44E56">
            <w:pPr>
              <w:spacing w:after="0" w:line="240" w:lineRule="auto"/>
              <w:jc w:val="center"/>
              <w:rPr>
                <w:rFonts w:eastAsia="Times New Roman" w:cstheme="minorHAnsi"/>
                <w:color w:val="000000"/>
              </w:rPr>
            </w:pPr>
            <w:r w:rsidRPr="0087734C">
              <w:rPr>
                <w:rFonts w:cstheme="minorHAnsi"/>
              </w:rPr>
              <w:t>1,444</w:t>
            </w:r>
          </w:p>
        </w:tc>
        <w:tc>
          <w:tcPr>
            <w:tcW w:w="574" w:type="pct"/>
            <w:tcBorders>
              <w:top w:val="nil"/>
              <w:left w:val="nil"/>
              <w:bottom w:val="single" w:sz="4" w:space="0" w:color="auto"/>
              <w:right w:val="single" w:sz="4" w:space="0" w:color="auto"/>
            </w:tcBorders>
            <w:noWrap/>
          </w:tcPr>
          <w:p w14:paraId="62E701FD" w14:textId="23BB37DF" w:rsidR="00A44E56" w:rsidRPr="0087734C" w:rsidRDefault="00A44E56" w:rsidP="00A44E56">
            <w:pPr>
              <w:spacing w:after="0" w:line="240" w:lineRule="auto"/>
              <w:jc w:val="center"/>
              <w:rPr>
                <w:rFonts w:eastAsia="Times New Roman" w:cstheme="minorHAnsi"/>
                <w:color w:val="000000"/>
              </w:rPr>
            </w:pPr>
            <w:r w:rsidRPr="0087734C">
              <w:rPr>
                <w:rFonts w:cstheme="minorHAnsi"/>
              </w:rPr>
              <w:t>1,042</w:t>
            </w:r>
          </w:p>
        </w:tc>
        <w:tc>
          <w:tcPr>
            <w:tcW w:w="696" w:type="pct"/>
            <w:tcBorders>
              <w:top w:val="nil"/>
              <w:left w:val="nil"/>
              <w:bottom w:val="single" w:sz="4" w:space="0" w:color="auto"/>
              <w:right w:val="single" w:sz="4" w:space="0" w:color="auto"/>
            </w:tcBorders>
            <w:noWrap/>
          </w:tcPr>
          <w:p w14:paraId="53442B77" w14:textId="26546F63" w:rsidR="00A44E56" w:rsidRPr="0087734C" w:rsidRDefault="00A44E56" w:rsidP="00A44E56">
            <w:pPr>
              <w:spacing w:after="0" w:line="240" w:lineRule="auto"/>
              <w:jc w:val="center"/>
              <w:rPr>
                <w:rFonts w:eastAsia="Times New Roman" w:cstheme="minorHAnsi"/>
                <w:color w:val="000000"/>
              </w:rPr>
            </w:pPr>
            <w:r w:rsidRPr="0087734C">
              <w:rPr>
                <w:rFonts w:cstheme="minorHAnsi"/>
              </w:rPr>
              <w:t>-0,402</w:t>
            </w:r>
          </w:p>
        </w:tc>
        <w:tc>
          <w:tcPr>
            <w:tcW w:w="615" w:type="pct"/>
            <w:tcBorders>
              <w:top w:val="nil"/>
              <w:left w:val="nil"/>
              <w:bottom w:val="single" w:sz="4" w:space="0" w:color="auto"/>
              <w:right w:val="single" w:sz="4" w:space="0" w:color="auto"/>
            </w:tcBorders>
            <w:noWrap/>
          </w:tcPr>
          <w:p w14:paraId="794444ED" w14:textId="4EC03287" w:rsidR="00A44E56" w:rsidRPr="0087734C" w:rsidRDefault="00A44E56" w:rsidP="00A44E56">
            <w:pPr>
              <w:spacing w:after="0" w:line="240" w:lineRule="auto"/>
              <w:jc w:val="center"/>
              <w:rPr>
                <w:rFonts w:eastAsia="Times New Roman" w:cstheme="minorHAnsi"/>
                <w:color w:val="000000"/>
              </w:rPr>
            </w:pPr>
            <w:r w:rsidRPr="0087734C">
              <w:rPr>
                <w:rFonts w:cstheme="minorHAnsi"/>
              </w:rPr>
              <w:t>1,423</w:t>
            </w:r>
          </w:p>
        </w:tc>
        <w:tc>
          <w:tcPr>
            <w:tcW w:w="702" w:type="pct"/>
            <w:tcBorders>
              <w:top w:val="nil"/>
              <w:left w:val="nil"/>
              <w:bottom w:val="single" w:sz="4" w:space="0" w:color="auto"/>
              <w:right w:val="single" w:sz="4" w:space="0" w:color="auto"/>
            </w:tcBorders>
            <w:noWrap/>
          </w:tcPr>
          <w:p w14:paraId="4B1529FD" w14:textId="64F6CD0D" w:rsidR="00A44E56" w:rsidRPr="0087734C" w:rsidRDefault="00A44E56" w:rsidP="00A44E56">
            <w:pPr>
              <w:spacing w:after="0" w:line="240" w:lineRule="auto"/>
              <w:jc w:val="center"/>
              <w:rPr>
                <w:rFonts w:eastAsia="Times New Roman" w:cstheme="minorHAnsi"/>
                <w:color w:val="000000"/>
              </w:rPr>
            </w:pPr>
            <w:r w:rsidRPr="0087734C">
              <w:rPr>
                <w:rFonts w:cstheme="minorHAnsi"/>
              </w:rPr>
              <w:t>0,380</w:t>
            </w:r>
          </w:p>
        </w:tc>
      </w:tr>
      <w:tr w:rsidR="00A44E56" w:rsidRPr="004612AC" w14:paraId="7D464BAB"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2FF89937"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11</w:t>
            </w:r>
          </w:p>
        </w:tc>
        <w:tc>
          <w:tcPr>
            <w:tcW w:w="1540" w:type="pct"/>
            <w:tcBorders>
              <w:top w:val="nil"/>
              <w:left w:val="single" w:sz="4" w:space="0" w:color="auto"/>
              <w:bottom w:val="single" w:sz="4" w:space="0" w:color="auto"/>
              <w:right w:val="single" w:sz="4" w:space="0" w:color="auto"/>
            </w:tcBorders>
            <w:noWrap/>
          </w:tcPr>
          <w:p w14:paraId="6F1AA660" w14:textId="11C7A185" w:rsidR="00A44E56" w:rsidRPr="0087734C" w:rsidRDefault="00A44E56" w:rsidP="00A44E56">
            <w:pPr>
              <w:spacing w:after="0" w:line="240" w:lineRule="auto"/>
              <w:rPr>
                <w:rFonts w:eastAsia="Times New Roman" w:cstheme="minorHAnsi"/>
                <w:color w:val="000000"/>
              </w:rPr>
            </w:pPr>
            <w:r w:rsidRPr="0087734C">
              <w:rPr>
                <w:rFonts w:cstheme="minorHAnsi"/>
              </w:rPr>
              <w:t>ДЭС-4 с. Манилы</w:t>
            </w:r>
          </w:p>
        </w:tc>
        <w:tc>
          <w:tcPr>
            <w:tcW w:w="619" w:type="pct"/>
            <w:tcBorders>
              <w:top w:val="nil"/>
              <w:left w:val="nil"/>
              <w:bottom w:val="single" w:sz="4" w:space="0" w:color="auto"/>
              <w:right w:val="single" w:sz="4" w:space="0" w:color="auto"/>
            </w:tcBorders>
            <w:noWrap/>
          </w:tcPr>
          <w:p w14:paraId="6C6D9115" w14:textId="456C1912" w:rsidR="00A44E56" w:rsidRPr="0087734C" w:rsidRDefault="00A44E56" w:rsidP="00A44E56">
            <w:pPr>
              <w:spacing w:after="0" w:line="240" w:lineRule="auto"/>
              <w:jc w:val="center"/>
              <w:rPr>
                <w:rFonts w:eastAsia="Times New Roman" w:cstheme="minorHAnsi"/>
                <w:color w:val="000000"/>
              </w:rPr>
            </w:pPr>
            <w:r w:rsidRPr="0087734C">
              <w:rPr>
                <w:rFonts w:cstheme="minorHAnsi"/>
              </w:rPr>
              <w:t>6,172</w:t>
            </w:r>
          </w:p>
        </w:tc>
        <w:tc>
          <w:tcPr>
            <w:tcW w:w="574" w:type="pct"/>
            <w:tcBorders>
              <w:top w:val="nil"/>
              <w:left w:val="nil"/>
              <w:bottom w:val="single" w:sz="4" w:space="0" w:color="auto"/>
              <w:right w:val="single" w:sz="4" w:space="0" w:color="auto"/>
            </w:tcBorders>
            <w:noWrap/>
          </w:tcPr>
          <w:p w14:paraId="4263B529" w14:textId="38227DC9" w:rsidR="00A44E56" w:rsidRPr="0087734C" w:rsidRDefault="00A44E56" w:rsidP="00A44E56">
            <w:pPr>
              <w:spacing w:after="0" w:line="240" w:lineRule="auto"/>
              <w:jc w:val="center"/>
              <w:rPr>
                <w:rFonts w:eastAsia="Times New Roman" w:cstheme="minorHAnsi"/>
                <w:color w:val="000000"/>
              </w:rPr>
            </w:pPr>
            <w:r w:rsidRPr="0087734C">
              <w:rPr>
                <w:rFonts w:cstheme="minorHAnsi"/>
              </w:rPr>
              <w:t>6,781</w:t>
            </w:r>
          </w:p>
        </w:tc>
        <w:tc>
          <w:tcPr>
            <w:tcW w:w="696" w:type="pct"/>
            <w:tcBorders>
              <w:top w:val="nil"/>
              <w:left w:val="nil"/>
              <w:bottom w:val="single" w:sz="4" w:space="0" w:color="auto"/>
              <w:right w:val="single" w:sz="4" w:space="0" w:color="auto"/>
            </w:tcBorders>
            <w:noWrap/>
          </w:tcPr>
          <w:p w14:paraId="0629BA58" w14:textId="28A07375" w:rsidR="00A44E56" w:rsidRPr="0087734C" w:rsidRDefault="00A44E56" w:rsidP="00A44E56">
            <w:pPr>
              <w:spacing w:after="0" w:line="240" w:lineRule="auto"/>
              <w:jc w:val="center"/>
              <w:rPr>
                <w:rFonts w:eastAsia="Times New Roman" w:cstheme="minorHAnsi"/>
                <w:color w:val="000000"/>
              </w:rPr>
            </w:pPr>
            <w:r w:rsidRPr="0087734C">
              <w:rPr>
                <w:rFonts w:cstheme="minorHAnsi"/>
              </w:rPr>
              <w:t>0,609</w:t>
            </w:r>
          </w:p>
        </w:tc>
        <w:tc>
          <w:tcPr>
            <w:tcW w:w="615" w:type="pct"/>
            <w:tcBorders>
              <w:top w:val="nil"/>
              <w:left w:val="nil"/>
              <w:bottom w:val="single" w:sz="4" w:space="0" w:color="auto"/>
              <w:right w:val="single" w:sz="4" w:space="0" w:color="auto"/>
            </w:tcBorders>
            <w:noWrap/>
          </w:tcPr>
          <w:p w14:paraId="09DE6A49" w14:textId="1A5562E9" w:rsidR="00A44E56" w:rsidRPr="0087734C" w:rsidRDefault="00A44E56" w:rsidP="00A44E56">
            <w:pPr>
              <w:spacing w:after="0" w:line="240" w:lineRule="auto"/>
              <w:jc w:val="center"/>
              <w:rPr>
                <w:rFonts w:eastAsia="Times New Roman" w:cstheme="minorHAnsi"/>
                <w:color w:val="000000"/>
              </w:rPr>
            </w:pPr>
            <w:r w:rsidRPr="0087734C">
              <w:rPr>
                <w:rFonts w:cstheme="minorHAnsi"/>
              </w:rPr>
              <w:t>6,618</w:t>
            </w:r>
          </w:p>
        </w:tc>
        <w:tc>
          <w:tcPr>
            <w:tcW w:w="702" w:type="pct"/>
            <w:tcBorders>
              <w:top w:val="nil"/>
              <w:left w:val="nil"/>
              <w:bottom w:val="single" w:sz="4" w:space="0" w:color="auto"/>
              <w:right w:val="single" w:sz="4" w:space="0" w:color="auto"/>
            </w:tcBorders>
            <w:noWrap/>
          </w:tcPr>
          <w:p w14:paraId="34A01B5B" w14:textId="617ACBD4" w:rsidR="00A44E56" w:rsidRPr="0087734C" w:rsidRDefault="00A44E56" w:rsidP="00A44E56">
            <w:pPr>
              <w:spacing w:after="0" w:line="240" w:lineRule="auto"/>
              <w:jc w:val="center"/>
              <w:rPr>
                <w:rFonts w:eastAsia="Times New Roman" w:cstheme="minorHAnsi"/>
                <w:color w:val="000000"/>
              </w:rPr>
            </w:pPr>
            <w:r w:rsidRPr="0087734C">
              <w:rPr>
                <w:rFonts w:cstheme="minorHAnsi"/>
              </w:rPr>
              <w:t>-0,163</w:t>
            </w:r>
          </w:p>
        </w:tc>
      </w:tr>
      <w:tr w:rsidR="00A44E56" w:rsidRPr="004612AC" w14:paraId="22B8CBCA"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0CD1E89E"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12</w:t>
            </w:r>
          </w:p>
        </w:tc>
        <w:tc>
          <w:tcPr>
            <w:tcW w:w="1540" w:type="pct"/>
            <w:tcBorders>
              <w:top w:val="nil"/>
              <w:left w:val="single" w:sz="4" w:space="0" w:color="auto"/>
              <w:bottom w:val="single" w:sz="4" w:space="0" w:color="auto"/>
              <w:right w:val="single" w:sz="4" w:space="0" w:color="auto"/>
            </w:tcBorders>
            <w:noWrap/>
          </w:tcPr>
          <w:p w14:paraId="6BD5B4DC" w14:textId="427B1112" w:rsidR="00A44E56" w:rsidRPr="0087734C" w:rsidRDefault="00A44E56" w:rsidP="00A44E56">
            <w:pPr>
              <w:spacing w:after="0" w:line="240" w:lineRule="auto"/>
              <w:rPr>
                <w:rFonts w:eastAsia="Times New Roman" w:cstheme="minorHAnsi"/>
                <w:color w:val="000000"/>
              </w:rPr>
            </w:pPr>
            <w:r w:rsidRPr="0087734C">
              <w:rPr>
                <w:rFonts w:cstheme="minorHAnsi"/>
              </w:rPr>
              <w:t>ДЭС-26 с. Таловска</w:t>
            </w:r>
          </w:p>
        </w:tc>
        <w:tc>
          <w:tcPr>
            <w:tcW w:w="619" w:type="pct"/>
            <w:tcBorders>
              <w:top w:val="nil"/>
              <w:left w:val="nil"/>
              <w:bottom w:val="single" w:sz="4" w:space="0" w:color="auto"/>
              <w:right w:val="single" w:sz="4" w:space="0" w:color="auto"/>
            </w:tcBorders>
            <w:noWrap/>
          </w:tcPr>
          <w:p w14:paraId="0088565C" w14:textId="7E2EF374" w:rsidR="00A44E56" w:rsidRPr="0087734C" w:rsidRDefault="00A44E56" w:rsidP="00A44E56">
            <w:pPr>
              <w:spacing w:after="0" w:line="240" w:lineRule="auto"/>
              <w:jc w:val="center"/>
              <w:rPr>
                <w:rFonts w:eastAsia="Times New Roman" w:cstheme="minorHAnsi"/>
                <w:color w:val="000000"/>
              </w:rPr>
            </w:pPr>
            <w:r w:rsidRPr="0087734C">
              <w:rPr>
                <w:rFonts w:cstheme="minorHAnsi"/>
              </w:rPr>
              <w:t>0,878</w:t>
            </w:r>
          </w:p>
        </w:tc>
        <w:tc>
          <w:tcPr>
            <w:tcW w:w="574" w:type="pct"/>
            <w:tcBorders>
              <w:top w:val="nil"/>
              <w:left w:val="nil"/>
              <w:bottom w:val="single" w:sz="4" w:space="0" w:color="auto"/>
              <w:right w:val="single" w:sz="4" w:space="0" w:color="auto"/>
            </w:tcBorders>
            <w:noWrap/>
          </w:tcPr>
          <w:p w14:paraId="0965B369" w14:textId="02FE8F2F" w:rsidR="00A44E56" w:rsidRPr="0087734C" w:rsidRDefault="00A44E56" w:rsidP="00A44E56">
            <w:pPr>
              <w:spacing w:after="0" w:line="240" w:lineRule="auto"/>
              <w:jc w:val="center"/>
              <w:rPr>
                <w:rFonts w:eastAsia="Times New Roman" w:cstheme="minorHAnsi"/>
                <w:color w:val="000000"/>
              </w:rPr>
            </w:pPr>
            <w:r w:rsidRPr="0087734C">
              <w:rPr>
                <w:rFonts w:cstheme="minorHAnsi"/>
              </w:rPr>
              <w:t>0,911</w:t>
            </w:r>
          </w:p>
        </w:tc>
        <w:tc>
          <w:tcPr>
            <w:tcW w:w="696" w:type="pct"/>
            <w:tcBorders>
              <w:top w:val="nil"/>
              <w:left w:val="nil"/>
              <w:bottom w:val="single" w:sz="4" w:space="0" w:color="auto"/>
              <w:right w:val="single" w:sz="4" w:space="0" w:color="auto"/>
            </w:tcBorders>
            <w:noWrap/>
          </w:tcPr>
          <w:p w14:paraId="1DA0682A" w14:textId="57C2B91D" w:rsidR="00A44E56" w:rsidRPr="0087734C" w:rsidRDefault="00A44E56" w:rsidP="00A44E56">
            <w:pPr>
              <w:spacing w:after="0" w:line="240" w:lineRule="auto"/>
              <w:jc w:val="center"/>
              <w:rPr>
                <w:rFonts w:eastAsia="Times New Roman" w:cstheme="minorHAnsi"/>
                <w:color w:val="000000"/>
              </w:rPr>
            </w:pPr>
            <w:r w:rsidRPr="0087734C">
              <w:rPr>
                <w:rFonts w:cstheme="minorHAnsi"/>
              </w:rPr>
              <w:t>0,033</w:t>
            </w:r>
          </w:p>
        </w:tc>
        <w:tc>
          <w:tcPr>
            <w:tcW w:w="615" w:type="pct"/>
            <w:tcBorders>
              <w:top w:val="nil"/>
              <w:left w:val="nil"/>
              <w:bottom w:val="single" w:sz="4" w:space="0" w:color="auto"/>
              <w:right w:val="single" w:sz="4" w:space="0" w:color="auto"/>
            </w:tcBorders>
            <w:noWrap/>
          </w:tcPr>
          <w:p w14:paraId="2DC8C7E5" w14:textId="32523C1D" w:rsidR="00A44E56" w:rsidRPr="0087734C" w:rsidRDefault="00A44E56" w:rsidP="00A44E56">
            <w:pPr>
              <w:spacing w:after="0" w:line="240" w:lineRule="auto"/>
              <w:jc w:val="center"/>
              <w:rPr>
                <w:rFonts w:eastAsia="Times New Roman" w:cstheme="minorHAnsi"/>
                <w:color w:val="000000"/>
              </w:rPr>
            </w:pPr>
            <w:r w:rsidRPr="0087734C">
              <w:rPr>
                <w:rFonts w:cstheme="minorHAnsi"/>
              </w:rPr>
              <w:t>0,952</w:t>
            </w:r>
          </w:p>
        </w:tc>
        <w:tc>
          <w:tcPr>
            <w:tcW w:w="702" w:type="pct"/>
            <w:tcBorders>
              <w:top w:val="nil"/>
              <w:left w:val="nil"/>
              <w:bottom w:val="single" w:sz="4" w:space="0" w:color="auto"/>
              <w:right w:val="single" w:sz="4" w:space="0" w:color="auto"/>
            </w:tcBorders>
            <w:noWrap/>
          </w:tcPr>
          <w:p w14:paraId="0AA979F8" w14:textId="78141808" w:rsidR="00A44E56" w:rsidRPr="0087734C" w:rsidRDefault="00A44E56" w:rsidP="00A44E56">
            <w:pPr>
              <w:spacing w:after="0" w:line="240" w:lineRule="auto"/>
              <w:jc w:val="center"/>
              <w:rPr>
                <w:rFonts w:eastAsia="Times New Roman" w:cstheme="minorHAnsi"/>
                <w:color w:val="000000"/>
              </w:rPr>
            </w:pPr>
            <w:r w:rsidRPr="0087734C">
              <w:rPr>
                <w:rFonts w:cstheme="minorHAnsi"/>
              </w:rPr>
              <w:t>0,041</w:t>
            </w:r>
          </w:p>
        </w:tc>
      </w:tr>
      <w:tr w:rsidR="00A44E56" w:rsidRPr="004612AC" w14:paraId="3D834DA5"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266ED86B"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13</w:t>
            </w:r>
          </w:p>
        </w:tc>
        <w:tc>
          <w:tcPr>
            <w:tcW w:w="1540" w:type="pct"/>
            <w:tcBorders>
              <w:top w:val="nil"/>
              <w:left w:val="single" w:sz="4" w:space="0" w:color="auto"/>
              <w:bottom w:val="single" w:sz="4" w:space="0" w:color="auto"/>
              <w:right w:val="single" w:sz="4" w:space="0" w:color="auto"/>
            </w:tcBorders>
            <w:noWrap/>
          </w:tcPr>
          <w:p w14:paraId="05713C68" w14:textId="0D4DC553" w:rsidR="00A44E56" w:rsidRPr="0087734C" w:rsidRDefault="00A44E56" w:rsidP="00A44E56">
            <w:pPr>
              <w:spacing w:after="0" w:line="240" w:lineRule="auto"/>
              <w:rPr>
                <w:rFonts w:eastAsia="Times New Roman" w:cstheme="minorHAnsi"/>
                <w:color w:val="000000"/>
              </w:rPr>
            </w:pPr>
            <w:r w:rsidRPr="0087734C">
              <w:rPr>
                <w:rFonts w:cstheme="minorHAnsi"/>
              </w:rPr>
              <w:t>ДЭС-28 с. Парень</w:t>
            </w:r>
          </w:p>
        </w:tc>
        <w:tc>
          <w:tcPr>
            <w:tcW w:w="619" w:type="pct"/>
            <w:tcBorders>
              <w:top w:val="nil"/>
              <w:left w:val="nil"/>
              <w:bottom w:val="single" w:sz="4" w:space="0" w:color="auto"/>
              <w:right w:val="single" w:sz="4" w:space="0" w:color="auto"/>
            </w:tcBorders>
            <w:noWrap/>
          </w:tcPr>
          <w:p w14:paraId="64270E19" w14:textId="0480C71B" w:rsidR="00A44E56" w:rsidRPr="0087734C" w:rsidRDefault="00A44E56" w:rsidP="00A44E56">
            <w:pPr>
              <w:spacing w:after="0" w:line="240" w:lineRule="auto"/>
              <w:jc w:val="center"/>
              <w:rPr>
                <w:rFonts w:eastAsia="Times New Roman" w:cstheme="minorHAnsi"/>
                <w:color w:val="000000"/>
              </w:rPr>
            </w:pPr>
            <w:r w:rsidRPr="0087734C">
              <w:rPr>
                <w:rFonts w:cstheme="minorHAnsi"/>
              </w:rPr>
              <w:t>0,121</w:t>
            </w:r>
          </w:p>
        </w:tc>
        <w:tc>
          <w:tcPr>
            <w:tcW w:w="574" w:type="pct"/>
            <w:tcBorders>
              <w:top w:val="nil"/>
              <w:left w:val="nil"/>
              <w:bottom w:val="single" w:sz="4" w:space="0" w:color="auto"/>
              <w:right w:val="single" w:sz="4" w:space="0" w:color="auto"/>
            </w:tcBorders>
            <w:noWrap/>
          </w:tcPr>
          <w:p w14:paraId="4954D300" w14:textId="01EA600F" w:rsidR="00A44E56" w:rsidRPr="0087734C" w:rsidRDefault="00A44E56" w:rsidP="00A44E56">
            <w:pPr>
              <w:spacing w:after="0" w:line="240" w:lineRule="auto"/>
              <w:jc w:val="center"/>
              <w:rPr>
                <w:rFonts w:eastAsia="Times New Roman" w:cstheme="minorHAnsi"/>
                <w:color w:val="000000"/>
              </w:rPr>
            </w:pPr>
            <w:r w:rsidRPr="0087734C">
              <w:rPr>
                <w:rFonts w:cstheme="minorHAnsi"/>
              </w:rPr>
              <w:t>0,123</w:t>
            </w:r>
          </w:p>
        </w:tc>
        <w:tc>
          <w:tcPr>
            <w:tcW w:w="696" w:type="pct"/>
            <w:tcBorders>
              <w:top w:val="nil"/>
              <w:left w:val="nil"/>
              <w:bottom w:val="single" w:sz="4" w:space="0" w:color="auto"/>
              <w:right w:val="single" w:sz="4" w:space="0" w:color="auto"/>
            </w:tcBorders>
            <w:noWrap/>
          </w:tcPr>
          <w:p w14:paraId="562F772C" w14:textId="4EDA7D84" w:rsidR="00A44E56" w:rsidRPr="0087734C" w:rsidRDefault="00A44E56" w:rsidP="00A44E56">
            <w:pPr>
              <w:spacing w:after="0" w:line="240" w:lineRule="auto"/>
              <w:jc w:val="center"/>
              <w:rPr>
                <w:rFonts w:eastAsia="Times New Roman" w:cstheme="minorHAnsi"/>
                <w:color w:val="000000"/>
              </w:rPr>
            </w:pPr>
            <w:r w:rsidRPr="0087734C">
              <w:rPr>
                <w:rFonts w:cstheme="minorHAnsi"/>
              </w:rPr>
              <w:t>0,002</w:t>
            </w:r>
          </w:p>
        </w:tc>
        <w:tc>
          <w:tcPr>
            <w:tcW w:w="615" w:type="pct"/>
            <w:tcBorders>
              <w:top w:val="nil"/>
              <w:left w:val="nil"/>
              <w:bottom w:val="single" w:sz="4" w:space="0" w:color="auto"/>
              <w:right w:val="single" w:sz="4" w:space="0" w:color="auto"/>
            </w:tcBorders>
            <w:noWrap/>
          </w:tcPr>
          <w:p w14:paraId="75FBBA75" w14:textId="4A72EBE4" w:rsidR="00A44E56" w:rsidRPr="0087734C" w:rsidRDefault="00A44E56" w:rsidP="00A44E56">
            <w:pPr>
              <w:spacing w:after="0" w:line="240" w:lineRule="auto"/>
              <w:jc w:val="center"/>
              <w:rPr>
                <w:rFonts w:eastAsia="Times New Roman" w:cstheme="minorHAnsi"/>
                <w:color w:val="000000"/>
              </w:rPr>
            </w:pPr>
            <w:r w:rsidRPr="0087734C">
              <w:rPr>
                <w:rFonts w:cstheme="minorHAnsi"/>
              </w:rPr>
              <w:t>0,130</w:t>
            </w:r>
          </w:p>
        </w:tc>
        <w:tc>
          <w:tcPr>
            <w:tcW w:w="702" w:type="pct"/>
            <w:tcBorders>
              <w:top w:val="nil"/>
              <w:left w:val="nil"/>
              <w:bottom w:val="single" w:sz="4" w:space="0" w:color="auto"/>
              <w:right w:val="single" w:sz="4" w:space="0" w:color="auto"/>
            </w:tcBorders>
            <w:noWrap/>
          </w:tcPr>
          <w:p w14:paraId="552D14C9" w14:textId="15365830" w:rsidR="00A44E56" w:rsidRPr="0087734C" w:rsidRDefault="00A44E56" w:rsidP="00A44E56">
            <w:pPr>
              <w:spacing w:after="0" w:line="240" w:lineRule="auto"/>
              <w:jc w:val="center"/>
              <w:rPr>
                <w:rFonts w:eastAsia="Times New Roman" w:cstheme="minorHAnsi"/>
                <w:color w:val="000000"/>
              </w:rPr>
            </w:pPr>
            <w:r w:rsidRPr="0087734C">
              <w:rPr>
                <w:rFonts w:cstheme="minorHAnsi"/>
              </w:rPr>
              <w:t>0,006</w:t>
            </w:r>
          </w:p>
        </w:tc>
      </w:tr>
      <w:tr w:rsidR="00A44E56" w:rsidRPr="004612AC" w14:paraId="3F19007B"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7146789F"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14</w:t>
            </w:r>
          </w:p>
        </w:tc>
        <w:tc>
          <w:tcPr>
            <w:tcW w:w="1540" w:type="pct"/>
            <w:tcBorders>
              <w:top w:val="nil"/>
              <w:left w:val="single" w:sz="4" w:space="0" w:color="auto"/>
              <w:bottom w:val="single" w:sz="4" w:space="0" w:color="auto"/>
              <w:right w:val="single" w:sz="4" w:space="0" w:color="auto"/>
            </w:tcBorders>
            <w:noWrap/>
          </w:tcPr>
          <w:p w14:paraId="378E691E" w14:textId="52947DCF" w:rsidR="00A44E56" w:rsidRPr="0087734C" w:rsidRDefault="00A44E56" w:rsidP="00A44E56">
            <w:pPr>
              <w:spacing w:after="0" w:line="240" w:lineRule="auto"/>
              <w:rPr>
                <w:rFonts w:eastAsia="Times New Roman" w:cstheme="minorHAnsi"/>
                <w:color w:val="000000"/>
              </w:rPr>
            </w:pPr>
            <w:r w:rsidRPr="0087734C">
              <w:rPr>
                <w:rFonts w:cstheme="minorHAnsi"/>
              </w:rPr>
              <w:t>ДЭС-9 с. Каменское</w:t>
            </w:r>
          </w:p>
        </w:tc>
        <w:tc>
          <w:tcPr>
            <w:tcW w:w="619" w:type="pct"/>
            <w:tcBorders>
              <w:top w:val="nil"/>
              <w:left w:val="nil"/>
              <w:bottom w:val="single" w:sz="4" w:space="0" w:color="auto"/>
              <w:right w:val="single" w:sz="4" w:space="0" w:color="auto"/>
            </w:tcBorders>
            <w:noWrap/>
          </w:tcPr>
          <w:p w14:paraId="6D637964" w14:textId="3A2AB473" w:rsidR="00A44E56" w:rsidRPr="0087734C" w:rsidRDefault="00A44E56" w:rsidP="00A44E56">
            <w:pPr>
              <w:spacing w:after="0" w:line="240" w:lineRule="auto"/>
              <w:jc w:val="center"/>
              <w:rPr>
                <w:rFonts w:eastAsia="Times New Roman" w:cstheme="minorHAnsi"/>
                <w:color w:val="000000"/>
              </w:rPr>
            </w:pPr>
            <w:r w:rsidRPr="0087734C">
              <w:rPr>
                <w:rFonts w:cstheme="minorHAnsi"/>
              </w:rPr>
              <w:t>0,113</w:t>
            </w:r>
          </w:p>
        </w:tc>
        <w:tc>
          <w:tcPr>
            <w:tcW w:w="574" w:type="pct"/>
            <w:tcBorders>
              <w:top w:val="nil"/>
              <w:left w:val="nil"/>
              <w:bottom w:val="single" w:sz="4" w:space="0" w:color="auto"/>
              <w:right w:val="single" w:sz="4" w:space="0" w:color="auto"/>
            </w:tcBorders>
            <w:noWrap/>
          </w:tcPr>
          <w:p w14:paraId="1C34D4D6" w14:textId="6700BD95" w:rsidR="00A44E56" w:rsidRPr="0087734C" w:rsidRDefault="00A44E56" w:rsidP="00A44E56">
            <w:pPr>
              <w:spacing w:after="0" w:line="240" w:lineRule="auto"/>
              <w:jc w:val="center"/>
              <w:rPr>
                <w:rFonts w:eastAsia="Times New Roman" w:cstheme="minorHAnsi"/>
                <w:color w:val="000000"/>
              </w:rPr>
            </w:pPr>
            <w:r w:rsidRPr="0087734C">
              <w:rPr>
                <w:rFonts w:cstheme="minorHAnsi"/>
              </w:rPr>
              <w:t>0,046</w:t>
            </w:r>
          </w:p>
        </w:tc>
        <w:tc>
          <w:tcPr>
            <w:tcW w:w="696" w:type="pct"/>
            <w:tcBorders>
              <w:top w:val="nil"/>
              <w:left w:val="nil"/>
              <w:bottom w:val="single" w:sz="4" w:space="0" w:color="auto"/>
              <w:right w:val="single" w:sz="4" w:space="0" w:color="auto"/>
            </w:tcBorders>
            <w:noWrap/>
          </w:tcPr>
          <w:p w14:paraId="31D5D19C" w14:textId="20797A9A" w:rsidR="00A44E56" w:rsidRPr="0087734C" w:rsidRDefault="00A44E56" w:rsidP="00A44E56">
            <w:pPr>
              <w:spacing w:after="0" w:line="240" w:lineRule="auto"/>
              <w:jc w:val="center"/>
              <w:rPr>
                <w:rFonts w:eastAsia="Times New Roman" w:cstheme="minorHAnsi"/>
                <w:color w:val="000000"/>
              </w:rPr>
            </w:pPr>
            <w:r w:rsidRPr="0087734C">
              <w:rPr>
                <w:rFonts w:cstheme="minorHAnsi"/>
              </w:rPr>
              <w:t>-0,067</w:t>
            </w:r>
          </w:p>
        </w:tc>
        <w:tc>
          <w:tcPr>
            <w:tcW w:w="615" w:type="pct"/>
            <w:tcBorders>
              <w:top w:val="nil"/>
              <w:left w:val="nil"/>
              <w:bottom w:val="single" w:sz="4" w:space="0" w:color="auto"/>
              <w:right w:val="single" w:sz="4" w:space="0" w:color="auto"/>
            </w:tcBorders>
            <w:noWrap/>
          </w:tcPr>
          <w:p w14:paraId="72D72C87" w14:textId="7BABAF4F" w:rsidR="00A44E56" w:rsidRPr="0087734C" w:rsidRDefault="00A44E56" w:rsidP="00A44E56">
            <w:pPr>
              <w:spacing w:after="0" w:line="240" w:lineRule="auto"/>
              <w:jc w:val="center"/>
              <w:rPr>
                <w:rFonts w:eastAsia="Times New Roman" w:cstheme="minorHAnsi"/>
                <w:color w:val="000000"/>
              </w:rPr>
            </w:pPr>
            <w:r w:rsidRPr="0087734C">
              <w:rPr>
                <w:rFonts w:cstheme="minorHAnsi"/>
              </w:rPr>
              <w:t>0,387</w:t>
            </w:r>
          </w:p>
        </w:tc>
        <w:tc>
          <w:tcPr>
            <w:tcW w:w="702" w:type="pct"/>
            <w:tcBorders>
              <w:top w:val="nil"/>
              <w:left w:val="nil"/>
              <w:bottom w:val="single" w:sz="4" w:space="0" w:color="auto"/>
              <w:right w:val="single" w:sz="4" w:space="0" w:color="auto"/>
            </w:tcBorders>
            <w:noWrap/>
          </w:tcPr>
          <w:p w14:paraId="43D43599" w14:textId="0B29F500" w:rsidR="00A44E56" w:rsidRPr="0087734C" w:rsidRDefault="00A44E56" w:rsidP="00A44E56">
            <w:pPr>
              <w:spacing w:after="0" w:line="240" w:lineRule="auto"/>
              <w:jc w:val="center"/>
              <w:rPr>
                <w:rFonts w:eastAsia="Times New Roman" w:cstheme="minorHAnsi"/>
                <w:color w:val="000000"/>
              </w:rPr>
            </w:pPr>
            <w:r w:rsidRPr="0087734C">
              <w:rPr>
                <w:rFonts w:cstheme="minorHAnsi"/>
              </w:rPr>
              <w:t>0,342</w:t>
            </w:r>
          </w:p>
        </w:tc>
      </w:tr>
      <w:tr w:rsidR="00A44E56" w:rsidRPr="004612AC" w14:paraId="26F909C7"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3D34369E"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15</w:t>
            </w:r>
          </w:p>
        </w:tc>
        <w:tc>
          <w:tcPr>
            <w:tcW w:w="1540" w:type="pct"/>
            <w:tcBorders>
              <w:top w:val="nil"/>
              <w:left w:val="single" w:sz="4" w:space="0" w:color="auto"/>
              <w:bottom w:val="single" w:sz="4" w:space="0" w:color="auto"/>
              <w:right w:val="single" w:sz="4" w:space="0" w:color="auto"/>
            </w:tcBorders>
            <w:noWrap/>
          </w:tcPr>
          <w:p w14:paraId="17200D43" w14:textId="5A45DC4F" w:rsidR="00A44E56" w:rsidRPr="0087734C" w:rsidRDefault="00A44E56" w:rsidP="00A44E56">
            <w:pPr>
              <w:spacing w:after="0" w:line="240" w:lineRule="auto"/>
              <w:rPr>
                <w:rFonts w:eastAsia="Times New Roman" w:cstheme="minorHAnsi"/>
                <w:color w:val="000000"/>
              </w:rPr>
            </w:pPr>
            <w:r w:rsidRPr="0087734C">
              <w:rPr>
                <w:rFonts w:cstheme="minorHAnsi"/>
              </w:rPr>
              <w:t>ДЭС-15 с. Аянка</w:t>
            </w:r>
          </w:p>
        </w:tc>
        <w:tc>
          <w:tcPr>
            <w:tcW w:w="619" w:type="pct"/>
            <w:tcBorders>
              <w:top w:val="nil"/>
              <w:left w:val="nil"/>
              <w:bottom w:val="single" w:sz="4" w:space="0" w:color="auto"/>
              <w:right w:val="single" w:sz="4" w:space="0" w:color="auto"/>
            </w:tcBorders>
            <w:noWrap/>
          </w:tcPr>
          <w:p w14:paraId="43A99037" w14:textId="38E6249F" w:rsidR="00A44E56" w:rsidRPr="0087734C" w:rsidRDefault="00A44E56" w:rsidP="00A44E56">
            <w:pPr>
              <w:spacing w:after="0" w:line="240" w:lineRule="auto"/>
              <w:jc w:val="center"/>
              <w:rPr>
                <w:rFonts w:eastAsia="Times New Roman" w:cstheme="minorHAnsi"/>
                <w:color w:val="000000"/>
              </w:rPr>
            </w:pPr>
            <w:r w:rsidRPr="0087734C">
              <w:rPr>
                <w:rFonts w:cstheme="minorHAnsi"/>
              </w:rPr>
              <w:t>1,074</w:t>
            </w:r>
          </w:p>
        </w:tc>
        <w:tc>
          <w:tcPr>
            <w:tcW w:w="574" w:type="pct"/>
            <w:tcBorders>
              <w:top w:val="nil"/>
              <w:left w:val="nil"/>
              <w:bottom w:val="single" w:sz="4" w:space="0" w:color="auto"/>
              <w:right w:val="single" w:sz="4" w:space="0" w:color="auto"/>
            </w:tcBorders>
            <w:noWrap/>
          </w:tcPr>
          <w:p w14:paraId="5B0E75C1" w14:textId="573207BC" w:rsidR="00A44E56" w:rsidRPr="0087734C" w:rsidRDefault="00A44E56" w:rsidP="00A44E56">
            <w:pPr>
              <w:spacing w:after="0" w:line="240" w:lineRule="auto"/>
              <w:jc w:val="center"/>
              <w:rPr>
                <w:rFonts w:eastAsia="Times New Roman" w:cstheme="minorHAnsi"/>
                <w:color w:val="000000"/>
              </w:rPr>
            </w:pPr>
            <w:r w:rsidRPr="0087734C">
              <w:rPr>
                <w:rFonts w:cstheme="minorHAnsi"/>
              </w:rPr>
              <w:t>1,111</w:t>
            </w:r>
          </w:p>
        </w:tc>
        <w:tc>
          <w:tcPr>
            <w:tcW w:w="696" w:type="pct"/>
            <w:tcBorders>
              <w:top w:val="nil"/>
              <w:left w:val="nil"/>
              <w:bottom w:val="single" w:sz="4" w:space="0" w:color="auto"/>
              <w:right w:val="single" w:sz="4" w:space="0" w:color="auto"/>
            </w:tcBorders>
            <w:noWrap/>
          </w:tcPr>
          <w:p w14:paraId="54C85CE8" w14:textId="2D474949" w:rsidR="00A44E56" w:rsidRPr="0087734C" w:rsidRDefault="00A44E56" w:rsidP="00A44E56">
            <w:pPr>
              <w:spacing w:after="0" w:line="240" w:lineRule="auto"/>
              <w:jc w:val="center"/>
              <w:rPr>
                <w:rFonts w:eastAsia="Times New Roman" w:cstheme="minorHAnsi"/>
                <w:color w:val="000000"/>
              </w:rPr>
            </w:pPr>
            <w:r w:rsidRPr="0087734C">
              <w:rPr>
                <w:rFonts w:cstheme="minorHAnsi"/>
              </w:rPr>
              <w:t>0,037</w:t>
            </w:r>
          </w:p>
        </w:tc>
        <w:tc>
          <w:tcPr>
            <w:tcW w:w="615" w:type="pct"/>
            <w:tcBorders>
              <w:top w:val="nil"/>
              <w:left w:val="nil"/>
              <w:bottom w:val="single" w:sz="4" w:space="0" w:color="auto"/>
              <w:right w:val="single" w:sz="4" w:space="0" w:color="auto"/>
            </w:tcBorders>
            <w:noWrap/>
          </w:tcPr>
          <w:p w14:paraId="25A10A6C" w14:textId="1EDA96A2" w:rsidR="00A44E56" w:rsidRPr="0087734C" w:rsidRDefault="00A44E56" w:rsidP="00A44E56">
            <w:pPr>
              <w:spacing w:after="0" w:line="240" w:lineRule="auto"/>
              <w:jc w:val="center"/>
              <w:rPr>
                <w:rFonts w:eastAsia="Times New Roman" w:cstheme="minorHAnsi"/>
                <w:color w:val="000000"/>
              </w:rPr>
            </w:pPr>
            <w:r w:rsidRPr="0087734C">
              <w:rPr>
                <w:rFonts w:cstheme="minorHAnsi"/>
              </w:rPr>
              <w:t>1,170</w:t>
            </w:r>
          </w:p>
        </w:tc>
        <w:tc>
          <w:tcPr>
            <w:tcW w:w="702" w:type="pct"/>
            <w:tcBorders>
              <w:top w:val="nil"/>
              <w:left w:val="nil"/>
              <w:bottom w:val="single" w:sz="4" w:space="0" w:color="auto"/>
              <w:right w:val="single" w:sz="4" w:space="0" w:color="auto"/>
            </w:tcBorders>
            <w:noWrap/>
          </w:tcPr>
          <w:p w14:paraId="2E19986B" w14:textId="7974FB03" w:rsidR="00A44E56" w:rsidRPr="0087734C" w:rsidRDefault="00A44E56" w:rsidP="00A44E56">
            <w:pPr>
              <w:spacing w:after="0" w:line="240" w:lineRule="auto"/>
              <w:jc w:val="center"/>
              <w:rPr>
                <w:rFonts w:eastAsia="Times New Roman" w:cstheme="minorHAnsi"/>
                <w:color w:val="000000"/>
              </w:rPr>
            </w:pPr>
            <w:r w:rsidRPr="0087734C">
              <w:rPr>
                <w:rFonts w:cstheme="minorHAnsi"/>
              </w:rPr>
              <w:t>0,059</w:t>
            </w:r>
          </w:p>
        </w:tc>
      </w:tr>
      <w:tr w:rsidR="00A44E56" w:rsidRPr="004612AC" w14:paraId="7DC2F14F"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3AF8E704"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16</w:t>
            </w:r>
          </w:p>
        </w:tc>
        <w:tc>
          <w:tcPr>
            <w:tcW w:w="1540" w:type="pct"/>
            <w:tcBorders>
              <w:top w:val="nil"/>
              <w:left w:val="single" w:sz="4" w:space="0" w:color="auto"/>
              <w:bottom w:val="single" w:sz="4" w:space="0" w:color="auto"/>
              <w:right w:val="single" w:sz="4" w:space="0" w:color="auto"/>
            </w:tcBorders>
            <w:noWrap/>
          </w:tcPr>
          <w:p w14:paraId="79C3687B" w14:textId="6B6EBD6D" w:rsidR="00A44E56" w:rsidRPr="0087734C" w:rsidRDefault="00A44E56" w:rsidP="00A44E56">
            <w:pPr>
              <w:spacing w:after="0" w:line="240" w:lineRule="auto"/>
              <w:rPr>
                <w:rFonts w:eastAsia="Times New Roman" w:cstheme="minorHAnsi"/>
                <w:color w:val="000000"/>
              </w:rPr>
            </w:pPr>
            <w:r w:rsidRPr="0087734C">
              <w:rPr>
                <w:rFonts w:cstheme="minorHAnsi"/>
              </w:rPr>
              <w:t>ДЭС-1 с. Слаутное</w:t>
            </w:r>
          </w:p>
        </w:tc>
        <w:tc>
          <w:tcPr>
            <w:tcW w:w="619" w:type="pct"/>
            <w:tcBorders>
              <w:top w:val="nil"/>
              <w:left w:val="nil"/>
              <w:bottom w:val="single" w:sz="4" w:space="0" w:color="auto"/>
              <w:right w:val="single" w:sz="4" w:space="0" w:color="auto"/>
            </w:tcBorders>
            <w:noWrap/>
          </w:tcPr>
          <w:p w14:paraId="588C2354" w14:textId="68FEE8EB" w:rsidR="00A44E56" w:rsidRPr="0087734C" w:rsidRDefault="00A44E56" w:rsidP="00A44E56">
            <w:pPr>
              <w:spacing w:after="0" w:line="240" w:lineRule="auto"/>
              <w:jc w:val="center"/>
              <w:rPr>
                <w:rFonts w:eastAsia="Times New Roman" w:cstheme="minorHAnsi"/>
                <w:color w:val="000000"/>
              </w:rPr>
            </w:pPr>
            <w:r w:rsidRPr="0087734C">
              <w:rPr>
                <w:rFonts w:cstheme="minorHAnsi"/>
              </w:rPr>
              <w:t>1,022</w:t>
            </w:r>
          </w:p>
        </w:tc>
        <w:tc>
          <w:tcPr>
            <w:tcW w:w="574" w:type="pct"/>
            <w:tcBorders>
              <w:top w:val="nil"/>
              <w:left w:val="nil"/>
              <w:bottom w:val="single" w:sz="4" w:space="0" w:color="auto"/>
              <w:right w:val="single" w:sz="4" w:space="0" w:color="auto"/>
            </w:tcBorders>
            <w:noWrap/>
          </w:tcPr>
          <w:p w14:paraId="1334360B" w14:textId="5854D497" w:rsidR="00A44E56" w:rsidRPr="0087734C" w:rsidRDefault="00A44E56" w:rsidP="00A44E56">
            <w:pPr>
              <w:spacing w:after="0" w:line="240" w:lineRule="auto"/>
              <w:jc w:val="center"/>
              <w:rPr>
                <w:rFonts w:eastAsia="Times New Roman" w:cstheme="minorHAnsi"/>
                <w:color w:val="000000"/>
              </w:rPr>
            </w:pPr>
            <w:r w:rsidRPr="0087734C">
              <w:rPr>
                <w:rFonts w:cstheme="minorHAnsi"/>
              </w:rPr>
              <w:t>1,040</w:t>
            </w:r>
          </w:p>
        </w:tc>
        <w:tc>
          <w:tcPr>
            <w:tcW w:w="696" w:type="pct"/>
            <w:tcBorders>
              <w:top w:val="nil"/>
              <w:left w:val="nil"/>
              <w:bottom w:val="single" w:sz="4" w:space="0" w:color="auto"/>
              <w:right w:val="single" w:sz="4" w:space="0" w:color="auto"/>
            </w:tcBorders>
            <w:noWrap/>
          </w:tcPr>
          <w:p w14:paraId="550A0662" w14:textId="61E0A8DC" w:rsidR="00A44E56" w:rsidRPr="0087734C" w:rsidRDefault="00A44E56" w:rsidP="00A44E56">
            <w:pPr>
              <w:spacing w:after="0" w:line="240" w:lineRule="auto"/>
              <w:jc w:val="center"/>
              <w:rPr>
                <w:rFonts w:eastAsia="Times New Roman" w:cstheme="minorHAnsi"/>
                <w:color w:val="000000"/>
              </w:rPr>
            </w:pPr>
            <w:r w:rsidRPr="0087734C">
              <w:rPr>
                <w:rFonts w:cstheme="minorHAnsi"/>
              </w:rPr>
              <w:t>0,019</w:t>
            </w:r>
          </w:p>
        </w:tc>
        <w:tc>
          <w:tcPr>
            <w:tcW w:w="615" w:type="pct"/>
            <w:tcBorders>
              <w:top w:val="nil"/>
              <w:left w:val="nil"/>
              <w:bottom w:val="single" w:sz="4" w:space="0" w:color="auto"/>
              <w:right w:val="single" w:sz="4" w:space="0" w:color="auto"/>
            </w:tcBorders>
            <w:noWrap/>
          </w:tcPr>
          <w:p w14:paraId="7CA3B4E4" w14:textId="598DCDFB" w:rsidR="00A44E56" w:rsidRPr="0087734C" w:rsidRDefault="00A44E56" w:rsidP="00A44E56">
            <w:pPr>
              <w:spacing w:after="0" w:line="240" w:lineRule="auto"/>
              <w:jc w:val="center"/>
              <w:rPr>
                <w:rFonts w:eastAsia="Times New Roman" w:cstheme="minorHAnsi"/>
                <w:color w:val="000000"/>
              </w:rPr>
            </w:pPr>
            <w:r w:rsidRPr="0087734C">
              <w:rPr>
                <w:rFonts w:cstheme="minorHAnsi"/>
              </w:rPr>
              <w:t>1,089</w:t>
            </w:r>
          </w:p>
        </w:tc>
        <w:tc>
          <w:tcPr>
            <w:tcW w:w="702" w:type="pct"/>
            <w:tcBorders>
              <w:top w:val="nil"/>
              <w:left w:val="nil"/>
              <w:bottom w:val="single" w:sz="4" w:space="0" w:color="auto"/>
              <w:right w:val="single" w:sz="4" w:space="0" w:color="auto"/>
            </w:tcBorders>
            <w:noWrap/>
          </w:tcPr>
          <w:p w14:paraId="2F5F801F" w14:textId="6CD8E912" w:rsidR="00A44E56" w:rsidRPr="0087734C" w:rsidRDefault="00A44E56" w:rsidP="00A44E56">
            <w:pPr>
              <w:spacing w:after="0" w:line="240" w:lineRule="auto"/>
              <w:jc w:val="center"/>
              <w:rPr>
                <w:rFonts w:eastAsia="Times New Roman" w:cstheme="minorHAnsi"/>
                <w:color w:val="000000"/>
              </w:rPr>
            </w:pPr>
            <w:r w:rsidRPr="0087734C">
              <w:rPr>
                <w:rFonts w:cstheme="minorHAnsi"/>
              </w:rPr>
              <w:t>0,049</w:t>
            </w:r>
          </w:p>
        </w:tc>
      </w:tr>
      <w:tr w:rsidR="00A44E56" w:rsidRPr="004612AC" w14:paraId="565C5927"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3AB071EA"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17</w:t>
            </w:r>
          </w:p>
        </w:tc>
        <w:tc>
          <w:tcPr>
            <w:tcW w:w="1540" w:type="pct"/>
            <w:tcBorders>
              <w:top w:val="nil"/>
              <w:left w:val="single" w:sz="4" w:space="0" w:color="auto"/>
              <w:bottom w:val="single" w:sz="4" w:space="0" w:color="auto"/>
              <w:right w:val="single" w:sz="4" w:space="0" w:color="auto"/>
            </w:tcBorders>
            <w:noWrap/>
          </w:tcPr>
          <w:p w14:paraId="1E0EEE8F" w14:textId="313BD835" w:rsidR="00A44E56" w:rsidRPr="0087734C" w:rsidRDefault="00A44E56" w:rsidP="00A44E56">
            <w:pPr>
              <w:spacing w:after="0" w:line="240" w:lineRule="auto"/>
              <w:rPr>
                <w:rFonts w:eastAsia="Times New Roman" w:cstheme="minorHAnsi"/>
                <w:color w:val="000000"/>
              </w:rPr>
            </w:pPr>
            <w:r w:rsidRPr="0087734C">
              <w:rPr>
                <w:rFonts w:cstheme="minorHAnsi"/>
              </w:rPr>
              <w:t>ДЭС-27 с. Оклан</w:t>
            </w:r>
          </w:p>
        </w:tc>
        <w:tc>
          <w:tcPr>
            <w:tcW w:w="619" w:type="pct"/>
            <w:tcBorders>
              <w:top w:val="nil"/>
              <w:left w:val="nil"/>
              <w:bottom w:val="single" w:sz="4" w:space="0" w:color="auto"/>
              <w:right w:val="single" w:sz="4" w:space="0" w:color="auto"/>
            </w:tcBorders>
            <w:noWrap/>
          </w:tcPr>
          <w:p w14:paraId="3DE2A18A" w14:textId="06939D20" w:rsidR="00A44E56" w:rsidRPr="0087734C" w:rsidRDefault="00A44E56" w:rsidP="00A44E56">
            <w:pPr>
              <w:spacing w:after="0" w:line="240" w:lineRule="auto"/>
              <w:jc w:val="center"/>
              <w:rPr>
                <w:rFonts w:eastAsia="Times New Roman" w:cstheme="minorHAnsi"/>
                <w:color w:val="000000"/>
              </w:rPr>
            </w:pPr>
            <w:r w:rsidRPr="0087734C">
              <w:rPr>
                <w:rFonts w:cstheme="minorHAnsi"/>
              </w:rPr>
              <w:t>0,159</w:t>
            </w:r>
          </w:p>
        </w:tc>
        <w:tc>
          <w:tcPr>
            <w:tcW w:w="574" w:type="pct"/>
            <w:tcBorders>
              <w:top w:val="nil"/>
              <w:left w:val="nil"/>
              <w:bottom w:val="single" w:sz="4" w:space="0" w:color="auto"/>
              <w:right w:val="single" w:sz="4" w:space="0" w:color="auto"/>
            </w:tcBorders>
            <w:noWrap/>
          </w:tcPr>
          <w:p w14:paraId="3A5C10D0" w14:textId="53A1A1C2" w:rsidR="00A44E56" w:rsidRPr="0087734C" w:rsidRDefault="00A44E56" w:rsidP="00A44E56">
            <w:pPr>
              <w:spacing w:after="0" w:line="240" w:lineRule="auto"/>
              <w:jc w:val="center"/>
              <w:rPr>
                <w:rFonts w:eastAsia="Times New Roman" w:cstheme="minorHAnsi"/>
                <w:color w:val="000000"/>
              </w:rPr>
            </w:pPr>
            <w:r w:rsidRPr="0087734C">
              <w:rPr>
                <w:rFonts w:cstheme="minorHAnsi"/>
              </w:rPr>
              <w:t>0,160</w:t>
            </w:r>
          </w:p>
        </w:tc>
        <w:tc>
          <w:tcPr>
            <w:tcW w:w="696" w:type="pct"/>
            <w:tcBorders>
              <w:top w:val="nil"/>
              <w:left w:val="nil"/>
              <w:bottom w:val="single" w:sz="4" w:space="0" w:color="auto"/>
              <w:right w:val="single" w:sz="4" w:space="0" w:color="auto"/>
            </w:tcBorders>
            <w:noWrap/>
          </w:tcPr>
          <w:p w14:paraId="78FDC1B1" w14:textId="52985223" w:rsidR="00A44E56" w:rsidRPr="0087734C" w:rsidRDefault="00A44E56" w:rsidP="00A44E56">
            <w:pPr>
              <w:spacing w:after="0" w:line="240" w:lineRule="auto"/>
              <w:jc w:val="center"/>
              <w:rPr>
                <w:rFonts w:eastAsia="Times New Roman" w:cstheme="minorHAnsi"/>
                <w:color w:val="000000"/>
              </w:rPr>
            </w:pPr>
            <w:r w:rsidRPr="0087734C">
              <w:rPr>
                <w:rFonts w:cstheme="minorHAnsi"/>
              </w:rPr>
              <w:t>0,001</w:t>
            </w:r>
          </w:p>
        </w:tc>
        <w:tc>
          <w:tcPr>
            <w:tcW w:w="615" w:type="pct"/>
            <w:tcBorders>
              <w:top w:val="nil"/>
              <w:left w:val="nil"/>
              <w:bottom w:val="single" w:sz="4" w:space="0" w:color="auto"/>
              <w:right w:val="single" w:sz="4" w:space="0" w:color="auto"/>
            </w:tcBorders>
            <w:noWrap/>
          </w:tcPr>
          <w:p w14:paraId="39FCA41A" w14:textId="1B3C40B6" w:rsidR="00A44E56" w:rsidRPr="0087734C" w:rsidRDefault="00A44E56" w:rsidP="00A44E56">
            <w:pPr>
              <w:spacing w:after="0" w:line="240" w:lineRule="auto"/>
              <w:jc w:val="center"/>
              <w:rPr>
                <w:rFonts w:eastAsia="Times New Roman" w:cstheme="minorHAnsi"/>
                <w:color w:val="000000"/>
              </w:rPr>
            </w:pPr>
            <w:r w:rsidRPr="0087734C">
              <w:rPr>
                <w:rFonts w:cstheme="minorHAnsi"/>
              </w:rPr>
              <w:t>0,181</w:t>
            </w:r>
          </w:p>
        </w:tc>
        <w:tc>
          <w:tcPr>
            <w:tcW w:w="702" w:type="pct"/>
            <w:tcBorders>
              <w:top w:val="nil"/>
              <w:left w:val="nil"/>
              <w:bottom w:val="single" w:sz="4" w:space="0" w:color="auto"/>
              <w:right w:val="single" w:sz="4" w:space="0" w:color="auto"/>
            </w:tcBorders>
            <w:noWrap/>
          </w:tcPr>
          <w:p w14:paraId="2C305C94" w14:textId="0619034A" w:rsidR="00A44E56" w:rsidRPr="0087734C" w:rsidRDefault="00A44E56" w:rsidP="00A44E56">
            <w:pPr>
              <w:spacing w:after="0" w:line="240" w:lineRule="auto"/>
              <w:jc w:val="center"/>
              <w:rPr>
                <w:rFonts w:eastAsia="Times New Roman" w:cstheme="minorHAnsi"/>
                <w:color w:val="000000"/>
              </w:rPr>
            </w:pPr>
            <w:r w:rsidRPr="0087734C">
              <w:rPr>
                <w:rFonts w:cstheme="minorHAnsi"/>
              </w:rPr>
              <w:t>0,021</w:t>
            </w:r>
          </w:p>
        </w:tc>
      </w:tr>
      <w:tr w:rsidR="00A44E56" w:rsidRPr="004612AC" w14:paraId="0BCACC2A"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2FD520A2"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18</w:t>
            </w:r>
          </w:p>
        </w:tc>
        <w:tc>
          <w:tcPr>
            <w:tcW w:w="1540" w:type="pct"/>
            <w:tcBorders>
              <w:top w:val="nil"/>
              <w:left w:val="single" w:sz="4" w:space="0" w:color="auto"/>
              <w:bottom w:val="single" w:sz="4" w:space="0" w:color="auto"/>
              <w:right w:val="single" w:sz="4" w:space="0" w:color="auto"/>
            </w:tcBorders>
            <w:noWrap/>
          </w:tcPr>
          <w:p w14:paraId="1E51BD2C" w14:textId="799DCC31" w:rsidR="00A44E56" w:rsidRPr="0087734C" w:rsidRDefault="00A44E56" w:rsidP="00A44E56">
            <w:pPr>
              <w:spacing w:after="0" w:line="240" w:lineRule="auto"/>
              <w:rPr>
                <w:rFonts w:eastAsia="Times New Roman" w:cstheme="minorHAnsi"/>
                <w:color w:val="000000"/>
              </w:rPr>
            </w:pPr>
            <w:r w:rsidRPr="0087734C">
              <w:rPr>
                <w:rFonts w:cstheme="minorHAnsi"/>
              </w:rPr>
              <w:t xml:space="preserve">ДЭС-8  с. Тиличики </w:t>
            </w:r>
          </w:p>
        </w:tc>
        <w:tc>
          <w:tcPr>
            <w:tcW w:w="619" w:type="pct"/>
            <w:tcBorders>
              <w:top w:val="nil"/>
              <w:left w:val="nil"/>
              <w:bottom w:val="single" w:sz="4" w:space="0" w:color="auto"/>
              <w:right w:val="single" w:sz="4" w:space="0" w:color="auto"/>
            </w:tcBorders>
            <w:noWrap/>
          </w:tcPr>
          <w:p w14:paraId="40D2FE0D" w14:textId="279D5521" w:rsidR="00A44E56" w:rsidRPr="0087734C" w:rsidRDefault="00A44E56" w:rsidP="00A44E56">
            <w:pPr>
              <w:spacing w:after="0" w:line="240" w:lineRule="auto"/>
              <w:jc w:val="center"/>
              <w:rPr>
                <w:rFonts w:eastAsia="Times New Roman" w:cstheme="minorHAnsi"/>
                <w:color w:val="000000"/>
              </w:rPr>
            </w:pPr>
            <w:r w:rsidRPr="0087734C">
              <w:rPr>
                <w:rFonts w:cstheme="minorHAnsi"/>
              </w:rPr>
              <w:t>12,685</w:t>
            </w:r>
          </w:p>
        </w:tc>
        <w:tc>
          <w:tcPr>
            <w:tcW w:w="574" w:type="pct"/>
            <w:tcBorders>
              <w:top w:val="nil"/>
              <w:left w:val="nil"/>
              <w:bottom w:val="single" w:sz="4" w:space="0" w:color="auto"/>
              <w:right w:val="single" w:sz="4" w:space="0" w:color="auto"/>
            </w:tcBorders>
            <w:noWrap/>
          </w:tcPr>
          <w:p w14:paraId="796913FB" w14:textId="3E6D9C76" w:rsidR="00A44E56" w:rsidRPr="0087734C" w:rsidRDefault="00A44E56" w:rsidP="00A44E56">
            <w:pPr>
              <w:spacing w:after="0" w:line="240" w:lineRule="auto"/>
              <w:jc w:val="center"/>
              <w:rPr>
                <w:rFonts w:eastAsia="Times New Roman" w:cstheme="minorHAnsi"/>
                <w:color w:val="000000"/>
              </w:rPr>
            </w:pPr>
            <w:r w:rsidRPr="0087734C">
              <w:rPr>
                <w:rFonts w:cstheme="minorHAnsi"/>
              </w:rPr>
              <w:t>17,525</w:t>
            </w:r>
          </w:p>
        </w:tc>
        <w:tc>
          <w:tcPr>
            <w:tcW w:w="696" w:type="pct"/>
            <w:tcBorders>
              <w:top w:val="nil"/>
              <w:left w:val="nil"/>
              <w:bottom w:val="single" w:sz="4" w:space="0" w:color="auto"/>
              <w:right w:val="single" w:sz="4" w:space="0" w:color="auto"/>
            </w:tcBorders>
            <w:noWrap/>
          </w:tcPr>
          <w:p w14:paraId="4F308D87" w14:textId="4FDC0A3F" w:rsidR="00A44E56" w:rsidRPr="0087734C" w:rsidRDefault="00A44E56" w:rsidP="00A44E56">
            <w:pPr>
              <w:spacing w:after="0" w:line="240" w:lineRule="auto"/>
              <w:jc w:val="center"/>
              <w:rPr>
                <w:rFonts w:eastAsia="Times New Roman" w:cstheme="minorHAnsi"/>
                <w:color w:val="000000"/>
              </w:rPr>
            </w:pPr>
            <w:r w:rsidRPr="0087734C">
              <w:rPr>
                <w:rFonts w:cstheme="minorHAnsi"/>
              </w:rPr>
              <w:t>4,840</w:t>
            </w:r>
          </w:p>
        </w:tc>
        <w:tc>
          <w:tcPr>
            <w:tcW w:w="615" w:type="pct"/>
            <w:tcBorders>
              <w:top w:val="nil"/>
              <w:left w:val="nil"/>
              <w:bottom w:val="single" w:sz="4" w:space="0" w:color="auto"/>
              <w:right w:val="single" w:sz="4" w:space="0" w:color="auto"/>
            </w:tcBorders>
            <w:noWrap/>
          </w:tcPr>
          <w:p w14:paraId="14B24BF0" w14:textId="60043A7D" w:rsidR="00A44E56" w:rsidRPr="0087734C" w:rsidRDefault="00A44E56" w:rsidP="00A44E56">
            <w:pPr>
              <w:spacing w:after="0" w:line="240" w:lineRule="auto"/>
              <w:jc w:val="center"/>
              <w:rPr>
                <w:rFonts w:eastAsia="Times New Roman" w:cstheme="minorHAnsi"/>
                <w:color w:val="000000"/>
              </w:rPr>
            </w:pPr>
            <w:r w:rsidRPr="0087734C">
              <w:rPr>
                <w:rFonts w:cstheme="minorHAnsi"/>
              </w:rPr>
              <w:t>16,932</w:t>
            </w:r>
          </w:p>
        </w:tc>
        <w:tc>
          <w:tcPr>
            <w:tcW w:w="702" w:type="pct"/>
            <w:tcBorders>
              <w:top w:val="nil"/>
              <w:left w:val="nil"/>
              <w:bottom w:val="single" w:sz="4" w:space="0" w:color="auto"/>
              <w:right w:val="single" w:sz="4" w:space="0" w:color="auto"/>
            </w:tcBorders>
            <w:noWrap/>
          </w:tcPr>
          <w:p w14:paraId="1717EC24" w14:textId="702F98A2" w:rsidR="00A44E56" w:rsidRPr="0087734C" w:rsidRDefault="00A44E56" w:rsidP="00A44E56">
            <w:pPr>
              <w:spacing w:after="0" w:line="240" w:lineRule="auto"/>
              <w:jc w:val="center"/>
              <w:rPr>
                <w:rFonts w:eastAsia="Times New Roman" w:cstheme="minorHAnsi"/>
                <w:color w:val="000000"/>
              </w:rPr>
            </w:pPr>
            <w:r w:rsidRPr="0087734C">
              <w:rPr>
                <w:rFonts w:cstheme="minorHAnsi"/>
              </w:rPr>
              <w:t>-0,593</w:t>
            </w:r>
          </w:p>
        </w:tc>
      </w:tr>
      <w:tr w:rsidR="00A44E56" w:rsidRPr="004612AC" w14:paraId="3CFF22DA"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7E072BBD"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19</w:t>
            </w:r>
          </w:p>
        </w:tc>
        <w:tc>
          <w:tcPr>
            <w:tcW w:w="1540" w:type="pct"/>
            <w:tcBorders>
              <w:top w:val="nil"/>
              <w:left w:val="single" w:sz="4" w:space="0" w:color="auto"/>
              <w:bottom w:val="single" w:sz="4" w:space="0" w:color="auto"/>
              <w:right w:val="single" w:sz="4" w:space="0" w:color="auto"/>
            </w:tcBorders>
            <w:noWrap/>
          </w:tcPr>
          <w:p w14:paraId="7425F29C" w14:textId="1CD49AA3" w:rsidR="00A44E56" w:rsidRPr="0087734C" w:rsidRDefault="00A44E56" w:rsidP="00A44E56">
            <w:pPr>
              <w:spacing w:after="0" w:line="240" w:lineRule="auto"/>
              <w:rPr>
                <w:rFonts w:eastAsia="Times New Roman" w:cstheme="minorHAnsi"/>
                <w:color w:val="000000"/>
              </w:rPr>
            </w:pPr>
            <w:r w:rsidRPr="0087734C">
              <w:rPr>
                <w:rFonts w:cstheme="minorHAnsi"/>
              </w:rPr>
              <w:t>ДЭС-10 с. Палана</w:t>
            </w:r>
          </w:p>
        </w:tc>
        <w:tc>
          <w:tcPr>
            <w:tcW w:w="619" w:type="pct"/>
            <w:tcBorders>
              <w:top w:val="nil"/>
              <w:left w:val="nil"/>
              <w:bottom w:val="single" w:sz="4" w:space="0" w:color="auto"/>
              <w:right w:val="single" w:sz="4" w:space="0" w:color="auto"/>
            </w:tcBorders>
            <w:noWrap/>
          </w:tcPr>
          <w:p w14:paraId="6ED93BBC" w14:textId="7A89D062" w:rsidR="00A44E56" w:rsidRPr="0087734C" w:rsidRDefault="00A44E56" w:rsidP="00A44E56">
            <w:pPr>
              <w:spacing w:after="0" w:line="240" w:lineRule="auto"/>
              <w:jc w:val="center"/>
              <w:rPr>
                <w:rFonts w:eastAsia="Times New Roman" w:cstheme="minorHAnsi"/>
                <w:color w:val="000000"/>
              </w:rPr>
            </w:pPr>
            <w:r w:rsidRPr="0087734C">
              <w:rPr>
                <w:rFonts w:cstheme="minorHAnsi"/>
              </w:rPr>
              <w:t>10,830</w:t>
            </w:r>
          </w:p>
        </w:tc>
        <w:tc>
          <w:tcPr>
            <w:tcW w:w="574" w:type="pct"/>
            <w:tcBorders>
              <w:top w:val="nil"/>
              <w:left w:val="nil"/>
              <w:bottom w:val="single" w:sz="4" w:space="0" w:color="auto"/>
              <w:right w:val="single" w:sz="4" w:space="0" w:color="auto"/>
            </w:tcBorders>
            <w:noWrap/>
          </w:tcPr>
          <w:p w14:paraId="1ED59F3F" w14:textId="31667CB6" w:rsidR="00A44E56" w:rsidRPr="0087734C" w:rsidRDefault="00A44E56" w:rsidP="00A44E56">
            <w:pPr>
              <w:spacing w:after="0" w:line="240" w:lineRule="auto"/>
              <w:jc w:val="center"/>
              <w:rPr>
                <w:rFonts w:eastAsia="Times New Roman" w:cstheme="minorHAnsi"/>
                <w:color w:val="000000"/>
              </w:rPr>
            </w:pPr>
            <w:r w:rsidRPr="0087734C">
              <w:rPr>
                <w:rFonts w:cstheme="minorHAnsi"/>
              </w:rPr>
              <w:t>10,908</w:t>
            </w:r>
          </w:p>
        </w:tc>
        <w:tc>
          <w:tcPr>
            <w:tcW w:w="696" w:type="pct"/>
            <w:tcBorders>
              <w:top w:val="nil"/>
              <w:left w:val="nil"/>
              <w:bottom w:val="single" w:sz="4" w:space="0" w:color="auto"/>
              <w:right w:val="single" w:sz="4" w:space="0" w:color="auto"/>
            </w:tcBorders>
            <w:noWrap/>
          </w:tcPr>
          <w:p w14:paraId="044B08C9" w14:textId="60883408" w:rsidR="00A44E56" w:rsidRPr="0087734C" w:rsidRDefault="00A44E56" w:rsidP="00A44E56">
            <w:pPr>
              <w:spacing w:after="0" w:line="240" w:lineRule="auto"/>
              <w:jc w:val="center"/>
              <w:rPr>
                <w:rFonts w:eastAsia="Times New Roman" w:cstheme="minorHAnsi"/>
                <w:color w:val="000000"/>
              </w:rPr>
            </w:pPr>
            <w:r w:rsidRPr="0087734C">
              <w:rPr>
                <w:rFonts w:cstheme="minorHAnsi"/>
              </w:rPr>
              <w:t>0,078</w:t>
            </w:r>
          </w:p>
        </w:tc>
        <w:tc>
          <w:tcPr>
            <w:tcW w:w="615" w:type="pct"/>
            <w:tcBorders>
              <w:top w:val="nil"/>
              <w:left w:val="nil"/>
              <w:bottom w:val="single" w:sz="4" w:space="0" w:color="auto"/>
              <w:right w:val="single" w:sz="4" w:space="0" w:color="auto"/>
            </w:tcBorders>
            <w:noWrap/>
          </w:tcPr>
          <w:p w14:paraId="4D9CB2C7" w14:textId="2F2C09D6" w:rsidR="00A44E56" w:rsidRPr="0087734C" w:rsidRDefault="00A44E56" w:rsidP="00A44E56">
            <w:pPr>
              <w:spacing w:after="0" w:line="240" w:lineRule="auto"/>
              <w:jc w:val="center"/>
              <w:rPr>
                <w:rFonts w:eastAsia="Times New Roman" w:cstheme="minorHAnsi"/>
                <w:color w:val="000000"/>
              </w:rPr>
            </w:pPr>
            <w:r w:rsidRPr="0087734C">
              <w:rPr>
                <w:rFonts w:cstheme="minorHAnsi"/>
              </w:rPr>
              <w:t>11,017</w:t>
            </w:r>
          </w:p>
        </w:tc>
        <w:tc>
          <w:tcPr>
            <w:tcW w:w="702" w:type="pct"/>
            <w:tcBorders>
              <w:top w:val="nil"/>
              <w:left w:val="nil"/>
              <w:bottom w:val="single" w:sz="4" w:space="0" w:color="auto"/>
              <w:right w:val="single" w:sz="4" w:space="0" w:color="auto"/>
            </w:tcBorders>
            <w:noWrap/>
          </w:tcPr>
          <w:p w14:paraId="0F835922" w14:textId="693DEDE9" w:rsidR="00A44E56" w:rsidRPr="0087734C" w:rsidRDefault="00A44E56" w:rsidP="00A44E56">
            <w:pPr>
              <w:spacing w:after="0" w:line="240" w:lineRule="auto"/>
              <w:jc w:val="center"/>
              <w:rPr>
                <w:rFonts w:eastAsia="Times New Roman" w:cstheme="minorHAnsi"/>
                <w:color w:val="000000"/>
              </w:rPr>
            </w:pPr>
            <w:r w:rsidRPr="0087734C">
              <w:rPr>
                <w:rFonts w:cstheme="minorHAnsi"/>
              </w:rPr>
              <w:t>0,109</w:t>
            </w:r>
          </w:p>
        </w:tc>
      </w:tr>
      <w:tr w:rsidR="00A44E56" w:rsidRPr="004612AC" w14:paraId="35B1864B"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22E8D333"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20</w:t>
            </w:r>
          </w:p>
        </w:tc>
        <w:tc>
          <w:tcPr>
            <w:tcW w:w="1540" w:type="pct"/>
            <w:tcBorders>
              <w:top w:val="nil"/>
              <w:left w:val="single" w:sz="4" w:space="0" w:color="auto"/>
              <w:bottom w:val="single" w:sz="4" w:space="0" w:color="auto"/>
              <w:right w:val="single" w:sz="4" w:space="0" w:color="auto"/>
            </w:tcBorders>
            <w:noWrap/>
          </w:tcPr>
          <w:p w14:paraId="58FB0260" w14:textId="41AAB2E1" w:rsidR="00A44E56" w:rsidRPr="0087734C" w:rsidRDefault="00A44E56" w:rsidP="00A44E56">
            <w:pPr>
              <w:spacing w:after="0" w:line="240" w:lineRule="auto"/>
              <w:rPr>
                <w:rFonts w:eastAsia="Times New Roman" w:cstheme="minorHAnsi"/>
                <w:color w:val="000000"/>
              </w:rPr>
            </w:pPr>
            <w:r w:rsidRPr="0087734C">
              <w:rPr>
                <w:rFonts w:cstheme="minorHAnsi"/>
              </w:rPr>
              <w:t>ДЭС-30 с. Лесная</w:t>
            </w:r>
          </w:p>
        </w:tc>
        <w:tc>
          <w:tcPr>
            <w:tcW w:w="619" w:type="pct"/>
            <w:tcBorders>
              <w:top w:val="nil"/>
              <w:left w:val="nil"/>
              <w:bottom w:val="single" w:sz="4" w:space="0" w:color="auto"/>
              <w:right w:val="single" w:sz="4" w:space="0" w:color="auto"/>
            </w:tcBorders>
            <w:noWrap/>
          </w:tcPr>
          <w:p w14:paraId="3096F537" w14:textId="47344C3D" w:rsidR="00A44E56" w:rsidRPr="0087734C" w:rsidRDefault="00A44E56" w:rsidP="00A44E56">
            <w:pPr>
              <w:spacing w:after="0" w:line="240" w:lineRule="auto"/>
              <w:jc w:val="center"/>
              <w:rPr>
                <w:rFonts w:eastAsia="Times New Roman" w:cstheme="minorHAnsi"/>
                <w:color w:val="000000"/>
              </w:rPr>
            </w:pPr>
            <w:r w:rsidRPr="0087734C">
              <w:rPr>
                <w:rFonts w:cstheme="minorHAnsi"/>
              </w:rPr>
              <w:t>1,032</w:t>
            </w:r>
          </w:p>
        </w:tc>
        <w:tc>
          <w:tcPr>
            <w:tcW w:w="574" w:type="pct"/>
            <w:tcBorders>
              <w:top w:val="nil"/>
              <w:left w:val="nil"/>
              <w:bottom w:val="single" w:sz="4" w:space="0" w:color="auto"/>
              <w:right w:val="single" w:sz="4" w:space="0" w:color="auto"/>
            </w:tcBorders>
            <w:noWrap/>
          </w:tcPr>
          <w:p w14:paraId="2A4A1EBE" w14:textId="6ED858EF" w:rsidR="00A44E56" w:rsidRPr="0087734C" w:rsidRDefault="00A44E56" w:rsidP="00A44E56">
            <w:pPr>
              <w:spacing w:after="0" w:line="240" w:lineRule="auto"/>
              <w:jc w:val="center"/>
              <w:rPr>
                <w:rFonts w:eastAsia="Times New Roman" w:cstheme="minorHAnsi"/>
                <w:color w:val="000000"/>
              </w:rPr>
            </w:pPr>
            <w:r w:rsidRPr="0087734C">
              <w:rPr>
                <w:rFonts w:cstheme="minorHAnsi"/>
              </w:rPr>
              <w:t>1,218</w:t>
            </w:r>
          </w:p>
        </w:tc>
        <w:tc>
          <w:tcPr>
            <w:tcW w:w="696" w:type="pct"/>
            <w:tcBorders>
              <w:top w:val="nil"/>
              <w:left w:val="nil"/>
              <w:bottom w:val="single" w:sz="4" w:space="0" w:color="auto"/>
              <w:right w:val="single" w:sz="4" w:space="0" w:color="auto"/>
            </w:tcBorders>
            <w:noWrap/>
          </w:tcPr>
          <w:p w14:paraId="788A17BE" w14:textId="240F3E6F" w:rsidR="00A44E56" w:rsidRPr="0087734C" w:rsidRDefault="00A44E56" w:rsidP="00A44E56">
            <w:pPr>
              <w:spacing w:after="0" w:line="240" w:lineRule="auto"/>
              <w:jc w:val="center"/>
              <w:rPr>
                <w:rFonts w:eastAsia="Times New Roman" w:cstheme="minorHAnsi"/>
                <w:color w:val="000000"/>
              </w:rPr>
            </w:pPr>
            <w:r w:rsidRPr="0087734C">
              <w:rPr>
                <w:rFonts w:cstheme="minorHAnsi"/>
              </w:rPr>
              <w:t>0,186</w:t>
            </w:r>
          </w:p>
        </w:tc>
        <w:tc>
          <w:tcPr>
            <w:tcW w:w="615" w:type="pct"/>
            <w:tcBorders>
              <w:top w:val="nil"/>
              <w:left w:val="nil"/>
              <w:bottom w:val="single" w:sz="4" w:space="0" w:color="auto"/>
              <w:right w:val="single" w:sz="4" w:space="0" w:color="auto"/>
            </w:tcBorders>
            <w:noWrap/>
          </w:tcPr>
          <w:p w14:paraId="64BDC11E" w14:textId="2246181D" w:rsidR="00A44E56" w:rsidRPr="0087734C" w:rsidRDefault="00A44E56" w:rsidP="00A44E56">
            <w:pPr>
              <w:spacing w:after="0" w:line="240" w:lineRule="auto"/>
              <w:jc w:val="center"/>
              <w:rPr>
                <w:rFonts w:eastAsia="Times New Roman" w:cstheme="minorHAnsi"/>
                <w:color w:val="000000"/>
              </w:rPr>
            </w:pPr>
            <w:r w:rsidRPr="0087734C">
              <w:rPr>
                <w:rFonts w:cstheme="minorHAnsi"/>
              </w:rPr>
              <w:t>1,308</w:t>
            </w:r>
          </w:p>
        </w:tc>
        <w:tc>
          <w:tcPr>
            <w:tcW w:w="702" w:type="pct"/>
            <w:tcBorders>
              <w:top w:val="nil"/>
              <w:left w:val="nil"/>
              <w:bottom w:val="single" w:sz="4" w:space="0" w:color="auto"/>
              <w:right w:val="single" w:sz="4" w:space="0" w:color="auto"/>
            </w:tcBorders>
            <w:noWrap/>
          </w:tcPr>
          <w:p w14:paraId="5EA687B8" w14:textId="098AEFF9" w:rsidR="00A44E56" w:rsidRPr="0087734C" w:rsidRDefault="00A44E56" w:rsidP="00A44E56">
            <w:pPr>
              <w:spacing w:after="0" w:line="240" w:lineRule="auto"/>
              <w:jc w:val="center"/>
              <w:rPr>
                <w:rFonts w:eastAsia="Times New Roman" w:cstheme="minorHAnsi"/>
                <w:color w:val="000000"/>
              </w:rPr>
            </w:pPr>
            <w:r w:rsidRPr="0087734C">
              <w:rPr>
                <w:rFonts w:cstheme="minorHAnsi"/>
              </w:rPr>
              <w:t>0,091</w:t>
            </w:r>
          </w:p>
        </w:tc>
      </w:tr>
      <w:tr w:rsidR="00A44E56" w:rsidRPr="004612AC" w14:paraId="4B3CBC22"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7679CD06"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21</w:t>
            </w:r>
          </w:p>
        </w:tc>
        <w:tc>
          <w:tcPr>
            <w:tcW w:w="1540" w:type="pct"/>
            <w:tcBorders>
              <w:top w:val="nil"/>
              <w:left w:val="single" w:sz="4" w:space="0" w:color="auto"/>
              <w:bottom w:val="single" w:sz="4" w:space="0" w:color="auto"/>
              <w:right w:val="single" w:sz="4" w:space="0" w:color="auto"/>
            </w:tcBorders>
            <w:noWrap/>
          </w:tcPr>
          <w:p w14:paraId="39BB60F5" w14:textId="488A7530" w:rsidR="00A44E56" w:rsidRPr="0087734C" w:rsidRDefault="00A44E56" w:rsidP="00A44E56">
            <w:pPr>
              <w:spacing w:after="0" w:line="240" w:lineRule="auto"/>
              <w:rPr>
                <w:rFonts w:eastAsia="Times New Roman" w:cstheme="minorHAnsi"/>
                <w:color w:val="000000"/>
              </w:rPr>
            </w:pPr>
            <w:r w:rsidRPr="0087734C">
              <w:rPr>
                <w:rFonts w:cstheme="minorHAnsi"/>
              </w:rPr>
              <w:t>ДЭС-11 с. Тигиль</w:t>
            </w:r>
          </w:p>
        </w:tc>
        <w:tc>
          <w:tcPr>
            <w:tcW w:w="619" w:type="pct"/>
            <w:tcBorders>
              <w:top w:val="nil"/>
              <w:left w:val="nil"/>
              <w:bottom w:val="single" w:sz="4" w:space="0" w:color="auto"/>
              <w:right w:val="single" w:sz="4" w:space="0" w:color="auto"/>
            </w:tcBorders>
            <w:noWrap/>
          </w:tcPr>
          <w:p w14:paraId="6483618E" w14:textId="641B05D3" w:rsidR="00A44E56" w:rsidRPr="0087734C" w:rsidRDefault="00A44E56" w:rsidP="00A44E56">
            <w:pPr>
              <w:spacing w:after="0" w:line="240" w:lineRule="auto"/>
              <w:jc w:val="center"/>
              <w:rPr>
                <w:rFonts w:eastAsia="Times New Roman" w:cstheme="minorHAnsi"/>
                <w:color w:val="000000"/>
              </w:rPr>
            </w:pPr>
            <w:r w:rsidRPr="0087734C">
              <w:rPr>
                <w:rFonts w:cstheme="minorHAnsi"/>
              </w:rPr>
              <w:t>7,174</w:t>
            </w:r>
          </w:p>
        </w:tc>
        <w:tc>
          <w:tcPr>
            <w:tcW w:w="574" w:type="pct"/>
            <w:tcBorders>
              <w:top w:val="nil"/>
              <w:left w:val="nil"/>
              <w:bottom w:val="single" w:sz="4" w:space="0" w:color="auto"/>
              <w:right w:val="single" w:sz="4" w:space="0" w:color="auto"/>
            </w:tcBorders>
            <w:noWrap/>
          </w:tcPr>
          <w:p w14:paraId="1F427A86" w14:textId="5CD6BA3D" w:rsidR="00A44E56" w:rsidRPr="0087734C" w:rsidRDefault="00A44E56" w:rsidP="00A44E56">
            <w:pPr>
              <w:spacing w:after="0" w:line="240" w:lineRule="auto"/>
              <w:jc w:val="center"/>
              <w:rPr>
                <w:rFonts w:eastAsia="Times New Roman" w:cstheme="minorHAnsi"/>
                <w:color w:val="000000"/>
              </w:rPr>
            </w:pPr>
            <w:r w:rsidRPr="0087734C">
              <w:rPr>
                <w:rFonts w:cstheme="minorHAnsi"/>
              </w:rPr>
              <w:t>7,326</w:t>
            </w:r>
          </w:p>
        </w:tc>
        <w:tc>
          <w:tcPr>
            <w:tcW w:w="696" w:type="pct"/>
            <w:tcBorders>
              <w:top w:val="nil"/>
              <w:left w:val="nil"/>
              <w:bottom w:val="single" w:sz="4" w:space="0" w:color="auto"/>
              <w:right w:val="single" w:sz="4" w:space="0" w:color="auto"/>
            </w:tcBorders>
            <w:noWrap/>
          </w:tcPr>
          <w:p w14:paraId="54633CC5" w14:textId="6871589E" w:rsidR="00A44E56" w:rsidRPr="0087734C" w:rsidRDefault="00A44E56" w:rsidP="00A44E56">
            <w:pPr>
              <w:spacing w:after="0" w:line="240" w:lineRule="auto"/>
              <w:jc w:val="center"/>
              <w:rPr>
                <w:rFonts w:eastAsia="Times New Roman" w:cstheme="minorHAnsi"/>
                <w:color w:val="000000"/>
              </w:rPr>
            </w:pPr>
            <w:r w:rsidRPr="0087734C">
              <w:rPr>
                <w:rFonts w:cstheme="minorHAnsi"/>
              </w:rPr>
              <w:t>0,152</w:t>
            </w:r>
          </w:p>
        </w:tc>
        <w:tc>
          <w:tcPr>
            <w:tcW w:w="615" w:type="pct"/>
            <w:tcBorders>
              <w:top w:val="nil"/>
              <w:left w:val="nil"/>
              <w:bottom w:val="single" w:sz="4" w:space="0" w:color="auto"/>
              <w:right w:val="single" w:sz="4" w:space="0" w:color="auto"/>
            </w:tcBorders>
            <w:noWrap/>
          </w:tcPr>
          <w:p w14:paraId="7E1F4673" w14:textId="3D0CF9CB" w:rsidR="00A44E56" w:rsidRPr="0087734C" w:rsidRDefault="00A44E56" w:rsidP="00A44E56">
            <w:pPr>
              <w:spacing w:after="0" w:line="240" w:lineRule="auto"/>
              <w:jc w:val="center"/>
              <w:rPr>
                <w:rFonts w:eastAsia="Times New Roman" w:cstheme="minorHAnsi"/>
                <w:color w:val="000000"/>
              </w:rPr>
            </w:pPr>
            <w:r w:rsidRPr="0087734C">
              <w:rPr>
                <w:rFonts w:cstheme="minorHAnsi"/>
              </w:rPr>
              <w:t>7,251</w:t>
            </w:r>
          </w:p>
        </w:tc>
        <w:tc>
          <w:tcPr>
            <w:tcW w:w="702" w:type="pct"/>
            <w:tcBorders>
              <w:top w:val="nil"/>
              <w:left w:val="nil"/>
              <w:bottom w:val="single" w:sz="4" w:space="0" w:color="auto"/>
              <w:right w:val="single" w:sz="4" w:space="0" w:color="auto"/>
            </w:tcBorders>
            <w:noWrap/>
          </w:tcPr>
          <w:p w14:paraId="10DEB7C5" w14:textId="314E9075" w:rsidR="00A44E56" w:rsidRPr="0087734C" w:rsidRDefault="00A44E56" w:rsidP="00A44E56">
            <w:pPr>
              <w:spacing w:after="0" w:line="240" w:lineRule="auto"/>
              <w:jc w:val="center"/>
              <w:rPr>
                <w:rFonts w:eastAsia="Times New Roman" w:cstheme="minorHAnsi"/>
                <w:color w:val="000000"/>
              </w:rPr>
            </w:pPr>
            <w:r w:rsidRPr="0087734C">
              <w:rPr>
                <w:rFonts w:cstheme="minorHAnsi"/>
              </w:rPr>
              <w:t>-0,074</w:t>
            </w:r>
          </w:p>
        </w:tc>
      </w:tr>
      <w:tr w:rsidR="00A44E56" w:rsidRPr="004612AC" w14:paraId="738B7C69"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hideMark/>
          </w:tcPr>
          <w:p w14:paraId="740A4DB3"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22</w:t>
            </w:r>
          </w:p>
        </w:tc>
        <w:tc>
          <w:tcPr>
            <w:tcW w:w="1540" w:type="pct"/>
            <w:tcBorders>
              <w:top w:val="nil"/>
              <w:left w:val="single" w:sz="4" w:space="0" w:color="auto"/>
              <w:bottom w:val="single" w:sz="4" w:space="0" w:color="auto"/>
              <w:right w:val="single" w:sz="4" w:space="0" w:color="auto"/>
            </w:tcBorders>
            <w:noWrap/>
          </w:tcPr>
          <w:p w14:paraId="4A53B4B4" w14:textId="1C644607" w:rsidR="00A44E56" w:rsidRPr="0087734C" w:rsidRDefault="00A44E56" w:rsidP="00A44E56">
            <w:pPr>
              <w:spacing w:after="0" w:line="240" w:lineRule="auto"/>
              <w:rPr>
                <w:rFonts w:eastAsia="Times New Roman" w:cstheme="minorHAnsi"/>
                <w:color w:val="000000"/>
              </w:rPr>
            </w:pPr>
            <w:r w:rsidRPr="0087734C">
              <w:rPr>
                <w:rFonts w:cstheme="minorHAnsi"/>
              </w:rPr>
              <w:t>ДЭС-29 с. Воямполка</w:t>
            </w:r>
          </w:p>
        </w:tc>
        <w:tc>
          <w:tcPr>
            <w:tcW w:w="619" w:type="pct"/>
            <w:tcBorders>
              <w:top w:val="nil"/>
              <w:left w:val="nil"/>
              <w:bottom w:val="single" w:sz="4" w:space="0" w:color="auto"/>
              <w:right w:val="single" w:sz="4" w:space="0" w:color="auto"/>
            </w:tcBorders>
            <w:noWrap/>
          </w:tcPr>
          <w:p w14:paraId="08482DCB" w14:textId="05658DF5" w:rsidR="00A44E56" w:rsidRPr="0087734C" w:rsidRDefault="00A44E56" w:rsidP="00A44E56">
            <w:pPr>
              <w:spacing w:after="0" w:line="240" w:lineRule="auto"/>
              <w:jc w:val="center"/>
              <w:rPr>
                <w:rFonts w:eastAsia="Times New Roman" w:cstheme="minorHAnsi"/>
                <w:color w:val="000000"/>
              </w:rPr>
            </w:pPr>
            <w:r w:rsidRPr="0087734C">
              <w:rPr>
                <w:rFonts w:cstheme="minorHAnsi"/>
              </w:rPr>
              <w:t>0,442</w:t>
            </w:r>
          </w:p>
        </w:tc>
        <w:tc>
          <w:tcPr>
            <w:tcW w:w="574" w:type="pct"/>
            <w:tcBorders>
              <w:top w:val="nil"/>
              <w:left w:val="nil"/>
              <w:bottom w:val="single" w:sz="4" w:space="0" w:color="auto"/>
              <w:right w:val="single" w:sz="4" w:space="0" w:color="auto"/>
            </w:tcBorders>
            <w:noWrap/>
          </w:tcPr>
          <w:p w14:paraId="54117466" w14:textId="3CB45F8F" w:rsidR="00A44E56" w:rsidRPr="0087734C" w:rsidRDefault="00A44E56" w:rsidP="00A44E56">
            <w:pPr>
              <w:spacing w:after="0" w:line="240" w:lineRule="auto"/>
              <w:jc w:val="center"/>
              <w:rPr>
                <w:rFonts w:eastAsia="Times New Roman" w:cstheme="minorHAnsi"/>
                <w:color w:val="000000"/>
              </w:rPr>
            </w:pPr>
            <w:r w:rsidRPr="0087734C">
              <w:rPr>
                <w:rFonts w:cstheme="minorHAnsi"/>
              </w:rPr>
              <w:t>0,454</w:t>
            </w:r>
          </w:p>
        </w:tc>
        <w:tc>
          <w:tcPr>
            <w:tcW w:w="696" w:type="pct"/>
            <w:tcBorders>
              <w:top w:val="nil"/>
              <w:left w:val="nil"/>
              <w:bottom w:val="single" w:sz="4" w:space="0" w:color="auto"/>
              <w:right w:val="single" w:sz="4" w:space="0" w:color="auto"/>
            </w:tcBorders>
            <w:noWrap/>
          </w:tcPr>
          <w:p w14:paraId="3CAB5AFA" w14:textId="43322A50" w:rsidR="00A44E56" w:rsidRPr="0087734C" w:rsidRDefault="00A44E56" w:rsidP="00A44E56">
            <w:pPr>
              <w:spacing w:after="0" w:line="240" w:lineRule="auto"/>
              <w:jc w:val="center"/>
              <w:rPr>
                <w:rFonts w:eastAsia="Times New Roman" w:cstheme="minorHAnsi"/>
                <w:color w:val="000000"/>
              </w:rPr>
            </w:pPr>
            <w:r w:rsidRPr="0087734C">
              <w:rPr>
                <w:rFonts w:cstheme="minorHAnsi"/>
              </w:rPr>
              <w:t>0,012</w:t>
            </w:r>
          </w:p>
        </w:tc>
        <w:tc>
          <w:tcPr>
            <w:tcW w:w="615" w:type="pct"/>
            <w:tcBorders>
              <w:top w:val="nil"/>
              <w:left w:val="nil"/>
              <w:bottom w:val="single" w:sz="4" w:space="0" w:color="auto"/>
              <w:right w:val="single" w:sz="4" w:space="0" w:color="auto"/>
            </w:tcBorders>
            <w:noWrap/>
          </w:tcPr>
          <w:p w14:paraId="14CDEE35" w14:textId="42E2B8A9" w:rsidR="00A44E56" w:rsidRPr="0087734C" w:rsidRDefault="00A44E56" w:rsidP="00A44E56">
            <w:pPr>
              <w:spacing w:after="0" w:line="240" w:lineRule="auto"/>
              <w:jc w:val="center"/>
              <w:rPr>
                <w:rFonts w:eastAsia="Times New Roman" w:cstheme="minorHAnsi"/>
                <w:color w:val="000000"/>
              </w:rPr>
            </w:pPr>
            <w:r w:rsidRPr="0087734C">
              <w:rPr>
                <w:rFonts w:cstheme="minorHAnsi"/>
              </w:rPr>
              <w:t>0,452</w:t>
            </w:r>
          </w:p>
        </w:tc>
        <w:tc>
          <w:tcPr>
            <w:tcW w:w="702" w:type="pct"/>
            <w:tcBorders>
              <w:top w:val="nil"/>
              <w:left w:val="nil"/>
              <w:bottom w:val="single" w:sz="4" w:space="0" w:color="auto"/>
              <w:right w:val="single" w:sz="4" w:space="0" w:color="auto"/>
            </w:tcBorders>
            <w:noWrap/>
          </w:tcPr>
          <w:p w14:paraId="3B38225F" w14:textId="51799516" w:rsidR="00A44E56" w:rsidRPr="0087734C" w:rsidRDefault="00A44E56" w:rsidP="00A44E56">
            <w:pPr>
              <w:spacing w:after="0" w:line="240" w:lineRule="auto"/>
              <w:jc w:val="center"/>
              <w:rPr>
                <w:rFonts w:eastAsia="Times New Roman" w:cstheme="minorHAnsi"/>
                <w:color w:val="000000"/>
              </w:rPr>
            </w:pPr>
            <w:r w:rsidRPr="0087734C">
              <w:rPr>
                <w:rFonts w:cstheme="minorHAnsi"/>
              </w:rPr>
              <w:t>-0,002</w:t>
            </w:r>
          </w:p>
        </w:tc>
      </w:tr>
      <w:tr w:rsidR="00A44E56" w:rsidRPr="004612AC" w14:paraId="12E76151" w14:textId="77777777" w:rsidTr="00A44E56">
        <w:trPr>
          <w:trHeight w:val="280"/>
          <w:jc w:val="center"/>
        </w:trPr>
        <w:tc>
          <w:tcPr>
            <w:tcW w:w="254" w:type="pct"/>
            <w:tcBorders>
              <w:top w:val="nil"/>
              <w:left w:val="single" w:sz="4" w:space="0" w:color="auto"/>
              <w:bottom w:val="single" w:sz="4" w:space="0" w:color="auto"/>
              <w:right w:val="single" w:sz="4" w:space="0" w:color="auto"/>
            </w:tcBorders>
            <w:vAlign w:val="center"/>
          </w:tcPr>
          <w:p w14:paraId="4930C98C" w14:textId="77777777" w:rsidR="00A44E56" w:rsidRPr="0087734C" w:rsidRDefault="00A44E56" w:rsidP="00A44E56">
            <w:pPr>
              <w:spacing w:after="0" w:line="240" w:lineRule="auto"/>
              <w:jc w:val="center"/>
              <w:rPr>
                <w:rFonts w:eastAsia="Times New Roman" w:cstheme="minorHAnsi"/>
                <w:color w:val="000000"/>
              </w:rPr>
            </w:pPr>
            <w:r w:rsidRPr="0087734C">
              <w:rPr>
                <w:rFonts w:eastAsia="Times New Roman" w:cstheme="minorHAnsi"/>
                <w:color w:val="000000"/>
              </w:rPr>
              <w:t>23</w:t>
            </w:r>
          </w:p>
        </w:tc>
        <w:tc>
          <w:tcPr>
            <w:tcW w:w="1540" w:type="pct"/>
            <w:tcBorders>
              <w:top w:val="nil"/>
              <w:left w:val="single" w:sz="4" w:space="0" w:color="auto"/>
              <w:bottom w:val="single" w:sz="4" w:space="0" w:color="auto"/>
              <w:right w:val="single" w:sz="4" w:space="0" w:color="auto"/>
            </w:tcBorders>
            <w:noWrap/>
          </w:tcPr>
          <w:p w14:paraId="6FB0CE02" w14:textId="3F12C79E" w:rsidR="00A44E56" w:rsidRPr="0087734C" w:rsidRDefault="00A44E56" w:rsidP="00A44E56">
            <w:pPr>
              <w:spacing w:after="0" w:line="240" w:lineRule="auto"/>
              <w:rPr>
                <w:rFonts w:eastAsia="Times New Roman" w:cstheme="minorHAnsi"/>
                <w:color w:val="000000"/>
              </w:rPr>
            </w:pPr>
            <w:r w:rsidRPr="0087734C">
              <w:rPr>
                <w:rFonts w:cstheme="minorHAnsi"/>
              </w:rPr>
              <w:t>ДЭС-12 с. Оссора</w:t>
            </w:r>
          </w:p>
        </w:tc>
        <w:tc>
          <w:tcPr>
            <w:tcW w:w="619" w:type="pct"/>
            <w:tcBorders>
              <w:top w:val="nil"/>
              <w:left w:val="nil"/>
              <w:bottom w:val="single" w:sz="4" w:space="0" w:color="auto"/>
              <w:right w:val="single" w:sz="4" w:space="0" w:color="auto"/>
            </w:tcBorders>
            <w:noWrap/>
          </w:tcPr>
          <w:p w14:paraId="6CDC0DDF" w14:textId="3C7EDD52" w:rsidR="00A44E56" w:rsidRPr="0087734C" w:rsidRDefault="00A44E56" w:rsidP="00A44E56">
            <w:pPr>
              <w:spacing w:after="0" w:line="240" w:lineRule="auto"/>
              <w:jc w:val="center"/>
              <w:rPr>
                <w:rFonts w:eastAsia="Times New Roman" w:cstheme="minorHAnsi"/>
                <w:color w:val="000000"/>
              </w:rPr>
            </w:pPr>
            <w:r w:rsidRPr="0087734C">
              <w:rPr>
                <w:rFonts w:cstheme="minorHAnsi"/>
              </w:rPr>
              <w:t>9,805</w:t>
            </w:r>
          </w:p>
        </w:tc>
        <w:tc>
          <w:tcPr>
            <w:tcW w:w="574" w:type="pct"/>
            <w:tcBorders>
              <w:top w:val="nil"/>
              <w:left w:val="nil"/>
              <w:bottom w:val="single" w:sz="4" w:space="0" w:color="auto"/>
              <w:right w:val="single" w:sz="4" w:space="0" w:color="auto"/>
            </w:tcBorders>
            <w:noWrap/>
          </w:tcPr>
          <w:p w14:paraId="510D1A9F" w14:textId="37409090" w:rsidR="00A44E56" w:rsidRPr="0087734C" w:rsidRDefault="00A44E56" w:rsidP="00A44E56">
            <w:pPr>
              <w:spacing w:after="0" w:line="240" w:lineRule="auto"/>
              <w:jc w:val="center"/>
              <w:rPr>
                <w:rFonts w:eastAsia="Times New Roman" w:cstheme="minorHAnsi"/>
                <w:color w:val="000000"/>
              </w:rPr>
            </w:pPr>
            <w:r w:rsidRPr="0087734C">
              <w:rPr>
                <w:rFonts w:cstheme="minorHAnsi"/>
              </w:rPr>
              <w:t>9,421</w:t>
            </w:r>
          </w:p>
        </w:tc>
        <w:tc>
          <w:tcPr>
            <w:tcW w:w="696" w:type="pct"/>
            <w:tcBorders>
              <w:top w:val="nil"/>
              <w:left w:val="nil"/>
              <w:bottom w:val="single" w:sz="4" w:space="0" w:color="auto"/>
              <w:right w:val="single" w:sz="4" w:space="0" w:color="auto"/>
            </w:tcBorders>
            <w:noWrap/>
          </w:tcPr>
          <w:p w14:paraId="7EC33447" w14:textId="0C65CCD0" w:rsidR="00A44E56" w:rsidRPr="0087734C" w:rsidRDefault="00A44E56" w:rsidP="00A44E56">
            <w:pPr>
              <w:spacing w:after="0" w:line="240" w:lineRule="auto"/>
              <w:jc w:val="center"/>
              <w:rPr>
                <w:rFonts w:eastAsia="Times New Roman" w:cstheme="minorHAnsi"/>
                <w:color w:val="000000"/>
              </w:rPr>
            </w:pPr>
            <w:r w:rsidRPr="0087734C">
              <w:rPr>
                <w:rFonts w:cstheme="minorHAnsi"/>
              </w:rPr>
              <w:t>-0,384</w:t>
            </w:r>
          </w:p>
        </w:tc>
        <w:tc>
          <w:tcPr>
            <w:tcW w:w="615" w:type="pct"/>
            <w:tcBorders>
              <w:top w:val="nil"/>
              <w:left w:val="nil"/>
              <w:bottom w:val="single" w:sz="4" w:space="0" w:color="auto"/>
              <w:right w:val="single" w:sz="4" w:space="0" w:color="auto"/>
            </w:tcBorders>
            <w:noWrap/>
          </w:tcPr>
          <w:p w14:paraId="21B984ED" w14:textId="14EC3CF2" w:rsidR="00A44E56" w:rsidRPr="0087734C" w:rsidRDefault="00A44E56" w:rsidP="00A44E56">
            <w:pPr>
              <w:spacing w:after="0" w:line="240" w:lineRule="auto"/>
              <w:jc w:val="center"/>
              <w:rPr>
                <w:rFonts w:eastAsia="Times New Roman" w:cstheme="minorHAnsi"/>
                <w:color w:val="000000"/>
              </w:rPr>
            </w:pPr>
            <w:r w:rsidRPr="0087734C">
              <w:rPr>
                <w:rFonts w:cstheme="minorHAnsi"/>
              </w:rPr>
              <w:t>9,718</w:t>
            </w:r>
          </w:p>
        </w:tc>
        <w:tc>
          <w:tcPr>
            <w:tcW w:w="702" w:type="pct"/>
            <w:tcBorders>
              <w:top w:val="nil"/>
              <w:left w:val="nil"/>
              <w:bottom w:val="single" w:sz="4" w:space="0" w:color="auto"/>
              <w:right w:val="single" w:sz="4" w:space="0" w:color="auto"/>
            </w:tcBorders>
            <w:noWrap/>
          </w:tcPr>
          <w:p w14:paraId="652D38C2" w14:textId="5B761811" w:rsidR="00A44E56" w:rsidRPr="0087734C" w:rsidRDefault="00A44E56" w:rsidP="00A44E56">
            <w:pPr>
              <w:spacing w:after="0" w:line="240" w:lineRule="auto"/>
              <w:jc w:val="center"/>
              <w:rPr>
                <w:rFonts w:eastAsia="Times New Roman" w:cstheme="minorHAnsi"/>
                <w:color w:val="000000"/>
              </w:rPr>
            </w:pPr>
            <w:r w:rsidRPr="0087734C">
              <w:rPr>
                <w:rFonts w:cstheme="minorHAnsi"/>
              </w:rPr>
              <w:t>0,297</w:t>
            </w:r>
          </w:p>
        </w:tc>
      </w:tr>
      <w:tr w:rsidR="00A44E56" w:rsidRPr="004612AC" w14:paraId="4B98816C" w14:textId="77777777" w:rsidTr="00A44E56">
        <w:trPr>
          <w:trHeight w:val="280"/>
          <w:jc w:val="center"/>
        </w:trPr>
        <w:tc>
          <w:tcPr>
            <w:tcW w:w="254" w:type="pct"/>
            <w:tcBorders>
              <w:top w:val="single" w:sz="4" w:space="0" w:color="auto"/>
              <w:left w:val="single" w:sz="4" w:space="0" w:color="auto"/>
              <w:bottom w:val="single" w:sz="4" w:space="0" w:color="auto"/>
              <w:right w:val="single" w:sz="4" w:space="0" w:color="auto"/>
            </w:tcBorders>
          </w:tcPr>
          <w:p w14:paraId="518D170C" w14:textId="77777777" w:rsidR="00A44E56" w:rsidRPr="0087734C" w:rsidRDefault="00A44E56" w:rsidP="00A44E56">
            <w:pPr>
              <w:spacing w:after="0" w:line="240" w:lineRule="auto"/>
              <w:jc w:val="center"/>
              <w:rPr>
                <w:rFonts w:eastAsia="Times New Roman" w:cstheme="minorHAnsi"/>
                <w:color w:val="000000"/>
              </w:rPr>
            </w:pPr>
          </w:p>
        </w:tc>
        <w:tc>
          <w:tcPr>
            <w:tcW w:w="1540" w:type="pct"/>
            <w:tcBorders>
              <w:top w:val="single" w:sz="4" w:space="0" w:color="auto"/>
              <w:left w:val="single" w:sz="4" w:space="0" w:color="auto"/>
              <w:bottom w:val="single" w:sz="4" w:space="0" w:color="auto"/>
              <w:right w:val="single" w:sz="4" w:space="0" w:color="auto"/>
            </w:tcBorders>
            <w:noWrap/>
            <w:vAlign w:val="center"/>
          </w:tcPr>
          <w:p w14:paraId="2CBA1129" w14:textId="77777777" w:rsidR="00A44E56" w:rsidRPr="0087734C" w:rsidRDefault="00A44E56" w:rsidP="00A44E56">
            <w:pPr>
              <w:spacing w:after="0" w:line="240" w:lineRule="auto"/>
              <w:jc w:val="center"/>
              <w:rPr>
                <w:rFonts w:eastAsia="Times New Roman" w:cstheme="minorHAnsi"/>
                <w:b/>
                <w:color w:val="000000"/>
              </w:rPr>
            </w:pPr>
            <w:r w:rsidRPr="0087734C">
              <w:rPr>
                <w:rFonts w:eastAsia="Times New Roman" w:cstheme="minorHAnsi"/>
                <w:b/>
                <w:color w:val="000000"/>
              </w:rPr>
              <w:t>ИТОГО:</w:t>
            </w:r>
          </w:p>
        </w:tc>
        <w:tc>
          <w:tcPr>
            <w:tcW w:w="619" w:type="pct"/>
            <w:tcBorders>
              <w:top w:val="single" w:sz="4" w:space="0" w:color="auto"/>
              <w:left w:val="nil"/>
              <w:bottom w:val="single" w:sz="4" w:space="0" w:color="auto"/>
              <w:right w:val="single" w:sz="4" w:space="0" w:color="auto"/>
            </w:tcBorders>
            <w:noWrap/>
          </w:tcPr>
          <w:p w14:paraId="793117A6" w14:textId="709679AD" w:rsidR="00A44E56" w:rsidRPr="0087734C" w:rsidRDefault="00A44E56" w:rsidP="00A44E56">
            <w:pPr>
              <w:spacing w:after="0" w:line="240" w:lineRule="auto"/>
              <w:jc w:val="center"/>
              <w:rPr>
                <w:rFonts w:eastAsia="Times New Roman" w:cstheme="minorHAnsi"/>
                <w:b/>
                <w:color w:val="000000"/>
              </w:rPr>
            </w:pPr>
            <w:r w:rsidRPr="0087734C">
              <w:rPr>
                <w:rFonts w:cstheme="minorHAnsi"/>
                <w:b/>
              </w:rPr>
              <w:t>120,225</w:t>
            </w:r>
          </w:p>
        </w:tc>
        <w:tc>
          <w:tcPr>
            <w:tcW w:w="574" w:type="pct"/>
            <w:tcBorders>
              <w:top w:val="single" w:sz="4" w:space="0" w:color="auto"/>
              <w:left w:val="nil"/>
              <w:bottom w:val="single" w:sz="4" w:space="0" w:color="auto"/>
              <w:right w:val="single" w:sz="4" w:space="0" w:color="auto"/>
            </w:tcBorders>
            <w:noWrap/>
          </w:tcPr>
          <w:p w14:paraId="6B653FA0" w14:textId="01AA579E" w:rsidR="00A44E56" w:rsidRPr="0087734C" w:rsidRDefault="00A44E56" w:rsidP="00A44E56">
            <w:pPr>
              <w:spacing w:after="0" w:line="240" w:lineRule="auto"/>
              <w:jc w:val="center"/>
              <w:rPr>
                <w:rFonts w:eastAsia="Times New Roman" w:cstheme="minorHAnsi"/>
                <w:b/>
                <w:color w:val="000000"/>
              </w:rPr>
            </w:pPr>
            <w:r w:rsidRPr="0087734C">
              <w:rPr>
                <w:rFonts w:cstheme="minorHAnsi"/>
                <w:b/>
              </w:rPr>
              <w:t>126,189</w:t>
            </w:r>
          </w:p>
        </w:tc>
        <w:tc>
          <w:tcPr>
            <w:tcW w:w="696" w:type="pct"/>
            <w:tcBorders>
              <w:top w:val="single" w:sz="4" w:space="0" w:color="auto"/>
              <w:left w:val="nil"/>
              <w:bottom w:val="single" w:sz="4" w:space="0" w:color="auto"/>
              <w:right w:val="single" w:sz="4" w:space="0" w:color="auto"/>
            </w:tcBorders>
            <w:noWrap/>
          </w:tcPr>
          <w:p w14:paraId="2646D4F0" w14:textId="573FB651" w:rsidR="00A44E56" w:rsidRPr="0087734C" w:rsidRDefault="00A44E56" w:rsidP="00A44E56">
            <w:pPr>
              <w:spacing w:after="0" w:line="240" w:lineRule="auto"/>
              <w:jc w:val="center"/>
              <w:rPr>
                <w:rFonts w:eastAsia="Times New Roman" w:cstheme="minorHAnsi"/>
                <w:b/>
                <w:color w:val="000000"/>
              </w:rPr>
            </w:pPr>
            <w:r w:rsidRPr="0087734C">
              <w:rPr>
                <w:rFonts w:cstheme="minorHAnsi"/>
                <w:b/>
              </w:rPr>
              <w:t>5,963</w:t>
            </w:r>
          </w:p>
        </w:tc>
        <w:tc>
          <w:tcPr>
            <w:tcW w:w="615" w:type="pct"/>
            <w:tcBorders>
              <w:top w:val="single" w:sz="4" w:space="0" w:color="auto"/>
              <w:left w:val="nil"/>
              <w:bottom w:val="single" w:sz="4" w:space="0" w:color="auto"/>
              <w:right w:val="single" w:sz="4" w:space="0" w:color="auto"/>
            </w:tcBorders>
            <w:noWrap/>
          </w:tcPr>
          <w:p w14:paraId="0663BFC0" w14:textId="7C2B5C3C" w:rsidR="00A44E56" w:rsidRPr="0087734C" w:rsidRDefault="00A44E56" w:rsidP="00A44E56">
            <w:pPr>
              <w:spacing w:after="0" w:line="240" w:lineRule="auto"/>
              <w:jc w:val="center"/>
              <w:rPr>
                <w:rFonts w:eastAsia="Times New Roman" w:cstheme="minorHAnsi"/>
                <w:b/>
                <w:color w:val="000000"/>
              </w:rPr>
            </w:pPr>
            <w:r w:rsidRPr="0087734C">
              <w:rPr>
                <w:rFonts w:cstheme="minorHAnsi"/>
                <w:b/>
              </w:rPr>
              <w:t>127,911</w:t>
            </w:r>
          </w:p>
        </w:tc>
        <w:tc>
          <w:tcPr>
            <w:tcW w:w="702" w:type="pct"/>
            <w:tcBorders>
              <w:top w:val="single" w:sz="4" w:space="0" w:color="auto"/>
              <w:left w:val="nil"/>
              <w:bottom w:val="single" w:sz="4" w:space="0" w:color="auto"/>
              <w:right w:val="single" w:sz="4" w:space="0" w:color="auto"/>
            </w:tcBorders>
            <w:noWrap/>
          </w:tcPr>
          <w:p w14:paraId="3BBFE3F2" w14:textId="5AC692F8" w:rsidR="00A44E56" w:rsidRPr="0087734C" w:rsidRDefault="00A44E56" w:rsidP="00A44E56">
            <w:pPr>
              <w:spacing w:after="0" w:line="240" w:lineRule="auto"/>
              <w:jc w:val="center"/>
              <w:rPr>
                <w:rFonts w:eastAsia="Times New Roman" w:cstheme="minorHAnsi"/>
                <w:b/>
                <w:color w:val="000000"/>
              </w:rPr>
            </w:pPr>
            <w:r w:rsidRPr="0087734C">
              <w:rPr>
                <w:rFonts w:cstheme="minorHAnsi"/>
                <w:b/>
              </w:rPr>
              <w:t>1,723</w:t>
            </w:r>
          </w:p>
        </w:tc>
      </w:tr>
    </w:tbl>
    <w:p w14:paraId="4FA961D4" w14:textId="77777777" w:rsidR="00A44E56" w:rsidRPr="00A44E56" w:rsidRDefault="00A44E56" w:rsidP="00A44E56">
      <w:pPr>
        <w:shd w:val="clear" w:color="auto" w:fill="FFFFFF"/>
        <w:spacing w:after="0" w:line="240" w:lineRule="auto"/>
        <w:ind w:right="41" w:firstLine="709"/>
        <w:jc w:val="both"/>
        <w:rPr>
          <w:rFonts w:cs="Tahoma"/>
          <w:noProof/>
        </w:rPr>
      </w:pPr>
      <w:r w:rsidRPr="00A44E56">
        <w:rPr>
          <w:rFonts w:cs="Tahoma"/>
          <w:noProof/>
        </w:rPr>
        <w:t>Выработка электроэнергии по предприятию за 2021 г. составила 127,911 млн. кВт*ч. Наблюдается увеличение выработки электроэнергии на 1,723 млн. кВт*ч от факта 2020 г, что обусловлено снижением объема покупной электроэнергии от стороннего производителя АО «Корякэнерго», за счет роста объема выработки электроэнергии собственными мощностями.</w:t>
      </w:r>
    </w:p>
    <w:p w14:paraId="747C1D9D" w14:textId="021A70A1" w:rsidR="009456A4" w:rsidRDefault="00A44E56" w:rsidP="00A44E56">
      <w:pPr>
        <w:shd w:val="clear" w:color="auto" w:fill="FFFFFF"/>
        <w:spacing w:after="0" w:line="240" w:lineRule="auto"/>
        <w:ind w:right="41" w:firstLine="709"/>
        <w:jc w:val="both"/>
        <w:rPr>
          <w:rFonts w:cs="Tahoma"/>
          <w:noProof/>
        </w:rPr>
      </w:pPr>
      <w:r w:rsidRPr="00A44E56">
        <w:rPr>
          <w:rFonts w:cs="Tahoma"/>
          <w:noProof/>
        </w:rPr>
        <w:t>Выработка элект</w:t>
      </w:r>
      <w:r w:rsidR="00E478DB">
        <w:rPr>
          <w:rFonts w:cs="Tahoma"/>
          <w:noProof/>
        </w:rPr>
        <w:t>роэнергии за 2020 г. увеличивалась</w:t>
      </w:r>
      <w:r w:rsidRPr="00A44E56">
        <w:rPr>
          <w:rFonts w:cs="Tahoma"/>
          <w:noProof/>
        </w:rPr>
        <w:t xml:space="preserve"> на 5,963 млн. кВт*ч относительно факта 2019 г, за счет роста отпуска электроэнергии потребителям.</w:t>
      </w:r>
    </w:p>
    <w:p w14:paraId="4B5F93A0" w14:textId="510F1C0A" w:rsidR="005941E8" w:rsidRDefault="005941E8" w:rsidP="00A44E56">
      <w:pPr>
        <w:shd w:val="clear" w:color="auto" w:fill="FFFFFF"/>
        <w:spacing w:after="0" w:line="240" w:lineRule="auto"/>
        <w:ind w:right="41" w:firstLine="709"/>
        <w:jc w:val="both"/>
        <w:rPr>
          <w:rFonts w:cs="Tahoma"/>
          <w:noProof/>
        </w:rPr>
      </w:pPr>
    </w:p>
    <w:p w14:paraId="4BB39222" w14:textId="77777777" w:rsidR="00CF6113" w:rsidRDefault="00CF6113" w:rsidP="00A44E56">
      <w:pPr>
        <w:shd w:val="clear" w:color="auto" w:fill="FFFFFF"/>
        <w:spacing w:after="0" w:line="240" w:lineRule="auto"/>
        <w:ind w:right="41" w:firstLine="709"/>
        <w:jc w:val="both"/>
        <w:rPr>
          <w:rFonts w:cs="Tahoma"/>
          <w:noProof/>
        </w:rPr>
      </w:pPr>
    </w:p>
    <w:p w14:paraId="5889170E" w14:textId="355D6CA2" w:rsidR="009456A4" w:rsidRPr="0087734C" w:rsidRDefault="009456A4" w:rsidP="008C3F5B">
      <w:pPr>
        <w:pStyle w:val="a4"/>
        <w:widowControl w:val="0"/>
        <w:numPr>
          <w:ilvl w:val="2"/>
          <w:numId w:val="26"/>
        </w:numPr>
        <w:shd w:val="clear" w:color="auto" w:fill="FFFFFF"/>
        <w:tabs>
          <w:tab w:val="clear" w:pos="1080"/>
        </w:tabs>
        <w:autoSpaceDE w:val="0"/>
        <w:autoSpaceDN w:val="0"/>
        <w:adjustRightInd w:val="0"/>
        <w:spacing w:after="0" w:line="240" w:lineRule="auto"/>
        <w:ind w:left="0" w:firstLine="567"/>
        <w:jc w:val="both"/>
        <w:outlineLvl w:val="2"/>
        <w:rPr>
          <w:b/>
          <w:color w:val="4B90FF"/>
        </w:rPr>
      </w:pPr>
      <w:bookmarkStart w:id="121" w:name="_Toc96607313"/>
      <w:bookmarkStart w:id="122" w:name="_Toc100266346"/>
      <w:bookmarkStart w:id="123" w:name="_Toc100266623"/>
      <w:r w:rsidRPr="0087734C">
        <w:rPr>
          <w:b/>
          <w:color w:val="4B90FF"/>
        </w:rPr>
        <w:lastRenderedPageBreak/>
        <w:t>Отпуск и распределение теплоэнергии:</w:t>
      </w:r>
      <w:bookmarkEnd w:id="121"/>
      <w:bookmarkEnd w:id="122"/>
      <w:bookmarkEnd w:id="123"/>
    </w:p>
    <w:p w14:paraId="1E465A37" w14:textId="77777777" w:rsidR="009456A4" w:rsidRPr="00B51610" w:rsidRDefault="009456A4" w:rsidP="005F17A1">
      <w:pPr>
        <w:shd w:val="clear" w:color="auto" w:fill="FFFFFF"/>
        <w:spacing w:after="0" w:line="240" w:lineRule="auto"/>
        <w:ind w:right="41" w:firstLine="567"/>
        <w:jc w:val="both"/>
        <w:rPr>
          <w:rFonts w:cstheme="minorHAnsi"/>
        </w:rPr>
      </w:pPr>
      <w:r w:rsidRPr="00B51610">
        <w:rPr>
          <w:rFonts w:cstheme="minorHAnsi"/>
        </w:rPr>
        <w:t>- Изменение установленной тепловой мощности электростанций и котельных</w:t>
      </w:r>
      <w:r w:rsidR="008F7923" w:rsidRPr="00B51610">
        <w:rPr>
          <w:rFonts w:cstheme="minorHAnsi"/>
        </w:rPr>
        <w:t xml:space="preserve"> Общества</w:t>
      </w:r>
    </w:p>
    <w:tbl>
      <w:tblPr>
        <w:tblW w:w="9247" w:type="dxa"/>
        <w:jc w:val="center"/>
        <w:tblLayout w:type="fixed"/>
        <w:tblLook w:val="04A0" w:firstRow="1" w:lastRow="0" w:firstColumn="1" w:lastColumn="0" w:noHBand="0" w:noVBand="1"/>
      </w:tblPr>
      <w:tblGrid>
        <w:gridCol w:w="568"/>
        <w:gridCol w:w="2357"/>
        <w:gridCol w:w="1276"/>
        <w:gridCol w:w="1134"/>
        <w:gridCol w:w="1206"/>
        <w:gridCol w:w="1317"/>
        <w:gridCol w:w="1389"/>
      </w:tblGrid>
      <w:tr w:rsidR="008F7923" w:rsidRPr="008F7923" w14:paraId="2FE9F552" w14:textId="77777777" w:rsidTr="0087734C">
        <w:trPr>
          <w:cantSplit/>
          <w:trHeight w:val="239"/>
          <w:tblHeader/>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0BFFB990" w14:textId="77777777" w:rsidR="008F7923" w:rsidRPr="0087734C" w:rsidRDefault="008F7923" w:rsidP="00EA3151">
            <w:pPr>
              <w:spacing w:after="0" w:line="240" w:lineRule="auto"/>
              <w:jc w:val="center"/>
              <w:rPr>
                <w:b/>
              </w:rPr>
            </w:pPr>
            <w:r w:rsidRPr="0087734C">
              <w:rPr>
                <w:b/>
              </w:rPr>
              <w:t>№ пп</w:t>
            </w:r>
          </w:p>
        </w:tc>
        <w:tc>
          <w:tcPr>
            <w:tcW w:w="2357" w:type="dxa"/>
            <w:vMerge w:val="restart"/>
            <w:tcBorders>
              <w:top w:val="single" w:sz="4" w:space="0" w:color="auto"/>
              <w:left w:val="single" w:sz="4" w:space="0" w:color="auto"/>
              <w:bottom w:val="single" w:sz="4" w:space="0" w:color="auto"/>
              <w:right w:val="single" w:sz="4" w:space="0" w:color="auto"/>
            </w:tcBorders>
            <w:vAlign w:val="center"/>
            <w:hideMark/>
          </w:tcPr>
          <w:p w14:paraId="6C7E8B06" w14:textId="77777777" w:rsidR="008F7923" w:rsidRPr="0087734C" w:rsidRDefault="008F7923" w:rsidP="00EA3151">
            <w:pPr>
              <w:spacing w:after="0" w:line="240" w:lineRule="auto"/>
              <w:ind w:left="-158" w:right="-108"/>
              <w:jc w:val="center"/>
              <w:rPr>
                <w:b/>
              </w:rPr>
            </w:pPr>
            <w:r w:rsidRPr="0087734C">
              <w:rPr>
                <w:b/>
              </w:rPr>
              <w:t>Наименование электростанции котельной,</w:t>
            </w:r>
          </w:p>
          <w:p w14:paraId="4DA84A7B" w14:textId="77777777" w:rsidR="008F7923" w:rsidRPr="0087734C" w:rsidRDefault="008F7923" w:rsidP="00EA3151">
            <w:pPr>
              <w:spacing w:after="0" w:line="240" w:lineRule="auto"/>
              <w:ind w:left="-158" w:right="-108"/>
              <w:jc w:val="center"/>
              <w:rPr>
                <w:b/>
              </w:rPr>
            </w:pPr>
            <w:r w:rsidRPr="0087734C">
              <w:rPr>
                <w:b/>
              </w:rPr>
              <w:t>электрокотельной</w:t>
            </w:r>
          </w:p>
        </w:tc>
        <w:tc>
          <w:tcPr>
            <w:tcW w:w="2410" w:type="dxa"/>
            <w:gridSpan w:val="2"/>
            <w:tcBorders>
              <w:top w:val="single" w:sz="4" w:space="0" w:color="auto"/>
              <w:left w:val="nil"/>
              <w:bottom w:val="single" w:sz="4" w:space="0" w:color="auto"/>
              <w:right w:val="single" w:sz="4" w:space="0" w:color="auto"/>
            </w:tcBorders>
            <w:vAlign w:val="center"/>
            <w:hideMark/>
          </w:tcPr>
          <w:p w14:paraId="4C3E40B3" w14:textId="77777777" w:rsidR="008F7923" w:rsidRPr="0087734C" w:rsidRDefault="008F7923" w:rsidP="00EA3151">
            <w:pPr>
              <w:spacing w:after="0" w:line="240" w:lineRule="auto"/>
              <w:jc w:val="center"/>
              <w:rPr>
                <w:b/>
              </w:rPr>
            </w:pPr>
            <w:r w:rsidRPr="0087734C">
              <w:rPr>
                <w:b/>
                <w:lang w:val="en-US"/>
              </w:rPr>
              <w:t>Q</w:t>
            </w:r>
            <w:r w:rsidRPr="0087734C">
              <w:rPr>
                <w:b/>
              </w:rPr>
              <w:t>уст (Гкал/ч)</w:t>
            </w:r>
          </w:p>
        </w:tc>
        <w:tc>
          <w:tcPr>
            <w:tcW w:w="1206" w:type="dxa"/>
            <w:vMerge w:val="restart"/>
            <w:tcBorders>
              <w:top w:val="single" w:sz="4" w:space="0" w:color="auto"/>
              <w:left w:val="single" w:sz="4" w:space="0" w:color="auto"/>
              <w:bottom w:val="single" w:sz="4" w:space="0" w:color="auto"/>
              <w:right w:val="single" w:sz="4" w:space="0" w:color="auto"/>
            </w:tcBorders>
            <w:vAlign w:val="center"/>
            <w:hideMark/>
          </w:tcPr>
          <w:p w14:paraId="0B450213" w14:textId="03A59AC3" w:rsidR="008F7923" w:rsidRPr="0087734C" w:rsidRDefault="008F7923" w:rsidP="00A44E56">
            <w:pPr>
              <w:spacing w:after="0" w:line="240" w:lineRule="auto"/>
              <w:jc w:val="center"/>
              <w:rPr>
                <w:b/>
              </w:rPr>
            </w:pPr>
            <w:r w:rsidRPr="0087734C">
              <w:rPr>
                <w:b/>
              </w:rPr>
              <w:t>Изменение 20</w:t>
            </w:r>
            <w:r w:rsidR="00A44E56" w:rsidRPr="0087734C">
              <w:rPr>
                <w:b/>
                <w:lang w:val="en-US"/>
              </w:rPr>
              <w:t>20</w:t>
            </w:r>
            <w:r w:rsidRPr="0087734C">
              <w:rPr>
                <w:b/>
              </w:rPr>
              <w:t>/201</w:t>
            </w:r>
            <w:r w:rsidR="00A44E56" w:rsidRPr="0087734C">
              <w:rPr>
                <w:b/>
                <w:lang w:val="en-US"/>
              </w:rPr>
              <w:t>9</w:t>
            </w:r>
            <w:r w:rsidRPr="0087734C">
              <w:rPr>
                <w:b/>
              </w:rPr>
              <w:t>, Гкал/ч</w:t>
            </w:r>
          </w:p>
        </w:tc>
        <w:tc>
          <w:tcPr>
            <w:tcW w:w="1317" w:type="dxa"/>
            <w:tcBorders>
              <w:top w:val="single" w:sz="4" w:space="0" w:color="auto"/>
              <w:left w:val="nil"/>
              <w:bottom w:val="single" w:sz="4" w:space="0" w:color="auto"/>
              <w:right w:val="single" w:sz="4" w:space="0" w:color="auto"/>
            </w:tcBorders>
            <w:vAlign w:val="center"/>
            <w:hideMark/>
          </w:tcPr>
          <w:p w14:paraId="716D4DB8" w14:textId="77777777" w:rsidR="008F7923" w:rsidRPr="0087734C" w:rsidRDefault="008F7923" w:rsidP="00EA3151">
            <w:pPr>
              <w:spacing w:after="0" w:line="240" w:lineRule="auto"/>
              <w:jc w:val="center"/>
              <w:rPr>
                <w:b/>
              </w:rPr>
            </w:pPr>
            <w:r w:rsidRPr="0087734C">
              <w:rPr>
                <w:b/>
                <w:lang w:val="en-US"/>
              </w:rPr>
              <w:t>Q</w:t>
            </w:r>
            <w:r w:rsidRPr="0087734C">
              <w:rPr>
                <w:b/>
              </w:rPr>
              <w:t>уст (Гкал/ч)</w:t>
            </w:r>
          </w:p>
        </w:tc>
        <w:tc>
          <w:tcPr>
            <w:tcW w:w="1389" w:type="dxa"/>
            <w:vMerge w:val="restart"/>
            <w:tcBorders>
              <w:top w:val="single" w:sz="4" w:space="0" w:color="auto"/>
              <w:left w:val="single" w:sz="4" w:space="0" w:color="auto"/>
              <w:bottom w:val="single" w:sz="4" w:space="0" w:color="auto"/>
              <w:right w:val="single" w:sz="4" w:space="0" w:color="auto"/>
            </w:tcBorders>
            <w:vAlign w:val="center"/>
            <w:hideMark/>
          </w:tcPr>
          <w:p w14:paraId="094B7C3D" w14:textId="4838F213" w:rsidR="008F7923" w:rsidRPr="0087734C" w:rsidRDefault="008F7923" w:rsidP="00A44E56">
            <w:pPr>
              <w:spacing w:after="0" w:line="240" w:lineRule="auto"/>
              <w:jc w:val="center"/>
              <w:rPr>
                <w:b/>
              </w:rPr>
            </w:pPr>
            <w:r w:rsidRPr="0087734C">
              <w:rPr>
                <w:b/>
              </w:rPr>
              <w:t>Изменение, 20</w:t>
            </w:r>
            <w:r w:rsidR="00EA3151" w:rsidRPr="0087734C">
              <w:rPr>
                <w:b/>
                <w:lang w:val="en-US"/>
              </w:rPr>
              <w:t>2</w:t>
            </w:r>
            <w:r w:rsidR="00A44E56" w:rsidRPr="0087734C">
              <w:rPr>
                <w:b/>
                <w:lang w:val="en-US"/>
              </w:rPr>
              <w:t>1</w:t>
            </w:r>
            <w:r w:rsidRPr="0087734C">
              <w:rPr>
                <w:b/>
              </w:rPr>
              <w:t>/20</w:t>
            </w:r>
            <w:r w:rsidR="00A44E56" w:rsidRPr="0087734C">
              <w:rPr>
                <w:b/>
                <w:lang w:val="en-US"/>
              </w:rPr>
              <w:t>20</w:t>
            </w:r>
            <w:r w:rsidRPr="0087734C">
              <w:rPr>
                <w:b/>
              </w:rPr>
              <w:t>, Гкал/ч</w:t>
            </w:r>
          </w:p>
        </w:tc>
      </w:tr>
      <w:tr w:rsidR="008F7923" w:rsidRPr="008F7923" w14:paraId="41F5C686" w14:textId="77777777" w:rsidTr="0087734C">
        <w:trPr>
          <w:cantSplit/>
          <w:trHeight w:val="191"/>
          <w:tblHeader/>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D75175E" w14:textId="77777777" w:rsidR="008F7923" w:rsidRPr="0087734C" w:rsidRDefault="008F7923" w:rsidP="00EA3151">
            <w:pPr>
              <w:spacing w:after="0" w:line="240" w:lineRule="auto"/>
            </w:pPr>
          </w:p>
        </w:tc>
        <w:tc>
          <w:tcPr>
            <w:tcW w:w="2357" w:type="dxa"/>
            <w:vMerge/>
            <w:tcBorders>
              <w:top w:val="single" w:sz="4" w:space="0" w:color="auto"/>
              <w:left w:val="single" w:sz="4" w:space="0" w:color="auto"/>
              <w:bottom w:val="single" w:sz="4" w:space="0" w:color="auto"/>
              <w:right w:val="single" w:sz="4" w:space="0" w:color="auto"/>
            </w:tcBorders>
            <w:vAlign w:val="center"/>
            <w:hideMark/>
          </w:tcPr>
          <w:p w14:paraId="500E3D0D" w14:textId="77777777" w:rsidR="008F7923" w:rsidRPr="0087734C" w:rsidRDefault="008F7923" w:rsidP="00EA3151">
            <w:pPr>
              <w:spacing w:after="0" w:line="240" w:lineRule="auto"/>
            </w:pPr>
          </w:p>
        </w:tc>
        <w:tc>
          <w:tcPr>
            <w:tcW w:w="1276" w:type="dxa"/>
            <w:tcBorders>
              <w:top w:val="nil"/>
              <w:left w:val="nil"/>
              <w:bottom w:val="single" w:sz="4" w:space="0" w:color="auto"/>
              <w:right w:val="single" w:sz="4" w:space="0" w:color="auto"/>
            </w:tcBorders>
            <w:vAlign w:val="center"/>
            <w:hideMark/>
          </w:tcPr>
          <w:p w14:paraId="4D48F5A3" w14:textId="7CB3A698" w:rsidR="008F7923" w:rsidRPr="0087734C" w:rsidRDefault="008F7923" w:rsidP="00A44E56">
            <w:pPr>
              <w:spacing w:after="0" w:line="240" w:lineRule="auto"/>
              <w:ind w:right="-108"/>
              <w:jc w:val="center"/>
              <w:rPr>
                <w:b/>
                <w:lang w:val="en-US"/>
              </w:rPr>
            </w:pPr>
            <w:r w:rsidRPr="0087734C">
              <w:rPr>
                <w:b/>
                <w:lang w:val="en-US"/>
              </w:rPr>
              <w:t>31</w:t>
            </w:r>
            <w:r w:rsidRPr="0087734C">
              <w:rPr>
                <w:b/>
              </w:rPr>
              <w:t>.</w:t>
            </w:r>
            <w:r w:rsidRPr="0087734C">
              <w:rPr>
                <w:b/>
                <w:lang w:val="en-US"/>
              </w:rPr>
              <w:t>12</w:t>
            </w:r>
            <w:r w:rsidRPr="0087734C">
              <w:rPr>
                <w:b/>
              </w:rPr>
              <w:t>.201</w:t>
            </w:r>
            <w:r w:rsidR="00A44E56" w:rsidRPr="0087734C">
              <w:rPr>
                <w:b/>
                <w:lang w:val="en-US"/>
              </w:rPr>
              <w:t>9</w:t>
            </w:r>
          </w:p>
        </w:tc>
        <w:tc>
          <w:tcPr>
            <w:tcW w:w="1134" w:type="dxa"/>
            <w:tcBorders>
              <w:top w:val="nil"/>
              <w:left w:val="nil"/>
              <w:bottom w:val="single" w:sz="4" w:space="0" w:color="auto"/>
              <w:right w:val="single" w:sz="4" w:space="0" w:color="auto"/>
            </w:tcBorders>
            <w:vAlign w:val="center"/>
            <w:hideMark/>
          </w:tcPr>
          <w:p w14:paraId="030446DC" w14:textId="2BE72DA2" w:rsidR="008F7923" w:rsidRPr="0087734C" w:rsidRDefault="008F7923" w:rsidP="00A44E56">
            <w:pPr>
              <w:spacing w:after="0" w:line="240" w:lineRule="auto"/>
              <w:ind w:right="-108"/>
              <w:jc w:val="center"/>
              <w:rPr>
                <w:b/>
                <w:lang w:val="en-US"/>
              </w:rPr>
            </w:pPr>
            <w:r w:rsidRPr="0087734C">
              <w:rPr>
                <w:b/>
                <w:lang w:val="en-US"/>
              </w:rPr>
              <w:t>31</w:t>
            </w:r>
            <w:r w:rsidRPr="0087734C">
              <w:rPr>
                <w:b/>
              </w:rPr>
              <w:t>.</w:t>
            </w:r>
            <w:r w:rsidRPr="0087734C">
              <w:rPr>
                <w:b/>
                <w:lang w:val="en-US"/>
              </w:rPr>
              <w:t>12</w:t>
            </w:r>
            <w:r w:rsidRPr="0087734C">
              <w:rPr>
                <w:b/>
              </w:rPr>
              <w:t>.20</w:t>
            </w:r>
            <w:r w:rsidR="00A44E56" w:rsidRPr="0087734C">
              <w:rPr>
                <w:b/>
                <w:lang w:val="en-US"/>
              </w:rPr>
              <w:t>20</w:t>
            </w:r>
          </w:p>
        </w:tc>
        <w:tc>
          <w:tcPr>
            <w:tcW w:w="1206" w:type="dxa"/>
            <w:vMerge/>
            <w:tcBorders>
              <w:top w:val="single" w:sz="4" w:space="0" w:color="auto"/>
              <w:left w:val="single" w:sz="4" w:space="0" w:color="auto"/>
              <w:bottom w:val="single" w:sz="4" w:space="0" w:color="auto"/>
              <w:right w:val="single" w:sz="4" w:space="0" w:color="auto"/>
            </w:tcBorders>
            <w:vAlign w:val="center"/>
            <w:hideMark/>
          </w:tcPr>
          <w:p w14:paraId="561F14D3" w14:textId="77777777" w:rsidR="008F7923" w:rsidRPr="0087734C" w:rsidRDefault="008F7923" w:rsidP="00EA3151">
            <w:pPr>
              <w:spacing w:after="0" w:line="240" w:lineRule="auto"/>
              <w:rPr>
                <w:b/>
              </w:rPr>
            </w:pPr>
          </w:p>
        </w:tc>
        <w:tc>
          <w:tcPr>
            <w:tcW w:w="1317" w:type="dxa"/>
            <w:tcBorders>
              <w:top w:val="nil"/>
              <w:left w:val="nil"/>
              <w:bottom w:val="single" w:sz="4" w:space="0" w:color="auto"/>
              <w:right w:val="single" w:sz="4" w:space="0" w:color="auto"/>
            </w:tcBorders>
            <w:vAlign w:val="center"/>
            <w:hideMark/>
          </w:tcPr>
          <w:p w14:paraId="016ED79F" w14:textId="4D8DB81B" w:rsidR="008F7923" w:rsidRPr="0087734C" w:rsidRDefault="00EA3151" w:rsidP="00A44E56">
            <w:pPr>
              <w:spacing w:after="0" w:line="240" w:lineRule="auto"/>
              <w:ind w:left="-108"/>
              <w:jc w:val="center"/>
              <w:rPr>
                <w:b/>
                <w:lang w:val="en-US"/>
              </w:rPr>
            </w:pPr>
            <w:r w:rsidRPr="0087734C">
              <w:rPr>
                <w:b/>
                <w:lang w:val="en-US"/>
              </w:rPr>
              <w:t>01</w:t>
            </w:r>
            <w:r w:rsidR="008F7923" w:rsidRPr="0087734C">
              <w:rPr>
                <w:b/>
              </w:rPr>
              <w:t>.</w:t>
            </w:r>
            <w:r w:rsidRPr="0087734C">
              <w:rPr>
                <w:b/>
                <w:lang w:val="en-US"/>
              </w:rPr>
              <w:t>01</w:t>
            </w:r>
            <w:r w:rsidR="008F7923" w:rsidRPr="0087734C">
              <w:rPr>
                <w:b/>
              </w:rPr>
              <w:t>.20</w:t>
            </w:r>
            <w:r w:rsidRPr="0087734C">
              <w:rPr>
                <w:b/>
                <w:lang w:val="en-US"/>
              </w:rPr>
              <w:t>2</w:t>
            </w:r>
            <w:r w:rsidR="00A44E56" w:rsidRPr="0087734C">
              <w:rPr>
                <w:b/>
                <w:lang w:val="en-US"/>
              </w:rPr>
              <w:t>1</w:t>
            </w:r>
          </w:p>
        </w:tc>
        <w:tc>
          <w:tcPr>
            <w:tcW w:w="1389" w:type="dxa"/>
            <w:vMerge/>
            <w:tcBorders>
              <w:top w:val="single" w:sz="4" w:space="0" w:color="auto"/>
              <w:left w:val="single" w:sz="4" w:space="0" w:color="auto"/>
              <w:bottom w:val="single" w:sz="4" w:space="0" w:color="auto"/>
              <w:right w:val="single" w:sz="4" w:space="0" w:color="auto"/>
            </w:tcBorders>
            <w:vAlign w:val="center"/>
            <w:hideMark/>
          </w:tcPr>
          <w:p w14:paraId="1452A7A3" w14:textId="77777777" w:rsidR="008F7923" w:rsidRPr="0087734C" w:rsidRDefault="008F7923" w:rsidP="00EA3151">
            <w:pPr>
              <w:spacing w:after="0" w:line="240" w:lineRule="auto"/>
            </w:pPr>
          </w:p>
        </w:tc>
      </w:tr>
      <w:tr w:rsidR="00A44E56" w:rsidRPr="008F7923" w14:paraId="69B3405A" w14:textId="77777777" w:rsidTr="0087734C">
        <w:trPr>
          <w:cantSplit/>
          <w:trHeight w:val="307"/>
          <w:jc w:val="center"/>
        </w:trPr>
        <w:tc>
          <w:tcPr>
            <w:tcW w:w="568" w:type="dxa"/>
            <w:tcBorders>
              <w:top w:val="nil"/>
              <w:left w:val="single" w:sz="4" w:space="0" w:color="auto"/>
              <w:bottom w:val="single" w:sz="4" w:space="0" w:color="auto"/>
              <w:right w:val="single" w:sz="4" w:space="0" w:color="auto"/>
            </w:tcBorders>
            <w:vAlign w:val="center"/>
            <w:hideMark/>
          </w:tcPr>
          <w:p w14:paraId="0CCDCB67" w14:textId="77777777" w:rsidR="00A44E56" w:rsidRPr="0087734C" w:rsidRDefault="00A44E56" w:rsidP="00A44E56">
            <w:pPr>
              <w:spacing w:after="0" w:line="240" w:lineRule="auto"/>
              <w:jc w:val="center"/>
            </w:pPr>
            <w:r w:rsidRPr="0087734C">
              <w:t>1</w:t>
            </w:r>
          </w:p>
        </w:tc>
        <w:tc>
          <w:tcPr>
            <w:tcW w:w="2357" w:type="dxa"/>
            <w:tcBorders>
              <w:top w:val="nil"/>
              <w:left w:val="nil"/>
              <w:bottom w:val="single" w:sz="4" w:space="0" w:color="auto"/>
              <w:right w:val="single" w:sz="4" w:space="0" w:color="auto"/>
            </w:tcBorders>
            <w:vAlign w:val="center"/>
          </w:tcPr>
          <w:p w14:paraId="4E00D993" w14:textId="77777777" w:rsidR="00A44E56" w:rsidRPr="0087734C" w:rsidRDefault="00A44E56" w:rsidP="00A44E56">
            <w:pPr>
              <w:spacing w:after="0" w:line="240" w:lineRule="auto"/>
            </w:pPr>
            <w:r w:rsidRPr="0087734C">
              <w:t>Алеутский ЭР</w:t>
            </w:r>
          </w:p>
        </w:tc>
        <w:tc>
          <w:tcPr>
            <w:tcW w:w="1276" w:type="dxa"/>
            <w:tcBorders>
              <w:top w:val="nil"/>
              <w:left w:val="nil"/>
              <w:bottom w:val="single" w:sz="4" w:space="0" w:color="auto"/>
              <w:right w:val="single" w:sz="4" w:space="0" w:color="auto"/>
            </w:tcBorders>
          </w:tcPr>
          <w:p w14:paraId="11A7CE39" w14:textId="35DCF7CF" w:rsidR="00A44E56" w:rsidRPr="0087734C" w:rsidRDefault="00A44E56" w:rsidP="00A44E56">
            <w:pPr>
              <w:spacing w:after="0" w:line="240" w:lineRule="auto"/>
              <w:jc w:val="center"/>
            </w:pPr>
            <w:r w:rsidRPr="0087734C">
              <w:t>9,1</w:t>
            </w:r>
          </w:p>
        </w:tc>
        <w:tc>
          <w:tcPr>
            <w:tcW w:w="1134" w:type="dxa"/>
            <w:tcBorders>
              <w:top w:val="nil"/>
              <w:left w:val="nil"/>
              <w:bottom w:val="single" w:sz="4" w:space="0" w:color="auto"/>
              <w:right w:val="single" w:sz="4" w:space="0" w:color="auto"/>
            </w:tcBorders>
          </w:tcPr>
          <w:p w14:paraId="6D9F10CF" w14:textId="323F0B53" w:rsidR="00A44E56" w:rsidRPr="0087734C" w:rsidRDefault="00A44E56" w:rsidP="00A44E56">
            <w:pPr>
              <w:spacing w:after="0" w:line="240" w:lineRule="auto"/>
              <w:jc w:val="center"/>
            </w:pPr>
            <w:r w:rsidRPr="0087734C">
              <w:t>9,1</w:t>
            </w:r>
          </w:p>
        </w:tc>
        <w:tc>
          <w:tcPr>
            <w:tcW w:w="1206" w:type="dxa"/>
            <w:tcBorders>
              <w:top w:val="nil"/>
              <w:left w:val="nil"/>
              <w:bottom w:val="single" w:sz="4" w:space="0" w:color="auto"/>
              <w:right w:val="single" w:sz="4" w:space="0" w:color="auto"/>
            </w:tcBorders>
          </w:tcPr>
          <w:p w14:paraId="0A54C692" w14:textId="65D1A139" w:rsidR="00A44E56" w:rsidRPr="0087734C" w:rsidRDefault="00A44E56" w:rsidP="00A44E56">
            <w:pPr>
              <w:spacing w:after="0" w:line="240" w:lineRule="auto"/>
              <w:jc w:val="center"/>
            </w:pPr>
            <w:r w:rsidRPr="0087734C">
              <w:t>0</w:t>
            </w:r>
          </w:p>
        </w:tc>
        <w:tc>
          <w:tcPr>
            <w:tcW w:w="1317" w:type="dxa"/>
            <w:tcBorders>
              <w:top w:val="nil"/>
              <w:left w:val="nil"/>
              <w:bottom w:val="single" w:sz="4" w:space="0" w:color="auto"/>
              <w:right w:val="single" w:sz="4" w:space="0" w:color="auto"/>
            </w:tcBorders>
          </w:tcPr>
          <w:p w14:paraId="71527BC5" w14:textId="7510B40F" w:rsidR="00A44E56" w:rsidRPr="0087734C" w:rsidRDefault="00A44E56" w:rsidP="00A44E56">
            <w:pPr>
              <w:spacing w:after="0" w:line="240" w:lineRule="auto"/>
              <w:jc w:val="center"/>
            </w:pPr>
            <w:r w:rsidRPr="0087734C">
              <w:t>9,1</w:t>
            </w:r>
          </w:p>
        </w:tc>
        <w:tc>
          <w:tcPr>
            <w:tcW w:w="1389" w:type="dxa"/>
            <w:tcBorders>
              <w:top w:val="nil"/>
              <w:left w:val="nil"/>
              <w:bottom w:val="single" w:sz="4" w:space="0" w:color="auto"/>
              <w:right w:val="single" w:sz="4" w:space="0" w:color="auto"/>
            </w:tcBorders>
          </w:tcPr>
          <w:p w14:paraId="04631F45" w14:textId="3EF10512" w:rsidR="00A44E56" w:rsidRPr="0087734C" w:rsidRDefault="00A44E56" w:rsidP="00A44E56">
            <w:pPr>
              <w:spacing w:after="0" w:line="240" w:lineRule="auto"/>
              <w:jc w:val="center"/>
            </w:pPr>
            <w:r w:rsidRPr="0087734C">
              <w:t>0</w:t>
            </w:r>
          </w:p>
        </w:tc>
      </w:tr>
      <w:tr w:rsidR="00A44E56" w:rsidRPr="008F7923" w14:paraId="3DD8BB98" w14:textId="77777777" w:rsidTr="0087734C">
        <w:trPr>
          <w:cantSplit/>
          <w:trHeight w:val="269"/>
          <w:jc w:val="center"/>
        </w:trPr>
        <w:tc>
          <w:tcPr>
            <w:tcW w:w="568" w:type="dxa"/>
            <w:tcBorders>
              <w:top w:val="nil"/>
              <w:left w:val="single" w:sz="4" w:space="0" w:color="auto"/>
              <w:bottom w:val="single" w:sz="4" w:space="0" w:color="auto"/>
              <w:right w:val="single" w:sz="4" w:space="0" w:color="auto"/>
            </w:tcBorders>
            <w:vAlign w:val="center"/>
            <w:hideMark/>
          </w:tcPr>
          <w:p w14:paraId="1CB8B5EF" w14:textId="77777777" w:rsidR="00A44E56" w:rsidRPr="0087734C" w:rsidRDefault="00A44E56" w:rsidP="00A44E56">
            <w:pPr>
              <w:spacing w:after="0" w:line="240" w:lineRule="auto"/>
              <w:jc w:val="center"/>
            </w:pPr>
            <w:r w:rsidRPr="0087734C">
              <w:t>2</w:t>
            </w:r>
          </w:p>
        </w:tc>
        <w:tc>
          <w:tcPr>
            <w:tcW w:w="2357" w:type="dxa"/>
            <w:tcBorders>
              <w:top w:val="nil"/>
              <w:left w:val="nil"/>
              <w:bottom w:val="single" w:sz="4" w:space="0" w:color="auto"/>
              <w:right w:val="single" w:sz="4" w:space="0" w:color="auto"/>
            </w:tcBorders>
            <w:vAlign w:val="center"/>
          </w:tcPr>
          <w:p w14:paraId="75284140" w14:textId="77777777" w:rsidR="00A44E56" w:rsidRPr="0087734C" w:rsidRDefault="00A44E56" w:rsidP="00A44E56">
            <w:pPr>
              <w:spacing w:after="0" w:line="240" w:lineRule="auto"/>
            </w:pPr>
            <w:r w:rsidRPr="0087734C">
              <w:t>Средне-Камчатский ЭР</w:t>
            </w:r>
          </w:p>
        </w:tc>
        <w:tc>
          <w:tcPr>
            <w:tcW w:w="1276" w:type="dxa"/>
            <w:tcBorders>
              <w:top w:val="nil"/>
              <w:left w:val="nil"/>
              <w:bottom w:val="single" w:sz="4" w:space="0" w:color="auto"/>
              <w:right w:val="single" w:sz="4" w:space="0" w:color="auto"/>
            </w:tcBorders>
          </w:tcPr>
          <w:p w14:paraId="245C33A1" w14:textId="53075FF9" w:rsidR="00A44E56" w:rsidRPr="0087734C" w:rsidRDefault="00A44E56" w:rsidP="00A44E56">
            <w:pPr>
              <w:spacing w:after="0" w:line="240" w:lineRule="auto"/>
              <w:jc w:val="center"/>
            </w:pPr>
            <w:r w:rsidRPr="0087734C">
              <w:t>2,02</w:t>
            </w:r>
          </w:p>
        </w:tc>
        <w:tc>
          <w:tcPr>
            <w:tcW w:w="1134" w:type="dxa"/>
            <w:tcBorders>
              <w:top w:val="nil"/>
              <w:left w:val="nil"/>
              <w:bottom w:val="single" w:sz="4" w:space="0" w:color="auto"/>
              <w:right w:val="single" w:sz="4" w:space="0" w:color="auto"/>
            </w:tcBorders>
          </w:tcPr>
          <w:p w14:paraId="0035793D" w14:textId="7331DA7E" w:rsidR="00A44E56" w:rsidRPr="0087734C" w:rsidRDefault="00A44E56" w:rsidP="00A44E56">
            <w:pPr>
              <w:spacing w:after="0" w:line="240" w:lineRule="auto"/>
              <w:jc w:val="center"/>
            </w:pPr>
            <w:r w:rsidRPr="0087734C">
              <w:t>2,541</w:t>
            </w:r>
          </w:p>
        </w:tc>
        <w:tc>
          <w:tcPr>
            <w:tcW w:w="1206" w:type="dxa"/>
            <w:tcBorders>
              <w:top w:val="nil"/>
              <w:left w:val="nil"/>
              <w:bottom w:val="single" w:sz="4" w:space="0" w:color="auto"/>
              <w:right w:val="single" w:sz="4" w:space="0" w:color="auto"/>
            </w:tcBorders>
          </w:tcPr>
          <w:p w14:paraId="1E78D328" w14:textId="14B0ED43" w:rsidR="00A44E56" w:rsidRPr="0087734C" w:rsidRDefault="00A44E56" w:rsidP="00A44E56">
            <w:pPr>
              <w:spacing w:after="0" w:line="240" w:lineRule="auto"/>
              <w:jc w:val="center"/>
            </w:pPr>
            <w:r w:rsidRPr="0087734C">
              <w:t>0,521</w:t>
            </w:r>
          </w:p>
        </w:tc>
        <w:tc>
          <w:tcPr>
            <w:tcW w:w="1317" w:type="dxa"/>
            <w:tcBorders>
              <w:top w:val="nil"/>
              <w:left w:val="nil"/>
              <w:bottom w:val="single" w:sz="4" w:space="0" w:color="auto"/>
              <w:right w:val="single" w:sz="4" w:space="0" w:color="auto"/>
            </w:tcBorders>
          </w:tcPr>
          <w:p w14:paraId="1C496FA4" w14:textId="031804D6" w:rsidR="00A44E56" w:rsidRPr="0087734C" w:rsidRDefault="00A44E56" w:rsidP="00A44E56">
            <w:pPr>
              <w:spacing w:after="0" w:line="240" w:lineRule="auto"/>
              <w:jc w:val="center"/>
            </w:pPr>
            <w:r w:rsidRPr="0087734C">
              <w:t>3,24</w:t>
            </w:r>
          </w:p>
        </w:tc>
        <w:tc>
          <w:tcPr>
            <w:tcW w:w="1389" w:type="dxa"/>
            <w:tcBorders>
              <w:top w:val="nil"/>
              <w:left w:val="nil"/>
              <w:bottom w:val="single" w:sz="4" w:space="0" w:color="auto"/>
              <w:right w:val="single" w:sz="4" w:space="0" w:color="auto"/>
            </w:tcBorders>
          </w:tcPr>
          <w:p w14:paraId="484C9ABA" w14:textId="4285E09E" w:rsidR="00A44E56" w:rsidRPr="0087734C" w:rsidRDefault="00A44E56" w:rsidP="00A44E56">
            <w:pPr>
              <w:spacing w:after="0" w:line="240" w:lineRule="auto"/>
              <w:jc w:val="center"/>
              <w:rPr>
                <w:lang w:val="en-US"/>
              </w:rPr>
            </w:pPr>
            <w:r w:rsidRPr="0087734C">
              <w:t>0,699</w:t>
            </w:r>
          </w:p>
        </w:tc>
      </w:tr>
      <w:tr w:rsidR="00A44E56" w:rsidRPr="008F7923" w14:paraId="00D4EDAA" w14:textId="77777777" w:rsidTr="0087734C">
        <w:trPr>
          <w:cantSplit/>
          <w:trHeight w:val="274"/>
          <w:jc w:val="center"/>
        </w:trPr>
        <w:tc>
          <w:tcPr>
            <w:tcW w:w="568" w:type="dxa"/>
            <w:tcBorders>
              <w:top w:val="nil"/>
              <w:left w:val="single" w:sz="4" w:space="0" w:color="auto"/>
              <w:bottom w:val="single" w:sz="4" w:space="0" w:color="auto"/>
              <w:right w:val="single" w:sz="4" w:space="0" w:color="auto"/>
            </w:tcBorders>
            <w:vAlign w:val="center"/>
            <w:hideMark/>
          </w:tcPr>
          <w:p w14:paraId="3EA190E2" w14:textId="77777777" w:rsidR="00A44E56" w:rsidRPr="0087734C" w:rsidRDefault="00A44E56" w:rsidP="00A44E56">
            <w:pPr>
              <w:spacing w:after="0" w:line="240" w:lineRule="auto"/>
              <w:jc w:val="center"/>
            </w:pPr>
            <w:r w:rsidRPr="0087734C">
              <w:t>3</w:t>
            </w:r>
          </w:p>
        </w:tc>
        <w:tc>
          <w:tcPr>
            <w:tcW w:w="2357" w:type="dxa"/>
            <w:tcBorders>
              <w:top w:val="nil"/>
              <w:left w:val="nil"/>
              <w:bottom w:val="single" w:sz="4" w:space="0" w:color="auto"/>
              <w:right w:val="single" w:sz="4" w:space="0" w:color="auto"/>
            </w:tcBorders>
            <w:vAlign w:val="center"/>
          </w:tcPr>
          <w:p w14:paraId="573FFFB3" w14:textId="77777777" w:rsidR="00A44E56" w:rsidRPr="0087734C" w:rsidRDefault="00A44E56" w:rsidP="00A44E56">
            <w:pPr>
              <w:spacing w:after="0" w:line="240" w:lineRule="auto"/>
            </w:pPr>
            <w:r w:rsidRPr="0087734C">
              <w:t>Пенжинский ЭР</w:t>
            </w:r>
          </w:p>
        </w:tc>
        <w:tc>
          <w:tcPr>
            <w:tcW w:w="1276" w:type="dxa"/>
            <w:tcBorders>
              <w:top w:val="nil"/>
              <w:left w:val="nil"/>
              <w:bottom w:val="single" w:sz="4" w:space="0" w:color="auto"/>
              <w:right w:val="single" w:sz="4" w:space="0" w:color="auto"/>
            </w:tcBorders>
          </w:tcPr>
          <w:p w14:paraId="4D414873" w14:textId="122A4022" w:rsidR="00A44E56" w:rsidRPr="0087734C" w:rsidRDefault="00A44E56" w:rsidP="00A44E56">
            <w:pPr>
              <w:spacing w:after="0" w:line="240" w:lineRule="auto"/>
              <w:jc w:val="center"/>
            </w:pPr>
            <w:r w:rsidRPr="0087734C">
              <w:t>21,914</w:t>
            </w:r>
          </w:p>
        </w:tc>
        <w:tc>
          <w:tcPr>
            <w:tcW w:w="1134" w:type="dxa"/>
            <w:tcBorders>
              <w:top w:val="nil"/>
              <w:left w:val="nil"/>
              <w:bottom w:val="single" w:sz="4" w:space="0" w:color="auto"/>
              <w:right w:val="single" w:sz="4" w:space="0" w:color="auto"/>
            </w:tcBorders>
          </w:tcPr>
          <w:p w14:paraId="5C85361F" w14:textId="491A96B9" w:rsidR="00A44E56" w:rsidRPr="0087734C" w:rsidRDefault="00A44E56" w:rsidP="00A44E56">
            <w:pPr>
              <w:spacing w:after="0" w:line="240" w:lineRule="auto"/>
              <w:jc w:val="center"/>
              <w:rPr>
                <w:lang w:val="en-US"/>
              </w:rPr>
            </w:pPr>
            <w:r w:rsidRPr="0087734C">
              <w:t>22,992</w:t>
            </w:r>
          </w:p>
        </w:tc>
        <w:tc>
          <w:tcPr>
            <w:tcW w:w="1206" w:type="dxa"/>
            <w:tcBorders>
              <w:top w:val="nil"/>
              <w:left w:val="nil"/>
              <w:bottom w:val="single" w:sz="4" w:space="0" w:color="auto"/>
              <w:right w:val="single" w:sz="4" w:space="0" w:color="auto"/>
            </w:tcBorders>
          </w:tcPr>
          <w:p w14:paraId="7D7A3500" w14:textId="6E6154DC" w:rsidR="00A44E56" w:rsidRPr="0087734C" w:rsidRDefault="00A44E56" w:rsidP="00A44E56">
            <w:pPr>
              <w:spacing w:after="0" w:line="240" w:lineRule="auto"/>
              <w:jc w:val="center"/>
              <w:rPr>
                <w:lang w:val="en-US"/>
              </w:rPr>
            </w:pPr>
            <w:r w:rsidRPr="0087734C">
              <w:t>1,078</w:t>
            </w:r>
          </w:p>
        </w:tc>
        <w:tc>
          <w:tcPr>
            <w:tcW w:w="1317" w:type="dxa"/>
            <w:tcBorders>
              <w:top w:val="nil"/>
              <w:left w:val="nil"/>
              <w:bottom w:val="single" w:sz="4" w:space="0" w:color="auto"/>
              <w:right w:val="single" w:sz="4" w:space="0" w:color="auto"/>
            </w:tcBorders>
          </w:tcPr>
          <w:p w14:paraId="545036DC" w14:textId="7A24217F" w:rsidR="00A44E56" w:rsidRPr="0087734C" w:rsidRDefault="00A44E56" w:rsidP="00A44E56">
            <w:pPr>
              <w:spacing w:after="0" w:line="240" w:lineRule="auto"/>
              <w:jc w:val="center"/>
              <w:rPr>
                <w:lang w:val="en-US"/>
              </w:rPr>
            </w:pPr>
            <w:r w:rsidRPr="0087734C">
              <w:t>23,584</w:t>
            </w:r>
          </w:p>
        </w:tc>
        <w:tc>
          <w:tcPr>
            <w:tcW w:w="1389" w:type="dxa"/>
            <w:tcBorders>
              <w:top w:val="nil"/>
              <w:left w:val="nil"/>
              <w:bottom w:val="single" w:sz="4" w:space="0" w:color="auto"/>
              <w:right w:val="single" w:sz="4" w:space="0" w:color="auto"/>
            </w:tcBorders>
          </w:tcPr>
          <w:p w14:paraId="24558B7D" w14:textId="67741A1D" w:rsidR="00A44E56" w:rsidRPr="0087734C" w:rsidRDefault="00A44E56" w:rsidP="00A44E56">
            <w:pPr>
              <w:spacing w:after="0" w:line="240" w:lineRule="auto"/>
              <w:jc w:val="center"/>
              <w:rPr>
                <w:lang w:val="en-US"/>
              </w:rPr>
            </w:pPr>
            <w:r w:rsidRPr="0087734C">
              <w:t>0,592</w:t>
            </w:r>
          </w:p>
        </w:tc>
      </w:tr>
      <w:tr w:rsidR="00A44E56" w:rsidRPr="008F7923" w14:paraId="0B5D340E" w14:textId="77777777" w:rsidTr="0087734C">
        <w:trPr>
          <w:cantSplit/>
          <w:trHeight w:val="278"/>
          <w:jc w:val="center"/>
        </w:trPr>
        <w:tc>
          <w:tcPr>
            <w:tcW w:w="568" w:type="dxa"/>
            <w:tcBorders>
              <w:top w:val="single" w:sz="4" w:space="0" w:color="auto"/>
              <w:left w:val="single" w:sz="4" w:space="0" w:color="auto"/>
              <w:bottom w:val="single" w:sz="4" w:space="0" w:color="auto"/>
              <w:right w:val="single" w:sz="4" w:space="0" w:color="auto"/>
            </w:tcBorders>
            <w:vAlign w:val="center"/>
          </w:tcPr>
          <w:p w14:paraId="03AE4F87" w14:textId="77777777" w:rsidR="00A44E56" w:rsidRPr="0087734C" w:rsidRDefault="00A44E56" w:rsidP="00A44E56">
            <w:pPr>
              <w:spacing w:after="0" w:line="240" w:lineRule="auto"/>
              <w:jc w:val="center"/>
            </w:pPr>
            <w:r w:rsidRPr="0087734C">
              <w:t>4</w:t>
            </w:r>
          </w:p>
        </w:tc>
        <w:tc>
          <w:tcPr>
            <w:tcW w:w="2357" w:type="dxa"/>
            <w:tcBorders>
              <w:top w:val="single" w:sz="4" w:space="0" w:color="auto"/>
              <w:left w:val="nil"/>
              <w:bottom w:val="single" w:sz="4" w:space="0" w:color="auto"/>
              <w:right w:val="single" w:sz="4" w:space="0" w:color="auto"/>
            </w:tcBorders>
            <w:vAlign w:val="center"/>
          </w:tcPr>
          <w:p w14:paraId="512DAD6F" w14:textId="77777777" w:rsidR="00A44E56" w:rsidRPr="0087734C" w:rsidRDefault="00A44E56" w:rsidP="00A44E56">
            <w:pPr>
              <w:spacing w:after="0" w:line="240" w:lineRule="auto"/>
            </w:pPr>
            <w:r w:rsidRPr="0087734C">
              <w:t>Тигильский ЭР</w:t>
            </w:r>
          </w:p>
        </w:tc>
        <w:tc>
          <w:tcPr>
            <w:tcW w:w="1276" w:type="dxa"/>
            <w:tcBorders>
              <w:top w:val="single" w:sz="4" w:space="0" w:color="auto"/>
              <w:left w:val="nil"/>
              <w:bottom w:val="single" w:sz="4" w:space="0" w:color="auto"/>
              <w:right w:val="single" w:sz="4" w:space="0" w:color="auto"/>
            </w:tcBorders>
          </w:tcPr>
          <w:p w14:paraId="606353EC" w14:textId="57E6C89A" w:rsidR="00A44E56" w:rsidRPr="0087734C" w:rsidRDefault="00A44E56" w:rsidP="00A44E56">
            <w:pPr>
              <w:spacing w:after="0" w:line="240" w:lineRule="auto"/>
              <w:jc w:val="center"/>
            </w:pPr>
            <w:r w:rsidRPr="0087734C">
              <w:t>12,79</w:t>
            </w:r>
          </w:p>
        </w:tc>
        <w:tc>
          <w:tcPr>
            <w:tcW w:w="1134" w:type="dxa"/>
            <w:tcBorders>
              <w:top w:val="single" w:sz="4" w:space="0" w:color="auto"/>
              <w:left w:val="nil"/>
              <w:bottom w:val="single" w:sz="4" w:space="0" w:color="auto"/>
              <w:right w:val="single" w:sz="4" w:space="0" w:color="auto"/>
            </w:tcBorders>
          </w:tcPr>
          <w:p w14:paraId="5D976218" w14:textId="6CE1B36D" w:rsidR="00A44E56" w:rsidRPr="0087734C" w:rsidRDefault="00A44E56" w:rsidP="00A44E56">
            <w:pPr>
              <w:spacing w:after="0" w:line="240" w:lineRule="auto"/>
              <w:jc w:val="center"/>
            </w:pPr>
            <w:r w:rsidRPr="0087734C">
              <w:t>12,48</w:t>
            </w:r>
          </w:p>
        </w:tc>
        <w:tc>
          <w:tcPr>
            <w:tcW w:w="1206" w:type="dxa"/>
            <w:tcBorders>
              <w:top w:val="single" w:sz="4" w:space="0" w:color="auto"/>
              <w:left w:val="nil"/>
              <w:bottom w:val="single" w:sz="4" w:space="0" w:color="auto"/>
              <w:right w:val="single" w:sz="4" w:space="0" w:color="auto"/>
            </w:tcBorders>
          </w:tcPr>
          <w:p w14:paraId="139B1900" w14:textId="79F3800C" w:rsidR="00A44E56" w:rsidRPr="0087734C" w:rsidRDefault="00A44E56" w:rsidP="00A44E56">
            <w:pPr>
              <w:spacing w:after="0" w:line="240" w:lineRule="auto"/>
              <w:jc w:val="center"/>
              <w:rPr>
                <w:lang w:val="en-US"/>
              </w:rPr>
            </w:pPr>
            <w:r w:rsidRPr="0087734C">
              <w:t>-0,31</w:t>
            </w:r>
          </w:p>
        </w:tc>
        <w:tc>
          <w:tcPr>
            <w:tcW w:w="1317" w:type="dxa"/>
            <w:tcBorders>
              <w:top w:val="single" w:sz="4" w:space="0" w:color="auto"/>
              <w:left w:val="nil"/>
              <w:bottom w:val="single" w:sz="4" w:space="0" w:color="auto"/>
              <w:right w:val="single" w:sz="4" w:space="0" w:color="auto"/>
            </w:tcBorders>
          </w:tcPr>
          <w:p w14:paraId="401AC627" w14:textId="23A5CE3D" w:rsidR="00A44E56" w:rsidRPr="0087734C" w:rsidRDefault="00A44E56" w:rsidP="00A44E56">
            <w:pPr>
              <w:spacing w:after="0" w:line="240" w:lineRule="auto"/>
              <w:jc w:val="center"/>
            </w:pPr>
            <w:r w:rsidRPr="0087734C">
              <w:t>12,48</w:t>
            </w:r>
          </w:p>
        </w:tc>
        <w:tc>
          <w:tcPr>
            <w:tcW w:w="1389" w:type="dxa"/>
            <w:tcBorders>
              <w:top w:val="single" w:sz="4" w:space="0" w:color="auto"/>
              <w:left w:val="nil"/>
              <w:bottom w:val="single" w:sz="4" w:space="0" w:color="auto"/>
              <w:right w:val="single" w:sz="4" w:space="0" w:color="auto"/>
            </w:tcBorders>
          </w:tcPr>
          <w:p w14:paraId="5E30A600" w14:textId="4829390D" w:rsidR="00A44E56" w:rsidRPr="0087734C" w:rsidRDefault="00A44E56" w:rsidP="00A44E56">
            <w:pPr>
              <w:spacing w:after="0" w:line="240" w:lineRule="auto"/>
              <w:jc w:val="center"/>
              <w:rPr>
                <w:lang w:val="en-US"/>
              </w:rPr>
            </w:pPr>
            <w:r w:rsidRPr="0087734C">
              <w:t>0</w:t>
            </w:r>
          </w:p>
        </w:tc>
      </w:tr>
      <w:tr w:rsidR="00A44E56" w:rsidRPr="00995A3E" w14:paraId="13238BB0" w14:textId="77777777" w:rsidTr="0087734C">
        <w:trPr>
          <w:cantSplit/>
          <w:trHeight w:val="126"/>
          <w:jc w:val="center"/>
        </w:trPr>
        <w:tc>
          <w:tcPr>
            <w:tcW w:w="568" w:type="dxa"/>
            <w:tcBorders>
              <w:top w:val="single" w:sz="4" w:space="0" w:color="auto"/>
              <w:left w:val="single" w:sz="4" w:space="0" w:color="auto"/>
              <w:bottom w:val="single" w:sz="4" w:space="0" w:color="auto"/>
              <w:right w:val="single" w:sz="4" w:space="0" w:color="auto"/>
            </w:tcBorders>
            <w:vAlign w:val="center"/>
          </w:tcPr>
          <w:p w14:paraId="11A2BFB3" w14:textId="77777777" w:rsidR="00A44E56" w:rsidRPr="0087734C" w:rsidRDefault="00A44E56" w:rsidP="00A44E56">
            <w:pPr>
              <w:spacing w:after="0" w:line="240" w:lineRule="auto"/>
              <w:jc w:val="center"/>
              <w:rPr>
                <w:b/>
              </w:rPr>
            </w:pPr>
          </w:p>
        </w:tc>
        <w:tc>
          <w:tcPr>
            <w:tcW w:w="2357" w:type="dxa"/>
            <w:tcBorders>
              <w:top w:val="single" w:sz="4" w:space="0" w:color="auto"/>
              <w:left w:val="nil"/>
              <w:bottom w:val="single" w:sz="4" w:space="0" w:color="auto"/>
              <w:right w:val="single" w:sz="4" w:space="0" w:color="auto"/>
            </w:tcBorders>
            <w:vAlign w:val="center"/>
          </w:tcPr>
          <w:p w14:paraId="2BA0FBDD" w14:textId="77777777" w:rsidR="00A44E56" w:rsidRPr="0087734C" w:rsidRDefault="00A44E56" w:rsidP="00A44E56">
            <w:pPr>
              <w:spacing w:after="0" w:line="240" w:lineRule="auto"/>
              <w:jc w:val="center"/>
              <w:rPr>
                <w:b/>
              </w:rPr>
            </w:pPr>
            <w:r w:rsidRPr="0087734C">
              <w:rPr>
                <w:b/>
              </w:rPr>
              <w:t>ИТОГО:</w:t>
            </w:r>
          </w:p>
        </w:tc>
        <w:tc>
          <w:tcPr>
            <w:tcW w:w="1276" w:type="dxa"/>
            <w:tcBorders>
              <w:top w:val="single" w:sz="4" w:space="0" w:color="auto"/>
              <w:left w:val="nil"/>
              <w:bottom w:val="single" w:sz="4" w:space="0" w:color="auto"/>
              <w:right w:val="single" w:sz="4" w:space="0" w:color="auto"/>
            </w:tcBorders>
          </w:tcPr>
          <w:p w14:paraId="59EB0BD9" w14:textId="3FFB25F6" w:rsidR="00A44E56" w:rsidRPr="0087734C" w:rsidRDefault="00A44E56" w:rsidP="00A44E56">
            <w:pPr>
              <w:spacing w:after="0" w:line="240" w:lineRule="auto"/>
              <w:jc w:val="center"/>
              <w:rPr>
                <w:b/>
              </w:rPr>
            </w:pPr>
            <w:r w:rsidRPr="0087734C">
              <w:rPr>
                <w:b/>
              </w:rPr>
              <w:t>45,824</w:t>
            </w:r>
          </w:p>
        </w:tc>
        <w:tc>
          <w:tcPr>
            <w:tcW w:w="1134" w:type="dxa"/>
            <w:tcBorders>
              <w:top w:val="single" w:sz="4" w:space="0" w:color="auto"/>
              <w:left w:val="nil"/>
              <w:bottom w:val="single" w:sz="4" w:space="0" w:color="auto"/>
              <w:right w:val="single" w:sz="4" w:space="0" w:color="auto"/>
            </w:tcBorders>
          </w:tcPr>
          <w:p w14:paraId="29327760" w14:textId="1BB5EE9F" w:rsidR="00A44E56" w:rsidRPr="0087734C" w:rsidRDefault="00A44E56" w:rsidP="00A44E56">
            <w:pPr>
              <w:spacing w:after="0" w:line="240" w:lineRule="auto"/>
              <w:jc w:val="center"/>
              <w:rPr>
                <w:b/>
                <w:lang w:val="en-US"/>
              </w:rPr>
            </w:pPr>
            <w:r w:rsidRPr="0087734C">
              <w:rPr>
                <w:b/>
              </w:rPr>
              <w:t>47,113</w:t>
            </w:r>
          </w:p>
        </w:tc>
        <w:tc>
          <w:tcPr>
            <w:tcW w:w="1206" w:type="dxa"/>
            <w:tcBorders>
              <w:top w:val="single" w:sz="4" w:space="0" w:color="auto"/>
              <w:left w:val="nil"/>
              <w:bottom w:val="single" w:sz="4" w:space="0" w:color="auto"/>
              <w:right w:val="single" w:sz="4" w:space="0" w:color="auto"/>
            </w:tcBorders>
          </w:tcPr>
          <w:p w14:paraId="101A54CD" w14:textId="0B9BF4AD" w:rsidR="00A44E56" w:rsidRPr="0087734C" w:rsidRDefault="00A44E56" w:rsidP="00A44E56">
            <w:pPr>
              <w:spacing w:after="0" w:line="240" w:lineRule="auto"/>
              <w:jc w:val="center"/>
              <w:rPr>
                <w:b/>
                <w:lang w:val="en-US"/>
              </w:rPr>
            </w:pPr>
            <w:r w:rsidRPr="0087734C">
              <w:rPr>
                <w:b/>
              </w:rPr>
              <w:t>1,289</w:t>
            </w:r>
          </w:p>
        </w:tc>
        <w:tc>
          <w:tcPr>
            <w:tcW w:w="1317" w:type="dxa"/>
            <w:tcBorders>
              <w:top w:val="single" w:sz="4" w:space="0" w:color="auto"/>
              <w:left w:val="nil"/>
              <w:bottom w:val="single" w:sz="4" w:space="0" w:color="auto"/>
              <w:right w:val="single" w:sz="4" w:space="0" w:color="auto"/>
            </w:tcBorders>
          </w:tcPr>
          <w:p w14:paraId="5D33F56B" w14:textId="0049F7E6" w:rsidR="00A44E56" w:rsidRPr="0087734C" w:rsidRDefault="00A44E56" w:rsidP="00A44E56">
            <w:pPr>
              <w:spacing w:after="0" w:line="240" w:lineRule="auto"/>
              <w:jc w:val="center"/>
              <w:rPr>
                <w:b/>
                <w:lang w:val="en-US"/>
              </w:rPr>
            </w:pPr>
            <w:r w:rsidRPr="0087734C">
              <w:rPr>
                <w:b/>
              </w:rPr>
              <w:t>48,404</w:t>
            </w:r>
          </w:p>
        </w:tc>
        <w:tc>
          <w:tcPr>
            <w:tcW w:w="1389" w:type="dxa"/>
            <w:tcBorders>
              <w:top w:val="single" w:sz="4" w:space="0" w:color="auto"/>
              <w:left w:val="nil"/>
              <w:bottom w:val="single" w:sz="4" w:space="0" w:color="auto"/>
              <w:right w:val="single" w:sz="4" w:space="0" w:color="auto"/>
            </w:tcBorders>
          </w:tcPr>
          <w:p w14:paraId="2D5AE583" w14:textId="185725B9" w:rsidR="00A44E56" w:rsidRPr="0087734C" w:rsidRDefault="00A44E56" w:rsidP="00A44E56">
            <w:pPr>
              <w:spacing w:after="0" w:line="240" w:lineRule="auto"/>
              <w:jc w:val="center"/>
              <w:rPr>
                <w:b/>
                <w:lang w:val="en-US"/>
              </w:rPr>
            </w:pPr>
            <w:r w:rsidRPr="0087734C">
              <w:rPr>
                <w:b/>
              </w:rPr>
              <w:t>1,291</w:t>
            </w:r>
          </w:p>
        </w:tc>
      </w:tr>
    </w:tbl>
    <w:p w14:paraId="55B2A226" w14:textId="77777777" w:rsidR="009456A4" w:rsidRDefault="009456A4" w:rsidP="0005068B">
      <w:pPr>
        <w:shd w:val="clear" w:color="auto" w:fill="FFFFFF"/>
        <w:spacing w:after="0" w:line="240" w:lineRule="auto"/>
        <w:ind w:right="41"/>
        <w:jc w:val="both"/>
        <w:rPr>
          <w:rFonts w:cstheme="minorHAnsi"/>
          <w:sz w:val="24"/>
          <w:szCs w:val="24"/>
        </w:rPr>
      </w:pPr>
    </w:p>
    <w:p w14:paraId="41036305" w14:textId="77777777" w:rsidR="008F7923" w:rsidRPr="00995A3E" w:rsidRDefault="008F7923" w:rsidP="005F17A1">
      <w:pPr>
        <w:shd w:val="clear" w:color="auto" w:fill="FFFFFF"/>
        <w:spacing w:after="0" w:line="240" w:lineRule="auto"/>
        <w:ind w:right="41" w:firstLine="567"/>
        <w:jc w:val="both"/>
        <w:rPr>
          <w:rFonts w:cstheme="minorHAnsi"/>
        </w:rPr>
      </w:pPr>
      <w:r w:rsidRPr="00B51610">
        <w:rPr>
          <w:rFonts w:cstheme="minorHAnsi"/>
        </w:rPr>
        <w:t>- Отпуск тепла станциями и котельными Общества</w:t>
      </w:r>
      <w:r w:rsidR="00995A3E">
        <w:rPr>
          <w:rFonts w:cstheme="minorHAnsi"/>
        </w:rPr>
        <w:t>:</w:t>
      </w:r>
    </w:p>
    <w:tbl>
      <w:tblPr>
        <w:tblW w:w="4963" w:type="pct"/>
        <w:jc w:val="center"/>
        <w:tblLayout w:type="fixed"/>
        <w:tblLook w:val="04A0" w:firstRow="1" w:lastRow="0" w:firstColumn="1" w:lastColumn="0" w:noHBand="0" w:noVBand="1"/>
      </w:tblPr>
      <w:tblGrid>
        <w:gridCol w:w="725"/>
        <w:gridCol w:w="2467"/>
        <w:gridCol w:w="1194"/>
        <w:gridCol w:w="1169"/>
        <w:gridCol w:w="1314"/>
        <w:gridCol w:w="1023"/>
        <w:gridCol w:w="1524"/>
      </w:tblGrid>
      <w:tr w:rsidR="008F7923" w:rsidRPr="001B1F9F" w14:paraId="2B9A7E45" w14:textId="77777777" w:rsidTr="00B736F6">
        <w:trPr>
          <w:trHeight w:val="547"/>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39FAA124" w14:textId="77777777" w:rsidR="008F7923" w:rsidRPr="0087734C" w:rsidRDefault="008F7923" w:rsidP="00121C78">
            <w:pPr>
              <w:spacing w:after="0" w:line="240" w:lineRule="auto"/>
              <w:jc w:val="center"/>
              <w:rPr>
                <w:rFonts w:cstheme="minorHAnsi"/>
                <w:b/>
              </w:rPr>
            </w:pPr>
            <w:r w:rsidRPr="0087734C">
              <w:rPr>
                <w:rFonts w:cstheme="minorHAnsi"/>
                <w:b/>
              </w:rPr>
              <w:t>№ п/п</w:t>
            </w:r>
          </w:p>
        </w:tc>
        <w:tc>
          <w:tcPr>
            <w:tcW w:w="1310" w:type="pct"/>
            <w:tcBorders>
              <w:top w:val="single" w:sz="4" w:space="0" w:color="auto"/>
              <w:left w:val="single" w:sz="4" w:space="0" w:color="auto"/>
              <w:bottom w:val="single" w:sz="4" w:space="0" w:color="auto"/>
              <w:right w:val="single" w:sz="4" w:space="0" w:color="auto"/>
            </w:tcBorders>
            <w:noWrap/>
            <w:vAlign w:val="center"/>
            <w:hideMark/>
          </w:tcPr>
          <w:p w14:paraId="5F04B240" w14:textId="77777777" w:rsidR="008F7923" w:rsidRPr="0087734C" w:rsidRDefault="008F7923" w:rsidP="00121C78">
            <w:pPr>
              <w:spacing w:after="0" w:line="240" w:lineRule="auto"/>
              <w:jc w:val="center"/>
              <w:rPr>
                <w:rFonts w:cstheme="minorHAnsi"/>
                <w:b/>
              </w:rPr>
            </w:pPr>
            <w:r w:rsidRPr="0087734C">
              <w:rPr>
                <w:rFonts w:cstheme="minorHAnsi"/>
                <w:b/>
              </w:rPr>
              <w:t xml:space="preserve">Наименование станции / котельной </w:t>
            </w:r>
          </w:p>
        </w:tc>
        <w:tc>
          <w:tcPr>
            <w:tcW w:w="634" w:type="pct"/>
            <w:tcBorders>
              <w:top w:val="single" w:sz="4" w:space="0" w:color="auto"/>
              <w:left w:val="nil"/>
              <w:bottom w:val="single" w:sz="4" w:space="0" w:color="auto"/>
              <w:right w:val="single" w:sz="4" w:space="0" w:color="auto"/>
            </w:tcBorders>
            <w:noWrap/>
            <w:vAlign w:val="center"/>
            <w:hideMark/>
          </w:tcPr>
          <w:p w14:paraId="523728BA" w14:textId="176CC3A9" w:rsidR="008F7923" w:rsidRPr="0087734C" w:rsidRDefault="008F7923" w:rsidP="00A44E56">
            <w:pPr>
              <w:spacing w:after="0" w:line="240" w:lineRule="auto"/>
              <w:jc w:val="center"/>
              <w:rPr>
                <w:rFonts w:cstheme="minorHAnsi"/>
                <w:b/>
              </w:rPr>
            </w:pPr>
            <w:r w:rsidRPr="0087734C">
              <w:rPr>
                <w:rFonts w:cstheme="minorHAnsi"/>
                <w:b/>
              </w:rPr>
              <w:t>201</w:t>
            </w:r>
            <w:r w:rsidR="00A44E56" w:rsidRPr="0087734C">
              <w:rPr>
                <w:rFonts w:cstheme="minorHAnsi"/>
                <w:b/>
                <w:lang w:val="en-US"/>
              </w:rPr>
              <w:t>9</w:t>
            </w:r>
            <w:r w:rsidRPr="0087734C">
              <w:rPr>
                <w:rFonts w:cstheme="minorHAnsi"/>
                <w:b/>
              </w:rPr>
              <w:t xml:space="preserve"> год</w:t>
            </w:r>
            <w:r w:rsidR="006D4149" w:rsidRPr="0087734C">
              <w:rPr>
                <w:rFonts w:cstheme="minorHAnsi"/>
                <w:b/>
              </w:rPr>
              <w:t>, тыс.Гкал.</w:t>
            </w:r>
          </w:p>
        </w:tc>
        <w:tc>
          <w:tcPr>
            <w:tcW w:w="621" w:type="pct"/>
            <w:tcBorders>
              <w:top w:val="single" w:sz="4" w:space="0" w:color="auto"/>
              <w:left w:val="nil"/>
              <w:bottom w:val="single" w:sz="4" w:space="0" w:color="auto"/>
              <w:right w:val="single" w:sz="4" w:space="0" w:color="auto"/>
            </w:tcBorders>
            <w:vAlign w:val="center"/>
            <w:hideMark/>
          </w:tcPr>
          <w:p w14:paraId="29223B7E" w14:textId="7C53377A" w:rsidR="008F7923" w:rsidRPr="0087734C" w:rsidRDefault="008F7923" w:rsidP="00A44E56">
            <w:pPr>
              <w:spacing w:after="0" w:line="240" w:lineRule="auto"/>
              <w:jc w:val="center"/>
              <w:rPr>
                <w:rFonts w:cstheme="minorHAnsi"/>
                <w:b/>
              </w:rPr>
            </w:pPr>
            <w:r w:rsidRPr="0087734C">
              <w:rPr>
                <w:rFonts w:cstheme="minorHAnsi"/>
                <w:b/>
              </w:rPr>
              <w:t>20</w:t>
            </w:r>
            <w:r w:rsidR="00A44E56" w:rsidRPr="0087734C">
              <w:rPr>
                <w:rFonts w:cstheme="minorHAnsi"/>
                <w:b/>
                <w:lang w:val="en-US"/>
              </w:rPr>
              <w:t>20</w:t>
            </w:r>
            <w:r w:rsidRPr="0087734C">
              <w:rPr>
                <w:rFonts w:cstheme="minorHAnsi"/>
                <w:b/>
              </w:rPr>
              <w:t xml:space="preserve"> год</w:t>
            </w:r>
            <w:r w:rsidR="006D4149" w:rsidRPr="0087734C">
              <w:rPr>
                <w:rFonts w:cstheme="minorHAnsi"/>
                <w:b/>
              </w:rPr>
              <w:t>, тыс.Гкал.</w:t>
            </w:r>
          </w:p>
        </w:tc>
        <w:tc>
          <w:tcPr>
            <w:tcW w:w="698" w:type="pct"/>
            <w:tcBorders>
              <w:top w:val="single" w:sz="4" w:space="0" w:color="auto"/>
              <w:left w:val="nil"/>
              <w:bottom w:val="single" w:sz="4" w:space="0" w:color="auto"/>
              <w:right w:val="single" w:sz="4" w:space="0" w:color="auto"/>
            </w:tcBorders>
            <w:noWrap/>
            <w:vAlign w:val="center"/>
            <w:hideMark/>
          </w:tcPr>
          <w:p w14:paraId="21511509" w14:textId="1D50BF03" w:rsidR="008F7923" w:rsidRPr="0087734C" w:rsidRDefault="008F7923" w:rsidP="00A44E56">
            <w:pPr>
              <w:spacing w:after="0" w:line="240" w:lineRule="auto"/>
              <w:jc w:val="center"/>
              <w:rPr>
                <w:rFonts w:cstheme="minorHAnsi"/>
                <w:b/>
                <w:lang w:val="en-US"/>
              </w:rPr>
            </w:pPr>
            <w:r w:rsidRPr="0087734C">
              <w:rPr>
                <w:rFonts w:cstheme="minorHAnsi"/>
                <w:b/>
              </w:rPr>
              <w:t>Изменение 20</w:t>
            </w:r>
            <w:r w:rsidR="00A44E56" w:rsidRPr="0087734C">
              <w:rPr>
                <w:rFonts w:cstheme="minorHAnsi"/>
                <w:b/>
                <w:lang w:val="en-US"/>
              </w:rPr>
              <w:t>20</w:t>
            </w:r>
            <w:r w:rsidRPr="0087734C">
              <w:rPr>
                <w:rFonts w:cstheme="minorHAnsi"/>
                <w:b/>
              </w:rPr>
              <w:t>/20</w:t>
            </w:r>
            <w:r w:rsidR="00995A3E" w:rsidRPr="0087734C">
              <w:rPr>
                <w:rFonts w:cstheme="minorHAnsi"/>
                <w:b/>
                <w:lang w:val="en-US"/>
              </w:rPr>
              <w:t>1</w:t>
            </w:r>
            <w:r w:rsidR="00A44E56" w:rsidRPr="0087734C">
              <w:rPr>
                <w:rFonts w:cstheme="minorHAnsi"/>
                <w:b/>
                <w:lang w:val="en-US"/>
              </w:rPr>
              <w:t>9</w:t>
            </w:r>
          </w:p>
        </w:tc>
        <w:tc>
          <w:tcPr>
            <w:tcW w:w="543" w:type="pct"/>
            <w:tcBorders>
              <w:top w:val="single" w:sz="4" w:space="0" w:color="auto"/>
              <w:left w:val="nil"/>
              <w:bottom w:val="single" w:sz="4" w:space="0" w:color="auto"/>
              <w:right w:val="single" w:sz="4" w:space="0" w:color="auto"/>
            </w:tcBorders>
            <w:vAlign w:val="center"/>
            <w:hideMark/>
          </w:tcPr>
          <w:p w14:paraId="3EA0BFF4" w14:textId="1D55FCE8" w:rsidR="008F7923" w:rsidRPr="0087734C" w:rsidRDefault="008F7923" w:rsidP="00A44E56">
            <w:pPr>
              <w:spacing w:after="0" w:line="240" w:lineRule="auto"/>
              <w:ind w:left="-38" w:right="-108"/>
              <w:jc w:val="center"/>
              <w:rPr>
                <w:rFonts w:cstheme="minorHAnsi"/>
                <w:b/>
              </w:rPr>
            </w:pPr>
            <w:r w:rsidRPr="0087734C">
              <w:rPr>
                <w:rFonts w:cstheme="minorHAnsi"/>
                <w:b/>
              </w:rPr>
              <w:t>20</w:t>
            </w:r>
            <w:r w:rsidR="00995A3E" w:rsidRPr="0087734C">
              <w:rPr>
                <w:rFonts w:cstheme="minorHAnsi"/>
                <w:b/>
                <w:lang w:val="en-US"/>
              </w:rPr>
              <w:t>2</w:t>
            </w:r>
            <w:r w:rsidR="00A44E56" w:rsidRPr="0087734C">
              <w:rPr>
                <w:rFonts w:cstheme="minorHAnsi"/>
                <w:b/>
                <w:lang w:val="en-US"/>
              </w:rPr>
              <w:t>1</w:t>
            </w:r>
            <w:r w:rsidRPr="0087734C">
              <w:rPr>
                <w:rFonts w:cstheme="minorHAnsi"/>
                <w:b/>
              </w:rPr>
              <w:t xml:space="preserve"> год</w:t>
            </w:r>
            <w:r w:rsidR="006D4149" w:rsidRPr="0087734C">
              <w:rPr>
                <w:rFonts w:cstheme="minorHAnsi"/>
                <w:b/>
              </w:rPr>
              <w:t>, тыс.Гкал.</w:t>
            </w:r>
          </w:p>
        </w:tc>
        <w:tc>
          <w:tcPr>
            <w:tcW w:w="809" w:type="pct"/>
            <w:tcBorders>
              <w:top w:val="single" w:sz="4" w:space="0" w:color="auto"/>
              <w:left w:val="nil"/>
              <w:bottom w:val="single" w:sz="4" w:space="0" w:color="auto"/>
              <w:right w:val="single" w:sz="4" w:space="0" w:color="auto"/>
            </w:tcBorders>
            <w:noWrap/>
            <w:vAlign w:val="center"/>
            <w:hideMark/>
          </w:tcPr>
          <w:p w14:paraId="37F0CAA2" w14:textId="66648F3E" w:rsidR="008F7923" w:rsidRPr="0087734C" w:rsidRDefault="008F7923" w:rsidP="00A44E56">
            <w:pPr>
              <w:spacing w:after="0" w:line="240" w:lineRule="auto"/>
              <w:jc w:val="center"/>
              <w:rPr>
                <w:rFonts w:cstheme="minorHAnsi"/>
                <w:b/>
                <w:lang w:val="en-US"/>
              </w:rPr>
            </w:pPr>
            <w:r w:rsidRPr="0087734C">
              <w:rPr>
                <w:rFonts w:cstheme="minorHAnsi"/>
                <w:b/>
              </w:rPr>
              <w:t>Изменение 20</w:t>
            </w:r>
            <w:r w:rsidR="00995A3E" w:rsidRPr="0087734C">
              <w:rPr>
                <w:rFonts w:cstheme="minorHAnsi"/>
                <w:b/>
                <w:lang w:val="en-US"/>
              </w:rPr>
              <w:t>2</w:t>
            </w:r>
            <w:r w:rsidR="00A44E56" w:rsidRPr="0087734C">
              <w:rPr>
                <w:rFonts w:cstheme="minorHAnsi"/>
                <w:b/>
                <w:lang w:val="en-US"/>
              </w:rPr>
              <w:t>1</w:t>
            </w:r>
            <w:r w:rsidRPr="0087734C">
              <w:rPr>
                <w:rFonts w:cstheme="minorHAnsi"/>
                <w:b/>
              </w:rPr>
              <w:t>/20</w:t>
            </w:r>
            <w:r w:rsidR="00A44E56" w:rsidRPr="0087734C">
              <w:rPr>
                <w:rFonts w:cstheme="minorHAnsi"/>
                <w:b/>
                <w:lang w:val="en-US"/>
              </w:rPr>
              <w:t>20</w:t>
            </w:r>
          </w:p>
        </w:tc>
      </w:tr>
      <w:tr w:rsidR="00A44E56" w:rsidRPr="008F7923" w14:paraId="799C57AA"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60EAF99A" w14:textId="77777777" w:rsidR="00A44E56" w:rsidRPr="0087734C" w:rsidRDefault="00A44E56" w:rsidP="00A44E56">
            <w:pPr>
              <w:spacing w:after="0" w:line="240" w:lineRule="auto"/>
              <w:jc w:val="center"/>
              <w:rPr>
                <w:rFonts w:cstheme="minorHAnsi"/>
              </w:rPr>
            </w:pPr>
            <w:r w:rsidRPr="0087734C">
              <w:rPr>
                <w:rFonts w:cstheme="minorHAnsi"/>
              </w:rPr>
              <w:t>1</w:t>
            </w:r>
          </w:p>
        </w:tc>
        <w:tc>
          <w:tcPr>
            <w:tcW w:w="1310" w:type="pct"/>
            <w:tcBorders>
              <w:top w:val="single" w:sz="4" w:space="0" w:color="auto"/>
              <w:left w:val="single" w:sz="4" w:space="0" w:color="auto"/>
              <w:bottom w:val="single" w:sz="4" w:space="0" w:color="auto"/>
              <w:right w:val="single" w:sz="4" w:space="0" w:color="auto"/>
            </w:tcBorders>
            <w:noWrap/>
          </w:tcPr>
          <w:p w14:paraId="31766F4C" w14:textId="77777777" w:rsidR="00A44E56" w:rsidRPr="0087734C" w:rsidRDefault="00A44E56" w:rsidP="00A44E56">
            <w:pPr>
              <w:spacing w:after="0" w:line="240" w:lineRule="auto"/>
              <w:rPr>
                <w:rFonts w:cstheme="minorHAnsi"/>
              </w:rPr>
            </w:pPr>
            <w:r w:rsidRPr="0087734C">
              <w:rPr>
                <w:rFonts w:cstheme="minorHAnsi"/>
              </w:rPr>
              <w:t>с. Никольское</w:t>
            </w:r>
          </w:p>
        </w:tc>
        <w:tc>
          <w:tcPr>
            <w:tcW w:w="634" w:type="pct"/>
            <w:tcBorders>
              <w:top w:val="single" w:sz="4" w:space="0" w:color="auto"/>
              <w:left w:val="nil"/>
              <w:bottom w:val="single" w:sz="4" w:space="0" w:color="auto"/>
              <w:right w:val="single" w:sz="4" w:space="0" w:color="auto"/>
            </w:tcBorders>
            <w:noWrap/>
          </w:tcPr>
          <w:p w14:paraId="27989519" w14:textId="691360EB" w:rsidR="00A44E56" w:rsidRPr="0087734C" w:rsidRDefault="00A44E56" w:rsidP="00A44E56">
            <w:pPr>
              <w:spacing w:after="0" w:line="240" w:lineRule="auto"/>
              <w:jc w:val="center"/>
              <w:rPr>
                <w:rFonts w:cstheme="minorHAnsi"/>
              </w:rPr>
            </w:pPr>
            <w:r w:rsidRPr="0087734C">
              <w:rPr>
                <w:rFonts w:cstheme="minorHAnsi"/>
              </w:rPr>
              <w:t>10,905</w:t>
            </w:r>
          </w:p>
        </w:tc>
        <w:tc>
          <w:tcPr>
            <w:tcW w:w="621" w:type="pct"/>
            <w:tcBorders>
              <w:top w:val="single" w:sz="4" w:space="0" w:color="auto"/>
              <w:left w:val="nil"/>
              <w:bottom w:val="single" w:sz="4" w:space="0" w:color="auto"/>
              <w:right w:val="single" w:sz="4" w:space="0" w:color="auto"/>
            </w:tcBorders>
            <w:noWrap/>
          </w:tcPr>
          <w:p w14:paraId="239C956F" w14:textId="107FE43E" w:rsidR="00A44E56" w:rsidRPr="0087734C" w:rsidRDefault="00A44E56" w:rsidP="00A44E56">
            <w:pPr>
              <w:spacing w:after="0" w:line="240" w:lineRule="auto"/>
              <w:jc w:val="center"/>
              <w:rPr>
                <w:rFonts w:cstheme="minorHAnsi"/>
              </w:rPr>
            </w:pPr>
            <w:r w:rsidRPr="0087734C">
              <w:rPr>
                <w:rFonts w:cstheme="minorHAnsi"/>
              </w:rPr>
              <w:t>10,261</w:t>
            </w:r>
          </w:p>
        </w:tc>
        <w:tc>
          <w:tcPr>
            <w:tcW w:w="698" w:type="pct"/>
            <w:tcBorders>
              <w:top w:val="single" w:sz="4" w:space="0" w:color="auto"/>
              <w:left w:val="nil"/>
              <w:bottom w:val="single" w:sz="4" w:space="0" w:color="auto"/>
              <w:right w:val="single" w:sz="4" w:space="0" w:color="auto"/>
            </w:tcBorders>
            <w:noWrap/>
          </w:tcPr>
          <w:p w14:paraId="491D8363" w14:textId="33E06020" w:rsidR="00A44E56" w:rsidRPr="0087734C" w:rsidRDefault="00A44E56" w:rsidP="00A44E56">
            <w:pPr>
              <w:spacing w:after="0" w:line="240" w:lineRule="auto"/>
              <w:jc w:val="center"/>
              <w:rPr>
                <w:rFonts w:cstheme="minorHAnsi"/>
              </w:rPr>
            </w:pPr>
            <w:r w:rsidRPr="0087734C">
              <w:rPr>
                <w:rFonts w:cstheme="minorHAnsi"/>
              </w:rPr>
              <w:t>-0,644</w:t>
            </w:r>
          </w:p>
        </w:tc>
        <w:tc>
          <w:tcPr>
            <w:tcW w:w="543" w:type="pct"/>
            <w:tcBorders>
              <w:top w:val="single" w:sz="4" w:space="0" w:color="auto"/>
              <w:left w:val="nil"/>
              <w:bottom w:val="single" w:sz="4" w:space="0" w:color="auto"/>
              <w:right w:val="single" w:sz="4" w:space="0" w:color="auto"/>
            </w:tcBorders>
            <w:noWrap/>
          </w:tcPr>
          <w:p w14:paraId="0C46526C" w14:textId="11AF10CB" w:rsidR="00A44E56" w:rsidRPr="0087734C" w:rsidRDefault="00A44E56" w:rsidP="00A44E56">
            <w:pPr>
              <w:spacing w:after="0" w:line="240" w:lineRule="auto"/>
              <w:jc w:val="center"/>
              <w:rPr>
                <w:rFonts w:cstheme="minorHAnsi"/>
              </w:rPr>
            </w:pPr>
            <w:r w:rsidRPr="0087734C">
              <w:rPr>
                <w:rFonts w:cstheme="minorHAnsi"/>
              </w:rPr>
              <w:t>9,930</w:t>
            </w:r>
          </w:p>
        </w:tc>
        <w:tc>
          <w:tcPr>
            <w:tcW w:w="809" w:type="pct"/>
            <w:tcBorders>
              <w:top w:val="single" w:sz="4" w:space="0" w:color="auto"/>
              <w:left w:val="nil"/>
              <w:bottom w:val="single" w:sz="4" w:space="0" w:color="auto"/>
              <w:right w:val="single" w:sz="4" w:space="0" w:color="auto"/>
            </w:tcBorders>
            <w:noWrap/>
          </w:tcPr>
          <w:p w14:paraId="00D4AA77" w14:textId="72130A13" w:rsidR="00A44E56" w:rsidRPr="0087734C" w:rsidRDefault="00A44E56" w:rsidP="00A44E56">
            <w:pPr>
              <w:spacing w:after="0" w:line="240" w:lineRule="auto"/>
              <w:jc w:val="center"/>
              <w:rPr>
                <w:rFonts w:cstheme="minorHAnsi"/>
              </w:rPr>
            </w:pPr>
            <w:r w:rsidRPr="0087734C">
              <w:rPr>
                <w:rFonts w:cstheme="minorHAnsi"/>
              </w:rPr>
              <w:t>-0,331</w:t>
            </w:r>
          </w:p>
        </w:tc>
      </w:tr>
      <w:tr w:rsidR="00A44E56" w:rsidRPr="008F7923" w14:paraId="6A45850F"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7DDC1D0D" w14:textId="77777777" w:rsidR="00A44E56" w:rsidRPr="0087734C" w:rsidRDefault="00A44E56" w:rsidP="00A44E56">
            <w:pPr>
              <w:spacing w:after="0" w:line="240" w:lineRule="auto"/>
              <w:jc w:val="center"/>
              <w:rPr>
                <w:rFonts w:cstheme="minorHAnsi"/>
              </w:rPr>
            </w:pPr>
            <w:r w:rsidRPr="0087734C">
              <w:rPr>
                <w:rFonts w:cstheme="minorHAnsi"/>
              </w:rPr>
              <w:t>2</w:t>
            </w:r>
          </w:p>
        </w:tc>
        <w:tc>
          <w:tcPr>
            <w:tcW w:w="1310" w:type="pct"/>
            <w:tcBorders>
              <w:top w:val="single" w:sz="4" w:space="0" w:color="auto"/>
              <w:left w:val="single" w:sz="4" w:space="0" w:color="auto"/>
              <w:bottom w:val="single" w:sz="4" w:space="0" w:color="auto"/>
              <w:right w:val="single" w:sz="4" w:space="0" w:color="auto"/>
            </w:tcBorders>
            <w:noWrap/>
          </w:tcPr>
          <w:p w14:paraId="005370B1" w14:textId="77777777" w:rsidR="00A44E56" w:rsidRPr="0087734C" w:rsidRDefault="00A44E56" w:rsidP="00A44E56">
            <w:pPr>
              <w:spacing w:after="0" w:line="240" w:lineRule="auto"/>
              <w:rPr>
                <w:rFonts w:cstheme="minorHAnsi"/>
              </w:rPr>
            </w:pPr>
            <w:r w:rsidRPr="0087734C">
              <w:rPr>
                <w:rFonts w:cstheme="minorHAnsi"/>
              </w:rPr>
              <w:t>с. Атласово</w:t>
            </w:r>
          </w:p>
        </w:tc>
        <w:tc>
          <w:tcPr>
            <w:tcW w:w="634" w:type="pct"/>
            <w:tcBorders>
              <w:top w:val="single" w:sz="4" w:space="0" w:color="auto"/>
              <w:left w:val="nil"/>
              <w:bottom w:val="single" w:sz="4" w:space="0" w:color="auto"/>
              <w:right w:val="single" w:sz="4" w:space="0" w:color="auto"/>
            </w:tcBorders>
            <w:noWrap/>
          </w:tcPr>
          <w:p w14:paraId="1C16D83F" w14:textId="5CF9482D" w:rsidR="00A44E56" w:rsidRPr="0087734C" w:rsidRDefault="00A44E56" w:rsidP="00A44E56">
            <w:pPr>
              <w:spacing w:after="0" w:line="240" w:lineRule="auto"/>
              <w:jc w:val="center"/>
              <w:rPr>
                <w:rFonts w:cstheme="minorHAnsi"/>
              </w:rPr>
            </w:pPr>
            <w:r w:rsidRPr="0087734C">
              <w:rPr>
                <w:rFonts w:cstheme="minorHAnsi"/>
              </w:rPr>
              <w:t>3,019</w:t>
            </w:r>
          </w:p>
        </w:tc>
        <w:tc>
          <w:tcPr>
            <w:tcW w:w="621" w:type="pct"/>
            <w:tcBorders>
              <w:top w:val="single" w:sz="4" w:space="0" w:color="auto"/>
              <w:left w:val="nil"/>
              <w:bottom w:val="single" w:sz="4" w:space="0" w:color="auto"/>
              <w:right w:val="single" w:sz="4" w:space="0" w:color="auto"/>
            </w:tcBorders>
            <w:noWrap/>
          </w:tcPr>
          <w:p w14:paraId="3372A73B" w14:textId="1CF9D3B9" w:rsidR="00A44E56" w:rsidRPr="0087734C" w:rsidRDefault="00A44E56" w:rsidP="00A44E56">
            <w:pPr>
              <w:spacing w:after="0" w:line="240" w:lineRule="auto"/>
              <w:jc w:val="center"/>
              <w:rPr>
                <w:rFonts w:cstheme="minorHAnsi"/>
              </w:rPr>
            </w:pPr>
            <w:r w:rsidRPr="0087734C">
              <w:rPr>
                <w:rFonts w:cstheme="minorHAnsi"/>
              </w:rPr>
              <w:t>3,205</w:t>
            </w:r>
          </w:p>
        </w:tc>
        <w:tc>
          <w:tcPr>
            <w:tcW w:w="698" w:type="pct"/>
            <w:tcBorders>
              <w:top w:val="single" w:sz="4" w:space="0" w:color="auto"/>
              <w:left w:val="nil"/>
              <w:bottom w:val="single" w:sz="4" w:space="0" w:color="auto"/>
              <w:right w:val="single" w:sz="4" w:space="0" w:color="auto"/>
            </w:tcBorders>
            <w:noWrap/>
          </w:tcPr>
          <w:p w14:paraId="50864917" w14:textId="17F9C4AB" w:rsidR="00A44E56" w:rsidRPr="0087734C" w:rsidRDefault="00A44E56" w:rsidP="00A44E56">
            <w:pPr>
              <w:spacing w:after="0" w:line="240" w:lineRule="auto"/>
              <w:jc w:val="center"/>
              <w:rPr>
                <w:rFonts w:cstheme="minorHAnsi"/>
              </w:rPr>
            </w:pPr>
            <w:r w:rsidRPr="0087734C">
              <w:rPr>
                <w:rFonts w:cstheme="minorHAnsi"/>
              </w:rPr>
              <w:t>0,185</w:t>
            </w:r>
          </w:p>
        </w:tc>
        <w:tc>
          <w:tcPr>
            <w:tcW w:w="543" w:type="pct"/>
            <w:tcBorders>
              <w:top w:val="single" w:sz="4" w:space="0" w:color="auto"/>
              <w:left w:val="nil"/>
              <w:bottom w:val="single" w:sz="4" w:space="0" w:color="auto"/>
              <w:right w:val="single" w:sz="4" w:space="0" w:color="auto"/>
            </w:tcBorders>
            <w:noWrap/>
          </w:tcPr>
          <w:p w14:paraId="4AAEDC35" w14:textId="21443B50" w:rsidR="00A44E56" w:rsidRPr="0087734C" w:rsidRDefault="00A44E56" w:rsidP="00A44E56">
            <w:pPr>
              <w:spacing w:after="0" w:line="240" w:lineRule="auto"/>
              <w:jc w:val="center"/>
              <w:rPr>
                <w:rFonts w:cstheme="minorHAnsi"/>
              </w:rPr>
            </w:pPr>
            <w:r w:rsidRPr="0087734C">
              <w:rPr>
                <w:rFonts w:cstheme="minorHAnsi"/>
              </w:rPr>
              <w:t>2,714</w:t>
            </w:r>
          </w:p>
        </w:tc>
        <w:tc>
          <w:tcPr>
            <w:tcW w:w="809" w:type="pct"/>
            <w:tcBorders>
              <w:top w:val="single" w:sz="4" w:space="0" w:color="auto"/>
              <w:left w:val="nil"/>
              <w:bottom w:val="single" w:sz="4" w:space="0" w:color="auto"/>
              <w:right w:val="single" w:sz="4" w:space="0" w:color="auto"/>
            </w:tcBorders>
            <w:noWrap/>
          </w:tcPr>
          <w:p w14:paraId="3142C9D4" w14:textId="20522332" w:rsidR="00A44E56" w:rsidRPr="0087734C" w:rsidRDefault="00A44E56" w:rsidP="00A44E56">
            <w:pPr>
              <w:spacing w:after="0" w:line="240" w:lineRule="auto"/>
              <w:jc w:val="center"/>
              <w:rPr>
                <w:rFonts w:cstheme="minorHAnsi"/>
              </w:rPr>
            </w:pPr>
            <w:r w:rsidRPr="0087734C">
              <w:rPr>
                <w:rFonts w:cstheme="minorHAnsi"/>
              </w:rPr>
              <w:t>-0,491</w:t>
            </w:r>
          </w:p>
        </w:tc>
      </w:tr>
      <w:tr w:rsidR="00A44E56" w:rsidRPr="008F7923" w14:paraId="6515AA3F"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080E6F63" w14:textId="77777777" w:rsidR="00A44E56" w:rsidRPr="0087734C" w:rsidRDefault="00A44E56" w:rsidP="00A44E56">
            <w:pPr>
              <w:spacing w:after="0" w:line="240" w:lineRule="auto"/>
              <w:jc w:val="center"/>
              <w:rPr>
                <w:rFonts w:cstheme="minorHAnsi"/>
              </w:rPr>
            </w:pPr>
            <w:r w:rsidRPr="0087734C">
              <w:rPr>
                <w:rFonts w:cstheme="minorHAnsi"/>
              </w:rPr>
              <w:t>3</w:t>
            </w:r>
          </w:p>
        </w:tc>
        <w:tc>
          <w:tcPr>
            <w:tcW w:w="1310" w:type="pct"/>
            <w:tcBorders>
              <w:top w:val="single" w:sz="4" w:space="0" w:color="auto"/>
              <w:left w:val="single" w:sz="4" w:space="0" w:color="auto"/>
              <w:bottom w:val="single" w:sz="4" w:space="0" w:color="auto"/>
              <w:right w:val="single" w:sz="4" w:space="0" w:color="auto"/>
            </w:tcBorders>
            <w:noWrap/>
          </w:tcPr>
          <w:p w14:paraId="2CD3E1C3" w14:textId="77777777" w:rsidR="00A44E56" w:rsidRPr="0087734C" w:rsidRDefault="00A44E56" w:rsidP="00A44E56">
            <w:pPr>
              <w:spacing w:after="0" w:line="240" w:lineRule="auto"/>
              <w:rPr>
                <w:rFonts w:cstheme="minorHAnsi"/>
              </w:rPr>
            </w:pPr>
            <w:r w:rsidRPr="0087734C">
              <w:rPr>
                <w:rFonts w:cstheme="minorHAnsi"/>
              </w:rPr>
              <w:t>с. Долиновка</w:t>
            </w:r>
          </w:p>
        </w:tc>
        <w:tc>
          <w:tcPr>
            <w:tcW w:w="634" w:type="pct"/>
            <w:tcBorders>
              <w:top w:val="single" w:sz="4" w:space="0" w:color="auto"/>
              <w:left w:val="nil"/>
              <w:bottom w:val="single" w:sz="4" w:space="0" w:color="auto"/>
              <w:right w:val="single" w:sz="4" w:space="0" w:color="auto"/>
            </w:tcBorders>
            <w:noWrap/>
          </w:tcPr>
          <w:p w14:paraId="5788C38A" w14:textId="13DEB8B1" w:rsidR="00A44E56" w:rsidRPr="0087734C" w:rsidRDefault="00A44E56" w:rsidP="00A44E56">
            <w:pPr>
              <w:spacing w:after="0" w:line="240" w:lineRule="auto"/>
              <w:jc w:val="center"/>
              <w:rPr>
                <w:rFonts w:cstheme="minorHAnsi"/>
              </w:rPr>
            </w:pPr>
            <w:r w:rsidRPr="0087734C">
              <w:rPr>
                <w:rFonts w:cstheme="minorHAnsi"/>
              </w:rPr>
              <w:t>2,046</w:t>
            </w:r>
          </w:p>
        </w:tc>
        <w:tc>
          <w:tcPr>
            <w:tcW w:w="621" w:type="pct"/>
            <w:tcBorders>
              <w:top w:val="single" w:sz="4" w:space="0" w:color="auto"/>
              <w:left w:val="nil"/>
              <w:bottom w:val="single" w:sz="4" w:space="0" w:color="auto"/>
              <w:right w:val="single" w:sz="4" w:space="0" w:color="auto"/>
            </w:tcBorders>
            <w:noWrap/>
          </w:tcPr>
          <w:p w14:paraId="34C26CD6" w14:textId="1A0FB70C" w:rsidR="00A44E56" w:rsidRPr="0087734C" w:rsidRDefault="00A44E56" w:rsidP="00A44E56">
            <w:pPr>
              <w:spacing w:after="0" w:line="240" w:lineRule="auto"/>
              <w:jc w:val="center"/>
              <w:rPr>
                <w:rFonts w:cstheme="minorHAnsi"/>
              </w:rPr>
            </w:pPr>
            <w:r w:rsidRPr="0087734C">
              <w:rPr>
                <w:rFonts w:cstheme="minorHAnsi"/>
              </w:rPr>
              <w:t>1,802</w:t>
            </w:r>
          </w:p>
        </w:tc>
        <w:tc>
          <w:tcPr>
            <w:tcW w:w="698" w:type="pct"/>
            <w:tcBorders>
              <w:top w:val="single" w:sz="4" w:space="0" w:color="auto"/>
              <w:left w:val="nil"/>
              <w:bottom w:val="single" w:sz="4" w:space="0" w:color="auto"/>
              <w:right w:val="single" w:sz="4" w:space="0" w:color="auto"/>
            </w:tcBorders>
            <w:noWrap/>
          </w:tcPr>
          <w:p w14:paraId="21D61035" w14:textId="2FF352F5" w:rsidR="00A44E56" w:rsidRPr="0087734C" w:rsidRDefault="00A44E56" w:rsidP="00A44E56">
            <w:pPr>
              <w:spacing w:after="0" w:line="240" w:lineRule="auto"/>
              <w:jc w:val="center"/>
              <w:rPr>
                <w:rFonts w:cstheme="minorHAnsi"/>
              </w:rPr>
            </w:pPr>
            <w:r w:rsidRPr="0087734C">
              <w:rPr>
                <w:rFonts w:cstheme="minorHAnsi"/>
              </w:rPr>
              <w:t>-0,244</w:t>
            </w:r>
          </w:p>
        </w:tc>
        <w:tc>
          <w:tcPr>
            <w:tcW w:w="543" w:type="pct"/>
            <w:tcBorders>
              <w:top w:val="single" w:sz="4" w:space="0" w:color="auto"/>
              <w:left w:val="nil"/>
              <w:bottom w:val="single" w:sz="4" w:space="0" w:color="auto"/>
              <w:right w:val="single" w:sz="4" w:space="0" w:color="auto"/>
            </w:tcBorders>
            <w:noWrap/>
          </w:tcPr>
          <w:p w14:paraId="2C387927" w14:textId="4ED645A2" w:rsidR="00A44E56" w:rsidRPr="0087734C" w:rsidRDefault="00A44E56" w:rsidP="00A44E56">
            <w:pPr>
              <w:spacing w:after="0" w:line="240" w:lineRule="auto"/>
              <w:jc w:val="center"/>
              <w:rPr>
                <w:rFonts w:cstheme="minorHAnsi"/>
              </w:rPr>
            </w:pPr>
            <w:r w:rsidRPr="0087734C">
              <w:rPr>
                <w:rFonts w:cstheme="minorHAnsi"/>
              </w:rPr>
              <w:t>2,115</w:t>
            </w:r>
          </w:p>
        </w:tc>
        <w:tc>
          <w:tcPr>
            <w:tcW w:w="809" w:type="pct"/>
            <w:tcBorders>
              <w:top w:val="single" w:sz="4" w:space="0" w:color="auto"/>
              <w:left w:val="nil"/>
              <w:bottom w:val="single" w:sz="4" w:space="0" w:color="auto"/>
              <w:right w:val="single" w:sz="4" w:space="0" w:color="auto"/>
            </w:tcBorders>
            <w:noWrap/>
          </w:tcPr>
          <w:p w14:paraId="0D8C93FB" w14:textId="0BED4C59" w:rsidR="00A44E56" w:rsidRPr="0087734C" w:rsidRDefault="00A44E56" w:rsidP="00A44E56">
            <w:pPr>
              <w:spacing w:after="0" w:line="240" w:lineRule="auto"/>
              <w:jc w:val="center"/>
              <w:rPr>
                <w:rFonts w:cstheme="minorHAnsi"/>
              </w:rPr>
            </w:pPr>
            <w:r w:rsidRPr="0087734C">
              <w:rPr>
                <w:rFonts w:cstheme="minorHAnsi"/>
              </w:rPr>
              <w:t>0,312</w:t>
            </w:r>
          </w:p>
        </w:tc>
      </w:tr>
      <w:tr w:rsidR="00A44E56" w:rsidRPr="008F7923" w14:paraId="22170745"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0B311738" w14:textId="77777777" w:rsidR="00A44E56" w:rsidRPr="0087734C" w:rsidRDefault="00A44E56" w:rsidP="00A44E56">
            <w:pPr>
              <w:spacing w:after="0" w:line="240" w:lineRule="auto"/>
              <w:jc w:val="center"/>
              <w:rPr>
                <w:rFonts w:cstheme="minorHAnsi"/>
              </w:rPr>
            </w:pPr>
            <w:r w:rsidRPr="0087734C">
              <w:rPr>
                <w:rFonts w:cstheme="minorHAnsi"/>
              </w:rPr>
              <w:t>4</w:t>
            </w:r>
          </w:p>
        </w:tc>
        <w:tc>
          <w:tcPr>
            <w:tcW w:w="1310" w:type="pct"/>
            <w:tcBorders>
              <w:top w:val="single" w:sz="4" w:space="0" w:color="auto"/>
              <w:left w:val="single" w:sz="4" w:space="0" w:color="auto"/>
              <w:bottom w:val="single" w:sz="4" w:space="0" w:color="auto"/>
              <w:right w:val="single" w:sz="4" w:space="0" w:color="auto"/>
            </w:tcBorders>
            <w:noWrap/>
          </w:tcPr>
          <w:p w14:paraId="75547B22" w14:textId="77777777" w:rsidR="00A44E56" w:rsidRPr="0087734C" w:rsidRDefault="00A44E56" w:rsidP="00A44E56">
            <w:pPr>
              <w:spacing w:after="0" w:line="240" w:lineRule="auto"/>
              <w:rPr>
                <w:rFonts w:cstheme="minorHAnsi"/>
              </w:rPr>
            </w:pPr>
            <w:r w:rsidRPr="0087734C">
              <w:rPr>
                <w:rFonts w:cstheme="minorHAnsi"/>
              </w:rPr>
              <w:t>с. Манилы</w:t>
            </w:r>
          </w:p>
        </w:tc>
        <w:tc>
          <w:tcPr>
            <w:tcW w:w="634" w:type="pct"/>
            <w:tcBorders>
              <w:top w:val="single" w:sz="4" w:space="0" w:color="auto"/>
              <w:left w:val="nil"/>
              <w:bottom w:val="single" w:sz="4" w:space="0" w:color="auto"/>
              <w:right w:val="single" w:sz="4" w:space="0" w:color="auto"/>
            </w:tcBorders>
            <w:noWrap/>
          </w:tcPr>
          <w:p w14:paraId="4504C59B" w14:textId="1407A081" w:rsidR="00A44E56" w:rsidRPr="0087734C" w:rsidRDefault="00A44E56" w:rsidP="00A44E56">
            <w:pPr>
              <w:spacing w:after="0" w:line="240" w:lineRule="auto"/>
              <w:jc w:val="center"/>
              <w:rPr>
                <w:rFonts w:cstheme="minorHAnsi"/>
              </w:rPr>
            </w:pPr>
            <w:r w:rsidRPr="0087734C">
              <w:rPr>
                <w:rFonts w:cstheme="minorHAnsi"/>
              </w:rPr>
              <w:t>12,127</w:t>
            </w:r>
          </w:p>
        </w:tc>
        <w:tc>
          <w:tcPr>
            <w:tcW w:w="621" w:type="pct"/>
            <w:tcBorders>
              <w:top w:val="single" w:sz="4" w:space="0" w:color="auto"/>
              <w:left w:val="nil"/>
              <w:bottom w:val="single" w:sz="4" w:space="0" w:color="auto"/>
              <w:right w:val="single" w:sz="4" w:space="0" w:color="auto"/>
            </w:tcBorders>
            <w:noWrap/>
          </w:tcPr>
          <w:p w14:paraId="631DA7B2" w14:textId="71430C33" w:rsidR="00A44E56" w:rsidRPr="0087734C" w:rsidRDefault="00A44E56" w:rsidP="00A44E56">
            <w:pPr>
              <w:spacing w:after="0" w:line="240" w:lineRule="auto"/>
              <w:jc w:val="center"/>
              <w:rPr>
                <w:rFonts w:cstheme="minorHAnsi"/>
              </w:rPr>
            </w:pPr>
            <w:r w:rsidRPr="0087734C">
              <w:rPr>
                <w:rFonts w:cstheme="minorHAnsi"/>
              </w:rPr>
              <w:t>11,415</w:t>
            </w:r>
          </w:p>
        </w:tc>
        <w:tc>
          <w:tcPr>
            <w:tcW w:w="698" w:type="pct"/>
            <w:tcBorders>
              <w:top w:val="single" w:sz="4" w:space="0" w:color="auto"/>
              <w:left w:val="nil"/>
              <w:bottom w:val="single" w:sz="4" w:space="0" w:color="auto"/>
              <w:right w:val="single" w:sz="4" w:space="0" w:color="auto"/>
            </w:tcBorders>
            <w:noWrap/>
          </w:tcPr>
          <w:p w14:paraId="03B73015" w14:textId="600E5F4F" w:rsidR="00A44E56" w:rsidRPr="0087734C" w:rsidRDefault="00A44E56" w:rsidP="00A44E56">
            <w:pPr>
              <w:spacing w:after="0" w:line="240" w:lineRule="auto"/>
              <w:jc w:val="center"/>
              <w:rPr>
                <w:rFonts w:cstheme="minorHAnsi"/>
              </w:rPr>
            </w:pPr>
            <w:r w:rsidRPr="0087734C">
              <w:rPr>
                <w:rFonts w:cstheme="minorHAnsi"/>
              </w:rPr>
              <w:t>-0,712</w:t>
            </w:r>
          </w:p>
        </w:tc>
        <w:tc>
          <w:tcPr>
            <w:tcW w:w="543" w:type="pct"/>
            <w:tcBorders>
              <w:top w:val="single" w:sz="4" w:space="0" w:color="auto"/>
              <w:left w:val="nil"/>
              <w:bottom w:val="single" w:sz="4" w:space="0" w:color="auto"/>
              <w:right w:val="single" w:sz="4" w:space="0" w:color="auto"/>
            </w:tcBorders>
            <w:noWrap/>
          </w:tcPr>
          <w:p w14:paraId="25BC55FF" w14:textId="05742902" w:rsidR="00A44E56" w:rsidRPr="0087734C" w:rsidRDefault="00A44E56" w:rsidP="00A44E56">
            <w:pPr>
              <w:spacing w:after="0" w:line="240" w:lineRule="auto"/>
              <w:jc w:val="center"/>
              <w:rPr>
                <w:rFonts w:cstheme="minorHAnsi"/>
              </w:rPr>
            </w:pPr>
            <w:r w:rsidRPr="0087734C">
              <w:rPr>
                <w:rFonts w:cstheme="minorHAnsi"/>
              </w:rPr>
              <w:t>12,105</w:t>
            </w:r>
          </w:p>
        </w:tc>
        <w:tc>
          <w:tcPr>
            <w:tcW w:w="809" w:type="pct"/>
            <w:tcBorders>
              <w:top w:val="single" w:sz="4" w:space="0" w:color="auto"/>
              <w:left w:val="nil"/>
              <w:bottom w:val="single" w:sz="4" w:space="0" w:color="auto"/>
              <w:right w:val="single" w:sz="4" w:space="0" w:color="auto"/>
            </w:tcBorders>
            <w:noWrap/>
          </w:tcPr>
          <w:p w14:paraId="453BCC3D" w14:textId="7D35B9D8" w:rsidR="00A44E56" w:rsidRPr="0087734C" w:rsidRDefault="00A44E56" w:rsidP="00A44E56">
            <w:pPr>
              <w:spacing w:after="0" w:line="240" w:lineRule="auto"/>
              <w:jc w:val="center"/>
              <w:rPr>
                <w:rFonts w:cstheme="minorHAnsi"/>
              </w:rPr>
            </w:pPr>
            <w:r w:rsidRPr="0087734C">
              <w:rPr>
                <w:rFonts w:cstheme="minorHAnsi"/>
              </w:rPr>
              <w:t>0,690</w:t>
            </w:r>
          </w:p>
        </w:tc>
      </w:tr>
      <w:tr w:rsidR="00A44E56" w:rsidRPr="008F7923" w14:paraId="1BC9B4F8"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687EA400" w14:textId="77777777" w:rsidR="00A44E56" w:rsidRPr="0087734C" w:rsidRDefault="00A44E56" w:rsidP="00A44E56">
            <w:pPr>
              <w:spacing w:after="0" w:line="240" w:lineRule="auto"/>
              <w:jc w:val="center"/>
              <w:rPr>
                <w:rFonts w:cstheme="minorHAnsi"/>
                <w:lang w:val="en-US"/>
              </w:rPr>
            </w:pPr>
            <w:r w:rsidRPr="0087734C">
              <w:rPr>
                <w:rFonts w:cstheme="minorHAnsi"/>
                <w:lang w:val="en-US"/>
              </w:rPr>
              <w:t>5</w:t>
            </w:r>
          </w:p>
        </w:tc>
        <w:tc>
          <w:tcPr>
            <w:tcW w:w="1310" w:type="pct"/>
            <w:tcBorders>
              <w:top w:val="single" w:sz="4" w:space="0" w:color="auto"/>
              <w:left w:val="single" w:sz="4" w:space="0" w:color="auto"/>
              <w:bottom w:val="single" w:sz="4" w:space="0" w:color="auto"/>
              <w:right w:val="single" w:sz="4" w:space="0" w:color="auto"/>
            </w:tcBorders>
            <w:noWrap/>
          </w:tcPr>
          <w:p w14:paraId="5D668E35" w14:textId="77777777" w:rsidR="00A44E56" w:rsidRPr="0087734C" w:rsidRDefault="00A44E56" w:rsidP="00A44E56">
            <w:pPr>
              <w:spacing w:after="0" w:line="240" w:lineRule="auto"/>
              <w:rPr>
                <w:rFonts w:cstheme="minorHAnsi"/>
              </w:rPr>
            </w:pPr>
            <w:r w:rsidRPr="0087734C">
              <w:rPr>
                <w:rFonts w:cstheme="minorHAnsi"/>
              </w:rPr>
              <w:t>с. Таловка</w:t>
            </w:r>
          </w:p>
        </w:tc>
        <w:tc>
          <w:tcPr>
            <w:tcW w:w="634" w:type="pct"/>
            <w:tcBorders>
              <w:top w:val="single" w:sz="4" w:space="0" w:color="auto"/>
              <w:left w:val="nil"/>
              <w:bottom w:val="single" w:sz="4" w:space="0" w:color="auto"/>
              <w:right w:val="single" w:sz="4" w:space="0" w:color="auto"/>
            </w:tcBorders>
            <w:noWrap/>
          </w:tcPr>
          <w:p w14:paraId="426A6AE9" w14:textId="37759281" w:rsidR="00A44E56" w:rsidRPr="0087734C" w:rsidRDefault="00A44E56" w:rsidP="00A44E56">
            <w:pPr>
              <w:spacing w:after="0" w:line="240" w:lineRule="auto"/>
              <w:jc w:val="center"/>
              <w:rPr>
                <w:rFonts w:cstheme="minorHAnsi"/>
              </w:rPr>
            </w:pPr>
            <w:r w:rsidRPr="0087734C">
              <w:rPr>
                <w:rFonts w:cstheme="minorHAnsi"/>
              </w:rPr>
              <w:t>0,715</w:t>
            </w:r>
          </w:p>
        </w:tc>
        <w:tc>
          <w:tcPr>
            <w:tcW w:w="621" w:type="pct"/>
            <w:tcBorders>
              <w:top w:val="single" w:sz="4" w:space="0" w:color="auto"/>
              <w:left w:val="nil"/>
              <w:bottom w:val="single" w:sz="4" w:space="0" w:color="auto"/>
              <w:right w:val="single" w:sz="4" w:space="0" w:color="auto"/>
            </w:tcBorders>
            <w:noWrap/>
          </w:tcPr>
          <w:p w14:paraId="07943674" w14:textId="012555D2" w:rsidR="00A44E56" w:rsidRPr="0087734C" w:rsidRDefault="00A44E56" w:rsidP="00A44E56">
            <w:pPr>
              <w:spacing w:after="0" w:line="240" w:lineRule="auto"/>
              <w:jc w:val="center"/>
              <w:rPr>
                <w:rFonts w:cstheme="minorHAnsi"/>
              </w:rPr>
            </w:pPr>
            <w:r w:rsidRPr="0087734C">
              <w:rPr>
                <w:rFonts w:cstheme="minorHAnsi"/>
              </w:rPr>
              <w:t>0,696</w:t>
            </w:r>
          </w:p>
        </w:tc>
        <w:tc>
          <w:tcPr>
            <w:tcW w:w="698" w:type="pct"/>
            <w:tcBorders>
              <w:top w:val="single" w:sz="4" w:space="0" w:color="auto"/>
              <w:left w:val="nil"/>
              <w:bottom w:val="single" w:sz="4" w:space="0" w:color="auto"/>
              <w:right w:val="single" w:sz="4" w:space="0" w:color="auto"/>
            </w:tcBorders>
            <w:noWrap/>
          </w:tcPr>
          <w:p w14:paraId="5BF9B065" w14:textId="672789B7" w:rsidR="00A44E56" w:rsidRPr="0087734C" w:rsidRDefault="00A44E56" w:rsidP="00A44E56">
            <w:pPr>
              <w:spacing w:after="0" w:line="240" w:lineRule="auto"/>
              <w:jc w:val="center"/>
              <w:rPr>
                <w:rFonts w:cstheme="minorHAnsi"/>
              </w:rPr>
            </w:pPr>
            <w:r w:rsidRPr="0087734C">
              <w:rPr>
                <w:rFonts w:cstheme="minorHAnsi"/>
              </w:rPr>
              <w:t>-0,019</w:t>
            </w:r>
          </w:p>
        </w:tc>
        <w:tc>
          <w:tcPr>
            <w:tcW w:w="543" w:type="pct"/>
            <w:tcBorders>
              <w:top w:val="single" w:sz="4" w:space="0" w:color="auto"/>
              <w:left w:val="nil"/>
              <w:bottom w:val="single" w:sz="4" w:space="0" w:color="auto"/>
              <w:right w:val="single" w:sz="4" w:space="0" w:color="auto"/>
            </w:tcBorders>
            <w:noWrap/>
          </w:tcPr>
          <w:p w14:paraId="14F0EBA2" w14:textId="59B3FA52" w:rsidR="00A44E56" w:rsidRPr="0087734C" w:rsidRDefault="00A44E56" w:rsidP="00A44E56">
            <w:pPr>
              <w:spacing w:after="0" w:line="240" w:lineRule="auto"/>
              <w:jc w:val="center"/>
              <w:rPr>
                <w:rFonts w:cstheme="minorHAnsi"/>
              </w:rPr>
            </w:pPr>
            <w:r w:rsidRPr="0087734C">
              <w:rPr>
                <w:rFonts w:cstheme="minorHAnsi"/>
              </w:rPr>
              <w:t>0,772</w:t>
            </w:r>
          </w:p>
        </w:tc>
        <w:tc>
          <w:tcPr>
            <w:tcW w:w="809" w:type="pct"/>
            <w:tcBorders>
              <w:top w:val="single" w:sz="4" w:space="0" w:color="auto"/>
              <w:left w:val="nil"/>
              <w:bottom w:val="single" w:sz="4" w:space="0" w:color="auto"/>
              <w:right w:val="single" w:sz="4" w:space="0" w:color="auto"/>
            </w:tcBorders>
            <w:noWrap/>
          </w:tcPr>
          <w:p w14:paraId="798C70A0" w14:textId="055C5081" w:rsidR="00A44E56" w:rsidRPr="0087734C" w:rsidRDefault="00A44E56" w:rsidP="00A44E56">
            <w:pPr>
              <w:spacing w:after="0" w:line="240" w:lineRule="auto"/>
              <w:jc w:val="center"/>
              <w:rPr>
                <w:rFonts w:cstheme="minorHAnsi"/>
              </w:rPr>
            </w:pPr>
            <w:r w:rsidRPr="0087734C">
              <w:rPr>
                <w:rFonts w:cstheme="minorHAnsi"/>
              </w:rPr>
              <w:t>0,076</w:t>
            </w:r>
          </w:p>
        </w:tc>
      </w:tr>
      <w:tr w:rsidR="00A44E56" w:rsidRPr="008F7923" w14:paraId="2491727D"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243057E6" w14:textId="77777777" w:rsidR="00A44E56" w:rsidRPr="0087734C" w:rsidRDefault="00A44E56" w:rsidP="00A44E56">
            <w:pPr>
              <w:spacing w:after="0" w:line="240" w:lineRule="auto"/>
              <w:jc w:val="center"/>
              <w:rPr>
                <w:rFonts w:cstheme="minorHAnsi"/>
                <w:lang w:val="en-US"/>
              </w:rPr>
            </w:pPr>
            <w:r w:rsidRPr="0087734C">
              <w:rPr>
                <w:rFonts w:cstheme="minorHAnsi"/>
                <w:lang w:val="en-US"/>
              </w:rPr>
              <w:t>6</w:t>
            </w:r>
          </w:p>
        </w:tc>
        <w:tc>
          <w:tcPr>
            <w:tcW w:w="1310" w:type="pct"/>
            <w:tcBorders>
              <w:top w:val="single" w:sz="4" w:space="0" w:color="auto"/>
              <w:left w:val="single" w:sz="4" w:space="0" w:color="auto"/>
              <w:bottom w:val="single" w:sz="4" w:space="0" w:color="auto"/>
              <w:right w:val="single" w:sz="4" w:space="0" w:color="auto"/>
            </w:tcBorders>
            <w:noWrap/>
          </w:tcPr>
          <w:p w14:paraId="6DA8E92B" w14:textId="77777777" w:rsidR="00A44E56" w:rsidRPr="0087734C" w:rsidRDefault="00A44E56" w:rsidP="00A44E56">
            <w:pPr>
              <w:spacing w:after="0" w:line="240" w:lineRule="auto"/>
              <w:rPr>
                <w:rFonts w:cstheme="minorHAnsi"/>
              </w:rPr>
            </w:pPr>
            <w:r w:rsidRPr="0087734C">
              <w:rPr>
                <w:rFonts w:cstheme="minorHAnsi"/>
              </w:rPr>
              <w:t>с. Каменское</w:t>
            </w:r>
          </w:p>
        </w:tc>
        <w:tc>
          <w:tcPr>
            <w:tcW w:w="634" w:type="pct"/>
            <w:tcBorders>
              <w:top w:val="single" w:sz="4" w:space="0" w:color="auto"/>
              <w:left w:val="nil"/>
              <w:bottom w:val="single" w:sz="4" w:space="0" w:color="auto"/>
              <w:right w:val="single" w:sz="4" w:space="0" w:color="auto"/>
            </w:tcBorders>
            <w:noWrap/>
          </w:tcPr>
          <w:p w14:paraId="040615EE" w14:textId="449CC616" w:rsidR="00A44E56" w:rsidRPr="0087734C" w:rsidRDefault="00A44E56" w:rsidP="00A44E56">
            <w:pPr>
              <w:spacing w:after="0" w:line="240" w:lineRule="auto"/>
              <w:jc w:val="center"/>
              <w:rPr>
                <w:rFonts w:cstheme="minorHAnsi"/>
              </w:rPr>
            </w:pPr>
            <w:r w:rsidRPr="0087734C">
              <w:rPr>
                <w:rFonts w:cstheme="minorHAnsi"/>
              </w:rPr>
              <w:t>13,158</w:t>
            </w:r>
          </w:p>
        </w:tc>
        <w:tc>
          <w:tcPr>
            <w:tcW w:w="621" w:type="pct"/>
            <w:tcBorders>
              <w:top w:val="single" w:sz="4" w:space="0" w:color="auto"/>
              <w:left w:val="nil"/>
              <w:bottom w:val="single" w:sz="4" w:space="0" w:color="auto"/>
              <w:right w:val="single" w:sz="4" w:space="0" w:color="auto"/>
            </w:tcBorders>
            <w:noWrap/>
          </w:tcPr>
          <w:p w14:paraId="7883EFF3" w14:textId="2CFBA1FC" w:rsidR="00A44E56" w:rsidRPr="0087734C" w:rsidRDefault="00A44E56" w:rsidP="00A44E56">
            <w:pPr>
              <w:spacing w:after="0" w:line="240" w:lineRule="auto"/>
              <w:jc w:val="center"/>
              <w:rPr>
                <w:rFonts w:cstheme="minorHAnsi"/>
              </w:rPr>
            </w:pPr>
            <w:r w:rsidRPr="0087734C">
              <w:rPr>
                <w:rFonts w:cstheme="minorHAnsi"/>
              </w:rPr>
              <w:t>13,019</w:t>
            </w:r>
          </w:p>
        </w:tc>
        <w:tc>
          <w:tcPr>
            <w:tcW w:w="698" w:type="pct"/>
            <w:tcBorders>
              <w:top w:val="single" w:sz="4" w:space="0" w:color="auto"/>
              <w:left w:val="nil"/>
              <w:bottom w:val="single" w:sz="4" w:space="0" w:color="auto"/>
              <w:right w:val="single" w:sz="4" w:space="0" w:color="auto"/>
            </w:tcBorders>
            <w:noWrap/>
          </w:tcPr>
          <w:p w14:paraId="789928B9" w14:textId="32080A01" w:rsidR="00A44E56" w:rsidRPr="0087734C" w:rsidRDefault="00A44E56" w:rsidP="00A44E56">
            <w:pPr>
              <w:spacing w:after="0" w:line="240" w:lineRule="auto"/>
              <w:jc w:val="center"/>
              <w:rPr>
                <w:rFonts w:cstheme="minorHAnsi"/>
              </w:rPr>
            </w:pPr>
            <w:r w:rsidRPr="0087734C">
              <w:rPr>
                <w:rFonts w:cstheme="minorHAnsi"/>
              </w:rPr>
              <w:t>-0,138</w:t>
            </w:r>
          </w:p>
        </w:tc>
        <w:tc>
          <w:tcPr>
            <w:tcW w:w="543" w:type="pct"/>
            <w:tcBorders>
              <w:top w:val="single" w:sz="4" w:space="0" w:color="auto"/>
              <w:left w:val="nil"/>
              <w:bottom w:val="single" w:sz="4" w:space="0" w:color="auto"/>
              <w:right w:val="single" w:sz="4" w:space="0" w:color="auto"/>
            </w:tcBorders>
            <w:noWrap/>
          </w:tcPr>
          <w:p w14:paraId="26BC2D55" w14:textId="0B70EBB4" w:rsidR="00A44E56" w:rsidRPr="0087734C" w:rsidRDefault="00A44E56" w:rsidP="00A44E56">
            <w:pPr>
              <w:spacing w:after="0" w:line="240" w:lineRule="auto"/>
              <w:jc w:val="center"/>
              <w:rPr>
                <w:rFonts w:cstheme="minorHAnsi"/>
              </w:rPr>
            </w:pPr>
            <w:r w:rsidRPr="0087734C">
              <w:rPr>
                <w:rFonts w:cstheme="minorHAnsi"/>
              </w:rPr>
              <w:t>12,399</w:t>
            </w:r>
          </w:p>
        </w:tc>
        <w:tc>
          <w:tcPr>
            <w:tcW w:w="809" w:type="pct"/>
            <w:tcBorders>
              <w:top w:val="single" w:sz="4" w:space="0" w:color="auto"/>
              <w:left w:val="nil"/>
              <w:bottom w:val="single" w:sz="4" w:space="0" w:color="auto"/>
              <w:right w:val="single" w:sz="4" w:space="0" w:color="auto"/>
            </w:tcBorders>
            <w:noWrap/>
          </w:tcPr>
          <w:p w14:paraId="1C23CD8E" w14:textId="0A191765" w:rsidR="00A44E56" w:rsidRPr="0087734C" w:rsidRDefault="00A44E56" w:rsidP="00A44E56">
            <w:pPr>
              <w:spacing w:after="0" w:line="240" w:lineRule="auto"/>
              <w:jc w:val="center"/>
              <w:rPr>
                <w:rFonts w:cstheme="minorHAnsi"/>
              </w:rPr>
            </w:pPr>
            <w:r w:rsidRPr="0087734C">
              <w:rPr>
                <w:rFonts w:cstheme="minorHAnsi"/>
              </w:rPr>
              <w:t>-0,620</w:t>
            </w:r>
          </w:p>
        </w:tc>
      </w:tr>
      <w:tr w:rsidR="00A44E56" w:rsidRPr="008F7923" w14:paraId="5FA9D29F"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7AE1FE32" w14:textId="77777777" w:rsidR="00A44E56" w:rsidRPr="0087734C" w:rsidRDefault="00A44E56" w:rsidP="00A44E56">
            <w:pPr>
              <w:spacing w:after="0" w:line="240" w:lineRule="auto"/>
              <w:jc w:val="center"/>
              <w:rPr>
                <w:rFonts w:cstheme="minorHAnsi"/>
                <w:lang w:val="en-US"/>
              </w:rPr>
            </w:pPr>
            <w:r w:rsidRPr="0087734C">
              <w:rPr>
                <w:rFonts w:cstheme="minorHAnsi"/>
                <w:lang w:val="en-US"/>
              </w:rPr>
              <w:t>7</w:t>
            </w:r>
          </w:p>
        </w:tc>
        <w:tc>
          <w:tcPr>
            <w:tcW w:w="1310" w:type="pct"/>
            <w:tcBorders>
              <w:top w:val="single" w:sz="4" w:space="0" w:color="auto"/>
              <w:left w:val="single" w:sz="4" w:space="0" w:color="auto"/>
              <w:bottom w:val="single" w:sz="4" w:space="0" w:color="auto"/>
              <w:right w:val="single" w:sz="4" w:space="0" w:color="auto"/>
            </w:tcBorders>
            <w:noWrap/>
          </w:tcPr>
          <w:p w14:paraId="4AE1CDBB" w14:textId="77777777" w:rsidR="00A44E56" w:rsidRPr="0087734C" w:rsidRDefault="00A44E56" w:rsidP="00A44E56">
            <w:pPr>
              <w:spacing w:after="0" w:line="240" w:lineRule="auto"/>
              <w:rPr>
                <w:rFonts w:cstheme="minorHAnsi"/>
              </w:rPr>
            </w:pPr>
            <w:r w:rsidRPr="0087734C">
              <w:rPr>
                <w:rFonts w:cstheme="minorHAnsi"/>
              </w:rPr>
              <w:t>с. Аянка</w:t>
            </w:r>
          </w:p>
        </w:tc>
        <w:tc>
          <w:tcPr>
            <w:tcW w:w="634" w:type="pct"/>
            <w:tcBorders>
              <w:top w:val="single" w:sz="4" w:space="0" w:color="auto"/>
              <w:left w:val="nil"/>
              <w:bottom w:val="single" w:sz="4" w:space="0" w:color="auto"/>
              <w:right w:val="single" w:sz="4" w:space="0" w:color="auto"/>
            </w:tcBorders>
            <w:noWrap/>
          </w:tcPr>
          <w:p w14:paraId="539E6BA7" w14:textId="30F2E3B1" w:rsidR="00A44E56" w:rsidRPr="0087734C" w:rsidRDefault="00A44E56" w:rsidP="00A44E56">
            <w:pPr>
              <w:spacing w:after="0" w:line="240" w:lineRule="auto"/>
              <w:jc w:val="center"/>
              <w:rPr>
                <w:rFonts w:cstheme="minorHAnsi"/>
              </w:rPr>
            </w:pPr>
            <w:r w:rsidRPr="0087734C">
              <w:rPr>
                <w:rFonts w:cstheme="minorHAnsi"/>
              </w:rPr>
              <w:t>3,580</w:t>
            </w:r>
          </w:p>
        </w:tc>
        <w:tc>
          <w:tcPr>
            <w:tcW w:w="621" w:type="pct"/>
            <w:tcBorders>
              <w:top w:val="single" w:sz="4" w:space="0" w:color="auto"/>
              <w:left w:val="nil"/>
              <w:bottom w:val="single" w:sz="4" w:space="0" w:color="auto"/>
              <w:right w:val="single" w:sz="4" w:space="0" w:color="auto"/>
            </w:tcBorders>
            <w:noWrap/>
          </w:tcPr>
          <w:p w14:paraId="7F94D502" w14:textId="6E80CB06" w:rsidR="00A44E56" w:rsidRPr="0087734C" w:rsidRDefault="00A44E56" w:rsidP="00A44E56">
            <w:pPr>
              <w:spacing w:after="0" w:line="240" w:lineRule="auto"/>
              <w:jc w:val="center"/>
              <w:rPr>
                <w:rFonts w:cstheme="minorHAnsi"/>
              </w:rPr>
            </w:pPr>
            <w:r w:rsidRPr="0087734C">
              <w:rPr>
                <w:rFonts w:cstheme="minorHAnsi"/>
              </w:rPr>
              <w:t>3,612</w:t>
            </w:r>
          </w:p>
        </w:tc>
        <w:tc>
          <w:tcPr>
            <w:tcW w:w="698" w:type="pct"/>
            <w:tcBorders>
              <w:top w:val="single" w:sz="4" w:space="0" w:color="auto"/>
              <w:left w:val="nil"/>
              <w:bottom w:val="single" w:sz="4" w:space="0" w:color="auto"/>
              <w:right w:val="single" w:sz="4" w:space="0" w:color="auto"/>
            </w:tcBorders>
            <w:noWrap/>
          </w:tcPr>
          <w:p w14:paraId="0BBCAAC9" w14:textId="49E099AA" w:rsidR="00A44E56" w:rsidRPr="0087734C" w:rsidRDefault="00A44E56" w:rsidP="00A44E56">
            <w:pPr>
              <w:spacing w:after="0" w:line="240" w:lineRule="auto"/>
              <w:jc w:val="center"/>
              <w:rPr>
                <w:rFonts w:cstheme="minorHAnsi"/>
              </w:rPr>
            </w:pPr>
            <w:r w:rsidRPr="0087734C">
              <w:rPr>
                <w:rFonts w:cstheme="minorHAnsi"/>
              </w:rPr>
              <w:t>0,033</w:t>
            </w:r>
          </w:p>
        </w:tc>
        <w:tc>
          <w:tcPr>
            <w:tcW w:w="543" w:type="pct"/>
            <w:tcBorders>
              <w:top w:val="single" w:sz="4" w:space="0" w:color="auto"/>
              <w:left w:val="nil"/>
              <w:bottom w:val="single" w:sz="4" w:space="0" w:color="auto"/>
              <w:right w:val="single" w:sz="4" w:space="0" w:color="auto"/>
            </w:tcBorders>
            <w:noWrap/>
          </w:tcPr>
          <w:p w14:paraId="5FF09AA3" w14:textId="20AF32C4" w:rsidR="00A44E56" w:rsidRPr="0087734C" w:rsidRDefault="00A44E56" w:rsidP="00A44E56">
            <w:pPr>
              <w:spacing w:after="0" w:line="240" w:lineRule="auto"/>
              <w:jc w:val="center"/>
              <w:rPr>
                <w:rFonts w:cstheme="minorHAnsi"/>
              </w:rPr>
            </w:pPr>
            <w:r w:rsidRPr="0087734C">
              <w:rPr>
                <w:rFonts w:cstheme="minorHAnsi"/>
              </w:rPr>
              <w:t>3,469</w:t>
            </w:r>
          </w:p>
        </w:tc>
        <w:tc>
          <w:tcPr>
            <w:tcW w:w="809" w:type="pct"/>
            <w:tcBorders>
              <w:top w:val="single" w:sz="4" w:space="0" w:color="auto"/>
              <w:left w:val="nil"/>
              <w:bottom w:val="single" w:sz="4" w:space="0" w:color="auto"/>
              <w:right w:val="single" w:sz="4" w:space="0" w:color="auto"/>
            </w:tcBorders>
            <w:noWrap/>
          </w:tcPr>
          <w:p w14:paraId="2C695335" w14:textId="0ABB6C8C" w:rsidR="00A44E56" w:rsidRPr="0087734C" w:rsidRDefault="00A44E56" w:rsidP="00A44E56">
            <w:pPr>
              <w:spacing w:after="0" w:line="240" w:lineRule="auto"/>
              <w:jc w:val="center"/>
              <w:rPr>
                <w:rFonts w:cstheme="minorHAnsi"/>
              </w:rPr>
            </w:pPr>
            <w:r w:rsidRPr="0087734C">
              <w:rPr>
                <w:rFonts w:cstheme="minorHAnsi"/>
              </w:rPr>
              <w:t>-0,144</w:t>
            </w:r>
          </w:p>
        </w:tc>
      </w:tr>
      <w:tr w:rsidR="00A44E56" w:rsidRPr="008F7923" w14:paraId="161F426F"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11020AB6" w14:textId="77777777" w:rsidR="00A44E56" w:rsidRPr="0087734C" w:rsidRDefault="00A44E56" w:rsidP="00A44E56">
            <w:pPr>
              <w:spacing w:after="0" w:line="240" w:lineRule="auto"/>
              <w:jc w:val="center"/>
              <w:rPr>
                <w:rFonts w:cstheme="minorHAnsi"/>
                <w:lang w:val="en-US"/>
              </w:rPr>
            </w:pPr>
            <w:r w:rsidRPr="0087734C">
              <w:rPr>
                <w:rFonts w:cstheme="minorHAnsi"/>
                <w:lang w:val="en-US"/>
              </w:rPr>
              <w:t>8</w:t>
            </w:r>
          </w:p>
        </w:tc>
        <w:tc>
          <w:tcPr>
            <w:tcW w:w="1310" w:type="pct"/>
            <w:tcBorders>
              <w:top w:val="single" w:sz="4" w:space="0" w:color="auto"/>
              <w:left w:val="single" w:sz="4" w:space="0" w:color="auto"/>
              <w:bottom w:val="single" w:sz="4" w:space="0" w:color="auto"/>
              <w:right w:val="single" w:sz="4" w:space="0" w:color="auto"/>
            </w:tcBorders>
            <w:noWrap/>
          </w:tcPr>
          <w:p w14:paraId="16619FA4" w14:textId="77777777" w:rsidR="00A44E56" w:rsidRPr="0087734C" w:rsidRDefault="00A44E56" w:rsidP="00A44E56">
            <w:pPr>
              <w:spacing w:after="0" w:line="240" w:lineRule="auto"/>
              <w:rPr>
                <w:rFonts w:cstheme="minorHAnsi"/>
              </w:rPr>
            </w:pPr>
            <w:r w:rsidRPr="0087734C">
              <w:rPr>
                <w:rFonts w:cstheme="minorHAnsi"/>
              </w:rPr>
              <w:t>с. Слаутное</w:t>
            </w:r>
          </w:p>
        </w:tc>
        <w:tc>
          <w:tcPr>
            <w:tcW w:w="634" w:type="pct"/>
            <w:tcBorders>
              <w:top w:val="single" w:sz="4" w:space="0" w:color="auto"/>
              <w:left w:val="nil"/>
              <w:bottom w:val="single" w:sz="4" w:space="0" w:color="auto"/>
              <w:right w:val="single" w:sz="4" w:space="0" w:color="auto"/>
            </w:tcBorders>
            <w:noWrap/>
          </w:tcPr>
          <w:p w14:paraId="3A3620E8" w14:textId="54EE43D8" w:rsidR="00A44E56" w:rsidRPr="0087734C" w:rsidRDefault="00A44E56" w:rsidP="00A44E56">
            <w:pPr>
              <w:spacing w:after="0" w:line="240" w:lineRule="auto"/>
              <w:jc w:val="center"/>
              <w:rPr>
                <w:rFonts w:cstheme="minorHAnsi"/>
              </w:rPr>
            </w:pPr>
            <w:r w:rsidRPr="0087734C">
              <w:rPr>
                <w:rFonts w:cstheme="minorHAnsi"/>
              </w:rPr>
              <w:t>5,722</w:t>
            </w:r>
          </w:p>
        </w:tc>
        <w:tc>
          <w:tcPr>
            <w:tcW w:w="621" w:type="pct"/>
            <w:tcBorders>
              <w:top w:val="single" w:sz="4" w:space="0" w:color="auto"/>
              <w:left w:val="nil"/>
              <w:bottom w:val="single" w:sz="4" w:space="0" w:color="auto"/>
              <w:right w:val="single" w:sz="4" w:space="0" w:color="auto"/>
            </w:tcBorders>
            <w:noWrap/>
          </w:tcPr>
          <w:p w14:paraId="49994550" w14:textId="4892AB01" w:rsidR="00A44E56" w:rsidRPr="0087734C" w:rsidRDefault="00A44E56" w:rsidP="00A44E56">
            <w:pPr>
              <w:spacing w:after="0" w:line="240" w:lineRule="auto"/>
              <w:jc w:val="center"/>
              <w:rPr>
                <w:rFonts w:cstheme="minorHAnsi"/>
              </w:rPr>
            </w:pPr>
            <w:r w:rsidRPr="0087734C">
              <w:rPr>
                <w:rFonts w:cstheme="minorHAnsi"/>
              </w:rPr>
              <w:t>5,733</w:t>
            </w:r>
          </w:p>
        </w:tc>
        <w:tc>
          <w:tcPr>
            <w:tcW w:w="698" w:type="pct"/>
            <w:tcBorders>
              <w:top w:val="single" w:sz="4" w:space="0" w:color="auto"/>
              <w:left w:val="nil"/>
              <w:bottom w:val="single" w:sz="4" w:space="0" w:color="auto"/>
              <w:right w:val="single" w:sz="4" w:space="0" w:color="auto"/>
            </w:tcBorders>
            <w:noWrap/>
          </w:tcPr>
          <w:p w14:paraId="1804F085" w14:textId="3420EBFB" w:rsidR="00A44E56" w:rsidRPr="0087734C" w:rsidRDefault="00A44E56" w:rsidP="00A44E56">
            <w:pPr>
              <w:spacing w:after="0" w:line="240" w:lineRule="auto"/>
              <w:jc w:val="center"/>
              <w:rPr>
                <w:rFonts w:cstheme="minorHAnsi"/>
              </w:rPr>
            </w:pPr>
            <w:r w:rsidRPr="0087734C">
              <w:rPr>
                <w:rFonts w:cstheme="minorHAnsi"/>
              </w:rPr>
              <w:t>0,011</w:t>
            </w:r>
          </w:p>
        </w:tc>
        <w:tc>
          <w:tcPr>
            <w:tcW w:w="543" w:type="pct"/>
            <w:tcBorders>
              <w:top w:val="single" w:sz="4" w:space="0" w:color="auto"/>
              <w:left w:val="nil"/>
              <w:bottom w:val="single" w:sz="4" w:space="0" w:color="auto"/>
              <w:right w:val="single" w:sz="4" w:space="0" w:color="auto"/>
            </w:tcBorders>
            <w:noWrap/>
          </w:tcPr>
          <w:p w14:paraId="108BEBB8" w14:textId="065F6427" w:rsidR="00A44E56" w:rsidRPr="0087734C" w:rsidRDefault="00A44E56" w:rsidP="00A44E56">
            <w:pPr>
              <w:spacing w:after="0" w:line="240" w:lineRule="auto"/>
              <w:jc w:val="center"/>
              <w:rPr>
                <w:rFonts w:cstheme="minorHAnsi"/>
              </w:rPr>
            </w:pPr>
            <w:r w:rsidRPr="0087734C">
              <w:rPr>
                <w:rFonts w:cstheme="minorHAnsi"/>
              </w:rPr>
              <w:t>5,721</w:t>
            </w:r>
          </w:p>
        </w:tc>
        <w:tc>
          <w:tcPr>
            <w:tcW w:w="809" w:type="pct"/>
            <w:tcBorders>
              <w:top w:val="single" w:sz="4" w:space="0" w:color="auto"/>
              <w:left w:val="nil"/>
              <w:bottom w:val="single" w:sz="4" w:space="0" w:color="auto"/>
              <w:right w:val="single" w:sz="4" w:space="0" w:color="auto"/>
            </w:tcBorders>
            <w:noWrap/>
          </w:tcPr>
          <w:p w14:paraId="62DEBDAB" w14:textId="3DCCF121" w:rsidR="00A44E56" w:rsidRPr="0087734C" w:rsidRDefault="00A44E56" w:rsidP="00A44E56">
            <w:pPr>
              <w:spacing w:after="0" w:line="240" w:lineRule="auto"/>
              <w:jc w:val="center"/>
              <w:rPr>
                <w:rFonts w:cstheme="minorHAnsi"/>
              </w:rPr>
            </w:pPr>
            <w:r w:rsidRPr="0087734C">
              <w:rPr>
                <w:rFonts w:cstheme="minorHAnsi"/>
              </w:rPr>
              <w:t>-0,012</w:t>
            </w:r>
          </w:p>
        </w:tc>
      </w:tr>
      <w:tr w:rsidR="00A44E56" w:rsidRPr="008F7923" w14:paraId="0202475F"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484452B9" w14:textId="77777777" w:rsidR="00A44E56" w:rsidRPr="0087734C" w:rsidRDefault="00A44E56" w:rsidP="00A44E56">
            <w:pPr>
              <w:spacing w:after="0" w:line="240" w:lineRule="auto"/>
              <w:jc w:val="center"/>
              <w:rPr>
                <w:rFonts w:cstheme="minorHAnsi"/>
                <w:lang w:val="en-US"/>
              </w:rPr>
            </w:pPr>
            <w:r w:rsidRPr="0087734C">
              <w:rPr>
                <w:rFonts w:cstheme="minorHAnsi"/>
                <w:lang w:val="en-US"/>
              </w:rPr>
              <w:t>9</w:t>
            </w:r>
          </w:p>
        </w:tc>
        <w:tc>
          <w:tcPr>
            <w:tcW w:w="1310" w:type="pct"/>
            <w:tcBorders>
              <w:top w:val="single" w:sz="4" w:space="0" w:color="auto"/>
              <w:left w:val="single" w:sz="4" w:space="0" w:color="auto"/>
              <w:bottom w:val="single" w:sz="4" w:space="0" w:color="auto"/>
              <w:right w:val="single" w:sz="4" w:space="0" w:color="auto"/>
            </w:tcBorders>
            <w:noWrap/>
          </w:tcPr>
          <w:p w14:paraId="0026581B" w14:textId="77777777" w:rsidR="00A44E56" w:rsidRPr="0087734C" w:rsidRDefault="00A44E56" w:rsidP="00A44E56">
            <w:pPr>
              <w:spacing w:after="0" w:line="240" w:lineRule="auto"/>
              <w:rPr>
                <w:rFonts w:cstheme="minorHAnsi"/>
              </w:rPr>
            </w:pPr>
            <w:r w:rsidRPr="0087734C">
              <w:rPr>
                <w:rFonts w:cstheme="minorHAnsi"/>
              </w:rPr>
              <w:t>с. Оклан</w:t>
            </w:r>
          </w:p>
        </w:tc>
        <w:tc>
          <w:tcPr>
            <w:tcW w:w="634" w:type="pct"/>
            <w:tcBorders>
              <w:top w:val="single" w:sz="4" w:space="0" w:color="auto"/>
              <w:left w:val="nil"/>
              <w:bottom w:val="single" w:sz="4" w:space="0" w:color="auto"/>
              <w:right w:val="single" w:sz="4" w:space="0" w:color="auto"/>
            </w:tcBorders>
            <w:noWrap/>
          </w:tcPr>
          <w:p w14:paraId="5A0EAF91" w14:textId="34B5F00E" w:rsidR="00A44E56" w:rsidRPr="0087734C" w:rsidRDefault="00A44E56" w:rsidP="00A44E56">
            <w:pPr>
              <w:spacing w:after="0" w:line="240" w:lineRule="auto"/>
              <w:jc w:val="center"/>
              <w:rPr>
                <w:rFonts w:cstheme="minorHAnsi"/>
              </w:rPr>
            </w:pPr>
            <w:r w:rsidRPr="0087734C">
              <w:rPr>
                <w:rFonts w:cstheme="minorHAnsi"/>
              </w:rPr>
              <w:t>0,068</w:t>
            </w:r>
          </w:p>
        </w:tc>
        <w:tc>
          <w:tcPr>
            <w:tcW w:w="621" w:type="pct"/>
            <w:tcBorders>
              <w:top w:val="single" w:sz="4" w:space="0" w:color="auto"/>
              <w:left w:val="nil"/>
              <w:bottom w:val="single" w:sz="4" w:space="0" w:color="auto"/>
              <w:right w:val="single" w:sz="4" w:space="0" w:color="auto"/>
            </w:tcBorders>
            <w:noWrap/>
          </w:tcPr>
          <w:p w14:paraId="00722A85" w14:textId="6ADEC36D" w:rsidR="00A44E56" w:rsidRPr="0087734C" w:rsidRDefault="00A44E56" w:rsidP="00A44E56">
            <w:pPr>
              <w:spacing w:after="0" w:line="240" w:lineRule="auto"/>
              <w:jc w:val="center"/>
              <w:rPr>
                <w:rFonts w:cstheme="minorHAnsi"/>
              </w:rPr>
            </w:pPr>
            <w:r w:rsidRPr="0087734C">
              <w:rPr>
                <w:rFonts w:cstheme="minorHAnsi"/>
              </w:rPr>
              <w:t>0,070</w:t>
            </w:r>
          </w:p>
        </w:tc>
        <w:tc>
          <w:tcPr>
            <w:tcW w:w="698" w:type="pct"/>
            <w:tcBorders>
              <w:top w:val="single" w:sz="4" w:space="0" w:color="auto"/>
              <w:left w:val="nil"/>
              <w:bottom w:val="single" w:sz="4" w:space="0" w:color="auto"/>
              <w:right w:val="single" w:sz="4" w:space="0" w:color="auto"/>
            </w:tcBorders>
            <w:noWrap/>
          </w:tcPr>
          <w:p w14:paraId="36D5CDD7" w14:textId="2761737C" w:rsidR="00A44E56" w:rsidRPr="0087734C" w:rsidRDefault="00A44E56" w:rsidP="00A44E56">
            <w:pPr>
              <w:spacing w:after="0" w:line="240" w:lineRule="auto"/>
              <w:jc w:val="center"/>
              <w:rPr>
                <w:rFonts w:cstheme="minorHAnsi"/>
              </w:rPr>
            </w:pPr>
            <w:r w:rsidRPr="0087734C">
              <w:rPr>
                <w:rFonts w:cstheme="minorHAnsi"/>
              </w:rPr>
              <w:t>0,002</w:t>
            </w:r>
          </w:p>
        </w:tc>
        <w:tc>
          <w:tcPr>
            <w:tcW w:w="543" w:type="pct"/>
            <w:tcBorders>
              <w:top w:val="single" w:sz="4" w:space="0" w:color="auto"/>
              <w:left w:val="nil"/>
              <w:bottom w:val="single" w:sz="4" w:space="0" w:color="auto"/>
              <w:right w:val="single" w:sz="4" w:space="0" w:color="auto"/>
            </w:tcBorders>
            <w:noWrap/>
          </w:tcPr>
          <w:p w14:paraId="43467A50" w14:textId="4904E666" w:rsidR="00A44E56" w:rsidRPr="0087734C" w:rsidRDefault="00A44E56" w:rsidP="00A44E56">
            <w:pPr>
              <w:spacing w:after="0" w:line="240" w:lineRule="auto"/>
              <w:jc w:val="center"/>
              <w:rPr>
                <w:rFonts w:cstheme="minorHAnsi"/>
              </w:rPr>
            </w:pPr>
            <w:r w:rsidRPr="0087734C">
              <w:rPr>
                <w:rFonts w:cstheme="minorHAnsi"/>
              </w:rPr>
              <w:t>0,074</w:t>
            </w:r>
          </w:p>
        </w:tc>
        <w:tc>
          <w:tcPr>
            <w:tcW w:w="809" w:type="pct"/>
            <w:tcBorders>
              <w:top w:val="single" w:sz="4" w:space="0" w:color="auto"/>
              <w:left w:val="nil"/>
              <w:bottom w:val="single" w:sz="4" w:space="0" w:color="auto"/>
              <w:right w:val="single" w:sz="4" w:space="0" w:color="auto"/>
            </w:tcBorders>
            <w:noWrap/>
          </w:tcPr>
          <w:p w14:paraId="01CF1FC4" w14:textId="2C2BA91C" w:rsidR="00A44E56" w:rsidRPr="0087734C" w:rsidRDefault="00A44E56" w:rsidP="00A44E56">
            <w:pPr>
              <w:spacing w:after="0" w:line="240" w:lineRule="auto"/>
              <w:jc w:val="center"/>
              <w:rPr>
                <w:rFonts w:cstheme="minorHAnsi"/>
              </w:rPr>
            </w:pPr>
            <w:r w:rsidRPr="0087734C">
              <w:rPr>
                <w:rFonts w:cstheme="minorHAnsi"/>
              </w:rPr>
              <w:t>0,005</w:t>
            </w:r>
          </w:p>
        </w:tc>
      </w:tr>
      <w:tr w:rsidR="00A44E56" w:rsidRPr="008F7923" w14:paraId="4C99FA55"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2C78BE96" w14:textId="77777777" w:rsidR="00A44E56" w:rsidRPr="0087734C" w:rsidRDefault="00A44E56" w:rsidP="00A44E56">
            <w:pPr>
              <w:spacing w:after="0" w:line="240" w:lineRule="auto"/>
              <w:jc w:val="center"/>
              <w:rPr>
                <w:rFonts w:cstheme="minorHAnsi"/>
                <w:lang w:val="en-US"/>
              </w:rPr>
            </w:pPr>
            <w:r w:rsidRPr="0087734C">
              <w:rPr>
                <w:rFonts w:cstheme="minorHAnsi"/>
                <w:lang w:val="en-US"/>
              </w:rPr>
              <w:t>10</w:t>
            </w:r>
          </w:p>
        </w:tc>
        <w:tc>
          <w:tcPr>
            <w:tcW w:w="1310" w:type="pct"/>
            <w:tcBorders>
              <w:top w:val="single" w:sz="4" w:space="0" w:color="auto"/>
              <w:left w:val="single" w:sz="4" w:space="0" w:color="auto"/>
              <w:bottom w:val="single" w:sz="4" w:space="0" w:color="auto"/>
              <w:right w:val="single" w:sz="4" w:space="0" w:color="auto"/>
            </w:tcBorders>
            <w:noWrap/>
          </w:tcPr>
          <w:p w14:paraId="2F345E60" w14:textId="77777777" w:rsidR="00A44E56" w:rsidRPr="0087734C" w:rsidRDefault="00A44E56" w:rsidP="00A44E56">
            <w:pPr>
              <w:spacing w:after="0" w:line="240" w:lineRule="auto"/>
              <w:rPr>
                <w:rFonts w:cstheme="minorHAnsi"/>
              </w:rPr>
            </w:pPr>
            <w:r w:rsidRPr="0087734C">
              <w:rPr>
                <w:rFonts w:cstheme="minorHAnsi"/>
              </w:rPr>
              <w:t>с. Тигиль</w:t>
            </w:r>
          </w:p>
        </w:tc>
        <w:tc>
          <w:tcPr>
            <w:tcW w:w="634" w:type="pct"/>
            <w:tcBorders>
              <w:top w:val="single" w:sz="4" w:space="0" w:color="auto"/>
              <w:left w:val="nil"/>
              <w:bottom w:val="single" w:sz="4" w:space="0" w:color="auto"/>
              <w:right w:val="single" w:sz="4" w:space="0" w:color="auto"/>
            </w:tcBorders>
            <w:noWrap/>
          </w:tcPr>
          <w:p w14:paraId="07154B91" w14:textId="75FFB532" w:rsidR="00A44E56" w:rsidRPr="0087734C" w:rsidRDefault="00A44E56" w:rsidP="00A44E56">
            <w:pPr>
              <w:spacing w:after="0" w:line="240" w:lineRule="auto"/>
              <w:jc w:val="center"/>
              <w:rPr>
                <w:rFonts w:cstheme="minorHAnsi"/>
              </w:rPr>
            </w:pPr>
            <w:r w:rsidRPr="0087734C">
              <w:rPr>
                <w:rFonts w:cstheme="minorHAnsi"/>
              </w:rPr>
              <w:t>24,530</w:t>
            </w:r>
          </w:p>
        </w:tc>
        <w:tc>
          <w:tcPr>
            <w:tcW w:w="621" w:type="pct"/>
            <w:tcBorders>
              <w:top w:val="single" w:sz="4" w:space="0" w:color="auto"/>
              <w:left w:val="nil"/>
              <w:bottom w:val="single" w:sz="4" w:space="0" w:color="auto"/>
              <w:right w:val="single" w:sz="4" w:space="0" w:color="auto"/>
            </w:tcBorders>
            <w:noWrap/>
          </w:tcPr>
          <w:p w14:paraId="5700A01D" w14:textId="7253F12C" w:rsidR="00A44E56" w:rsidRPr="0087734C" w:rsidRDefault="00A44E56" w:rsidP="00A44E56">
            <w:pPr>
              <w:spacing w:after="0" w:line="240" w:lineRule="auto"/>
              <w:jc w:val="center"/>
              <w:rPr>
                <w:rFonts w:cstheme="minorHAnsi"/>
              </w:rPr>
            </w:pPr>
            <w:r w:rsidRPr="0087734C">
              <w:rPr>
                <w:rFonts w:cstheme="minorHAnsi"/>
              </w:rPr>
              <w:t>24,030</w:t>
            </w:r>
          </w:p>
        </w:tc>
        <w:tc>
          <w:tcPr>
            <w:tcW w:w="698" w:type="pct"/>
            <w:tcBorders>
              <w:top w:val="single" w:sz="4" w:space="0" w:color="auto"/>
              <w:left w:val="nil"/>
              <w:bottom w:val="single" w:sz="4" w:space="0" w:color="auto"/>
              <w:right w:val="single" w:sz="4" w:space="0" w:color="auto"/>
            </w:tcBorders>
            <w:noWrap/>
          </w:tcPr>
          <w:p w14:paraId="4E0B5958" w14:textId="65697640" w:rsidR="00A44E56" w:rsidRPr="0087734C" w:rsidRDefault="00A44E56" w:rsidP="00A44E56">
            <w:pPr>
              <w:spacing w:after="0" w:line="240" w:lineRule="auto"/>
              <w:jc w:val="center"/>
              <w:rPr>
                <w:rFonts w:cstheme="minorHAnsi"/>
              </w:rPr>
            </w:pPr>
            <w:r w:rsidRPr="0087734C">
              <w:rPr>
                <w:rFonts w:cstheme="minorHAnsi"/>
              </w:rPr>
              <w:t>-0,500</w:t>
            </w:r>
          </w:p>
        </w:tc>
        <w:tc>
          <w:tcPr>
            <w:tcW w:w="543" w:type="pct"/>
            <w:tcBorders>
              <w:top w:val="single" w:sz="4" w:space="0" w:color="auto"/>
              <w:left w:val="nil"/>
              <w:bottom w:val="single" w:sz="4" w:space="0" w:color="auto"/>
              <w:right w:val="single" w:sz="4" w:space="0" w:color="auto"/>
            </w:tcBorders>
            <w:noWrap/>
          </w:tcPr>
          <w:p w14:paraId="246F5286" w14:textId="5204DC2F" w:rsidR="00A44E56" w:rsidRPr="0087734C" w:rsidRDefault="00A44E56" w:rsidP="00A44E56">
            <w:pPr>
              <w:spacing w:after="0" w:line="240" w:lineRule="auto"/>
              <w:jc w:val="center"/>
              <w:rPr>
                <w:rFonts w:cstheme="minorHAnsi"/>
              </w:rPr>
            </w:pPr>
            <w:r w:rsidRPr="0087734C">
              <w:rPr>
                <w:rFonts w:cstheme="minorHAnsi"/>
              </w:rPr>
              <w:t>23,905</w:t>
            </w:r>
          </w:p>
        </w:tc>
        <w:tc>
          <w:tcPr>
            <w:tcW w:w="809" w:type="pct"/>
            <w:tcBorders>
              <w:top w:val="single" w:sz="4" w:space="0" w:color="auto"/>
              <w:left w:val="nil"/>
              <w:bottom w:val="single" w:sz="4" w:space="0" w:color="auto"/>
              <w:right w:val="single" w:sz="4" w:space="0" w:color="auto"/>
            </w:tcBorders>
            <w:noWrap/>
          </w:tcPr>
          <w:p w14:paraId="5DBD9214" w14:textId="06224B50" w:rsidR="00A44E56" w:rsidRPr="0087734C" w:rsidRDefault="00A44E56" w:rsidP="00A44E56">
            <w:pPr>
              <w:spacing w:after="0" w:line="240" w:lineRule="auto"/>
              <w:jc w:val="center"/>
              <w:rPr>
                <w:rFonts w:cstheme="minorHAnsi"/>
              </w:rPr>
            </w:pPr>
            <w:r w:rsidRPr="0087734C">
              <w:rPr>
                <w:rFonts w:cstheme="minorHAnsi"/>
              </w:rPr>
              <w:t>-0,125</w:t>
            </w:r>
          </w:p>
        </w:tc>
      </w:tr>
      <w:tr w:rsidR="00A44E56" w:rsidRPr="008F7923" w14:paraId="45912E3C"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4A256C64" w14:textId="77777777" w:rsidR="00A44E56" w:rsidRPr="0087734C" w:rsidRDefault="00A44E56" w:rsidP="00A44E56">
            <w:pPr>
              <w:spacing w:after="0" w:line="240" w:lineRule="auto"/>
              <w:jc w:val="center"/>
              <w:rPr>
                <w:rFonts w:cstheme="minorHAnsi"/>
                <w:lang w:val="en-US"/>
              </w:rPr>
            </w:pPr>
            <w:r w:rsidRPr="0087734C">
              <w:rPr>
                <w:rFonts w:cstheme="minorHAnsi"/>
                <w:lang w:val="en-US"/>
              </w:rPr>
              <w:t>11</w:t>
            </w:r>
          </w:p>
        </w:tc>
        <w:tc>
          <w:tcPr>
            <w:tcW w:w="1310" w:type="pct"/>
            <w:tcBorders>
              <w:top w:val="single" w:sz="4" w:space="0" w:color="auto"/>
              <w:left w:val="single" w:sz="4" w:space="0" w:color="auto"/>
              <w:bottom w:val="single" w:sz="4" w:space="0" w:color="auto"/>
              <w:right w:val="single" w:sz="4" w:space="0" w:color="auto"/>
            </w:tcBorders>
            <w:noWrap/>
          </w:tcPr>
          <w:p w14:paraId="18BC062E" w14:textId="77777777" w:rsidR="00A44E56" w:rsidRPr="0087734C" w:rsidRDefault="00A44E56" w:rsidP="00A44E56">
            <w:pPr>
              <w:spacing w:after="0" w:line="240" w:lineRule="auto"/>
              <w:rPr>
                <w:rFonts w:cstheme="minorHAnsi"/>
              </w:rPr>
            </w:pPr>
            <w:r w:rsidRPr="0087734C">
              <w:rPr>
                <w:rFonts w:cstheme="minorHAnsi"/>
              </w:rPr>
              <w:t>с. Седанка</w:t>
            </w:r>
          </w:p>
        </w:tc>
        <w:tc>
          <w:tcPr>
            <w:tcW w:w="634" w:type="pct"/>
            <w:tcBorders>
              <w:top w:val="single" w:sz="4" w:space="0" w:color="auto"/>
              <w:left w:val="nil"/>
              <w:bottom w:val="single" w:sz="4" w:space="0" w:color="auto"/>
              <w:right w:val="single" w:sz="4" w:space="0" w:color="auto"/>
            </w:tcBorders>
            <w:noWrap/>
          </w:tcPr>
          <w:p w14:paraId="0045E1FD" w14:textId="33BEFBBB" w:rsidR="00A44E56" w:rsidRPr="0087734C" w:rsidRDefault="00A44E56" w:rsidP="00A44E56">
            <w:pPr>
              <w:spacing w:after="0" w:line="240" w:lineRule="auto"/>
              <w:jc w:val="center"/>
              <w:rPr>
                <w:rFonts w:cstheme="minorHAnsi"/>
              </w:rPr>
            </w:pPr>
            <w:r w:rsidRPr="0087734C">
              <w:rPr>
                <w:rFonts w:cstheme="minorHAnsi"/>
              </w:rPr>
              <w:t>4,150</w:t>
            </w:r>
          </w:p>
        </w:tc>
        <w:tc>
          <w:tcPr>
            <w:tcW w:w="621" w:type="pct"/>
            <w:tcBorders>
              <w:top w:val="single" w:sz="4" w:space="0" w:color="auto"/>
              <w:left w:val="nil"/>
              <w:bottom w:val="single" w:sz="4" w:space="0" w:color="auto"/>
              <w:right w:val="single" w:sz="4" w:space="0" w:color="auto"/>
            </w:tcBorders>
            <w:noWrap/>
          </w:tcPr>
          <w:p w14:paraId="13FB6122" w14:textId="6BEFFB2C" w:rsidR="00A44E56" w:rsidRPr="0087734C" w:rsidRDefault="00A44E56" w:rsidP="00A44E56">
            <w:pPr>
              <w:spacing w:after="0" w:line="240" w:lineRule="auto"/>
              <w:jc w:val="center"/>
              <w:rPr>
                <w:rFonts w:cstheme="minorHAnsi"/>
              </w:rPr>
            </w:pPr>
            <w:r w:rsidRPr="0087734C">
              <w:rPr>
                <w:rFonts w:cstheme="minorHAnsi"/>
              </w:rPr>
              <w:t>4,308</w:t>
            </w:r>
          </w:p>
        </w:tc>
        <w:tc>
          <w:tcPr>
            <w:tcW w:w="698" w:type="pct"/>
            <w:tcBorders>
              <w:top w:val="single" w:sz="4" w:space="0" w:color="auto"/>
              <w:left w:val="nil"/>
              <w:bottom w:val="single" w:sz="4" w:space="0" w:color="auto"/>
              <w:right w:val="single" w:sz="4" w:space="0" w:color="auto"/>
            </w:tcBorders>
            <w:noWrap/>
          </w:tcPr>
          <w:p w14:paraId="2DCA0E00" w14:textId="09AE5780" w:rsidR="00A44E56" w:rsidRPr="0087734C" w:rsidRDefault="00A44E56" w:rsidP="00A44E56">
            <w:pPr>
              <w:spacing w:after="0" w:line="240" w:lineRule="auto"/>
              <w:jc w:val="center"/>
              <w:rPr>
                <w:rFonts w:cstheme="minorHAnsi"/>
              </w:rPr>
            </w:pPr>
            <w:r w:rsidRPr="0087734C">
              <w:rPr>
                <w:rFonts w:cstheme="minorHAnsi"/>
              </w:rPr>
              <w:t>0,158</w:t>
            </w:r>
          </w:p>
        </w:tc>
        <w:tc>
          <w:tcPr>
            <w:tcW w:w="543" w:type="pct"/>
            <w:tcBorders>
              <w:top w:val="single" w:sz="4" w:space="0" w:color="auto"/>
              <w:left w:val="nil"/>
              <w:bottom w:val="single" w:sz="4" w:space="0" w:color="auto"/>
              <w:right w:val="single" w:sz="4" w:space="0" w:color="auto"/>
            </w:tcBorders>
            <w:noWrap/>
          </w:tcPr>
          <w:p w14:paraId="3B87E422" w14:textId="69C05AB3" w:rsidR="00A44E56" w:rsidRPr="0087734C" w:rsidRDefault="00A44E56" w:rsidP="00A44E56">
            <w:pPr>
              <w:spacing w:after="0" w:line="240" w:lineRule="auto"/>
              <w:jc w:val="center"/>
              <w:rPr>
                <w:rFonts w:cstheme="minorHAnsi"/>
              </w:rPr>
            </w:pPr>
            <w:r w:rsidRPr="0087734C">
              <w:rPr>
                <w:rFonts w:cstheme="minorHAnsi"/>
              </w:rPr>
              <w:t>4,263</w:t>
            </w:r>
          </w:p>
        </w:tc>
        <w:tc>
          <w:tcPr>
            <w:tcW w:w="809" w:type="pct"/>
            <w:tcBorders>
              <w:top w:val="single" w:sz="4" w:space="0" w:color="auto"/>
              <w:left w:val="nil"/>
              <w:bottom w:val="single" w:sz="4" w:space="0" w:color="auto"/>
              <w:right w:val="single" w:sz="4" w:space="0" w:color="auto"/>
            </w:tcBorders>
            <w:noWrap/>
          </w:tcPr>
          <w:p w14:paraId="6747B900" w14:textId="0D6D0124" w:rsidR="00A44E56" w:rsidRPr="0087734C" w:rsidRDefault="00A44E56" w:rsidP="00A44E56">
            <w:pPr>
              <w:spacing w:after="0" w:line="240" w:lineRule="auto"/>
              <w:jc w:val="center"/>
              <w:rPr>
                <w:rFonts w:cstheme="minorHAnsi"/>
              </w:rPr>
            </w:pPr>
            <w:r w:rsidRPr="0087734C">
              <w:rPr>
                <w:rFonts w:cstheme="minorHAnsi"/>
              </w:rPr>
              <w:t>-0,045</w:t>
            </w:r>
          </w:p>
        </w:tc>
      </w:tr>
      <w:tr w:rsidR="00A44E56" w:rsidRPr="00995A3E" w14:paraId="24959EEE" w14:textId="77777777" w:rsidTr="003B79A3">
        <w:trPr>
          <w:trHeight w:val="255"/>
          <w:jc w:val="center"/>
        </w:trPr>
        <w:tc>
          <w:tcPr>
            <w:tcW w:w="385" w:type="pct"/>
            <w:tcBorders>
              <w:top w:val="single" w:sz="4" w:space="0" w:color="auto"/>
              <w:left w:val="single" w:sz="4" w:space="0" w:color="auto"/>
              <w:bottom w:val="single" w:sz="4" w:space="0" w:color="auto"/>
              <w:right w:val="single" w:sz="4" w:space="0" w:color="auto"/>
            </w:tcBorders>
            <w:vAlign w:val="center"/>
          </w:tcPr>
          <w:p w14:paraId="6DA78996" w14:textId="77777777" w:rsidR="00A44E56" w:rsidRPr="0087734C" w:rsidRDefault="00A44E56" w:rsidP="00A44E56">
            <w:pPr>
              <w:spacing w:after="0" w:line="240" w:lineRule="auto"/>
              <w:jc w:val="center"/>
              <w:rPr>
                <w:rFonts w:cstheme="minorHAnsi"/>
                <w:b/>
              </w:rPr>
            </w:pPr>
          </w:p>
        </w:tc>
        <w:tc>
          <w:tcPr>
            <w:tcW w:w="1310" w:type="pct"/>
            <w:tcBorders>
              <w:top w:val="single" w:sz="4" w:space="0" w:color="auto"/>
              <w:left w:val="single" w:sz="4" w:space="0" w:color="auto"/>
              <w:bottom w:val="single" w:sz="4" w:space="0" w:color="auto"/>
              <w:right w:val="single" w:sz="4" w:space="0" w:color="auto"/>
            </w:tcBorders>
            <w:noWrap/>
            <w:vAlign w:val="bottom"/>
          </w:tcPr>
          <w:p w14:paraId="4F563EDF" w14:textId="77777777" w:rsidR="00A44E56" w:rsidRPr="0087734C" w:rsidRDefault="00A44E56" w:rsidP="00A44E56">
            <w:pPr>
              <w:spacing w:after="0" w:line="240" w:lineRule="auto"/>
              <w:jc w:val="center"/>
              <w:rPr>
                <w:rFonts w:cstheme="minorHAnsi"/>
                <w:b/>
              </w:rPr>
            </w:pPr>
            <w:r w:rsidRPr="0087734C">
              <w:rPr>
                <w:rFonts w:cstheme="minorHAnsi"/>
                <w:b/>
              </w:rPr>
              <w:t xml:space="preserve">ИТОГО: </w:t>
            </w:r>
          </w:p>
        </w:tc>
        <w:tc>
          <w:tcPr>
            <w:tcW w:w="634" w:type="pct"/>
            <w:tcBorders>
              <w:top w:val="single" w:sz="4" w:space="0" w:color="auto"/>
              <w:left w:val="nil"/>
              <w:bottom w:val="single" w:sz="4" w:space="0" w:color="auto"/>
              <w:right w:val="single" w:sz="4" w:space="0" w:color="auto"/>
            </w:tcBorders>
            <w:noWrap/>
          </w:tcPr>
          <w:p w14:paraId="3AB6C2C2" w14:textId="5C8B7CE1" w:rsidR="00A44E56" w:rsidRPr="0087734C" w:rsidRDefault="00A44E56" w:rsidP="00A44E56">
            <w:pPr>
              <w:spacing w:after="0" w:line="240" w:lineRule="auto"/>
              <w:jc w:val="center"/>
              <w:rPr>
                <w:rFonts w:cstheme="minorHAnsi"/>
                <w:b/>
              </w:rPr>
            </w:pPr>
            <w:r w:rsidRPr="0087734C">
              <w:rPr>
                <w:rFonts w:cstheme="minorHAnsi"/>
                <w:b/>
              </w:rPr>
              <w:t>80,021</w:t>
            </w:r>
          </w:p>
        </w:tc>
        <w:tc>
          <w:tcPr>
            <w:tcW w:w="621" w:type="pct"/>
            <w:tcBorders>
              <w:top w:val="single" w:sz="4" w:space="0" w:color="auto"/>
              <w:left w:val="nil"/>
              <w:bottom w:val="single" w:sz="4" w:space="0" w:color="auto"/>
              <w:right w:val="single" w:sz="4" w:space="0" w:color="auto"/>
            </w:tcBorders>
            <w:noWrap/>
          </w:tcPr>
          <w:p w14:paraId="105A6CD6" w14:textId="0F250B9A" w:rsidR="00A44E56" w:rsidRPr="0087734C" w:rsidRDefault="00A44E56" w:rsidP="00A44E56">
            <w:pPr>
              <w:spacing w:after="0" w:line="240" w:lineRule="auto"/>
              <w:jc w:val="center"/>
              <w:rPr>
                <w:rFonts w:cstheme="minorHAnsi"/>
                <w:b/>
              </w:rPr>
            </w:pPr>
            <w:r w:rsidRPr="0087734C">
              <w:rPr>
                <w:rFonts w:cstheme="minorHAnsi"/>
                <w:b/>
              </w:rPr>
              <w:t>78,151</w:t>
            </w:r>
          </w:p>
        </w:tc>
        <w:tc>
          <w:tcPr>
            <w:tcW w:w="698" w:type="pct"/>
            <w:tcBorders>
              <w:top w:val="single" w:sz="4" w:space="0" w:color="auto"/>
              <w:left w:val="nil"/>
              <w:bottom w:val="single" w:sz="4" w:space="0" w:color="auto"/>
              <w:right w:val="single" w:sz="4" w:space="0" w:color="auto"/>
            </w:tcBorders>
            <w:noWrap/>
          </w:tcPr>
          <w:p w14:paraId="780E17D8" w14:textId="390EAC94" w:rsidR="00A44E56" w:rsidRPr="0087734C" w:rsidRDefault="00A44E56" w:rsidP="00A44E56">
            <w:pPr>
              <w:spacing w:after="0" w:line="240" w:lineRule="auto"/>
              <w:jc w:val="center"/>
              <w:rPr>
                <w:rFonts w:cstheme="minorHAnsi"/>
                <w:b/>
              </w:rPr>
            </w:pPr>
            <w:r w:rsidRPr="0087734C">
              <w:rPr>
                <w:rFonts w:cstheme="minorHAnsi"/>
                <w:b/>
              </w:rPr>
              <w:t>-1,869</w:t>
            </w:r>
          </w:p>
        </w:tc>
        <w:tc>
          <w:tcPr>
            <w:tcW w:w="543" w:type="pct"/>
            <w:tcBorders>
              <w:top w:val="single" w:sz="4" w:space="0" w:color="auto"/>
              <w:left w:val="nil"/>
              <w:bottom w:val="single" w:sz="4" w:space="0" w:color="auto"/>
              <w:right w:val="single" w:sz="4" w:space="0" w:color="auto"/>
            </w:tcBorders>
            <w:noWrap/>
          </w:tcPr>
          <w:p w14:paraId="4FB5ABF5" w14:textId="1FB91F5D" w:rsidR="00A44E56" w:rsidRPr="0087734C" w:rsidRDefault="00A44E56" w:rsidP="00A44E56">
            <w:pPr>
              <w:spacing w:after="0" w:line="240" w:lineRule="auto"/>
              <w:jc w:val="center"/>
              <w:rPr>
                <w:rFonts w:cstheme="minorHAnsi"/>
                <w:b/>
              </w:rPr>
            </w:pPr>
            <w:r w:rsidRPr="0087734C">
              <w:rPr>
                <w:rFonts w:cstheme="minorHAnsi"/>
                <w:b/>
              </w:rPr>
              <w:t>77,466</w:t>
            </w:r>
          </w:p>
        </w:tc>
        <w:tc>
          <w:tcPr>
            <w:tcW w:w="809" w:type="pct"/>
            <w:tcBorders>
              <w:top w:val="single" w:sz="4" w:space="0" w:color="auto"/>
              <w:left w:val="nil"/>
              <w:bottom w:val="single" w:sz="4" w:space="0" w:color="auto"/>
              <w:right w:val="single" w:sz="4" w:space="0" w:color="auto"/>
            </w:tcBorders>
            <w:noWrap/>
          </w:tcPr>
          <w:p w14:paraId="0792C4D4" w14:textId="1D15C24F" w:rsidR="00A44E56" w:rsidRPr="0087734C" w:rsidRDefault="00A44E56" w:rsidP="00A44E56">
            <w:pPr>
              <w:spacing w:after="0" w:line="240" w:lineRule="auto"/>
              <w:jc w:val="center"/>
              <w:rPr>
                <w:rFonts w:cstheme="minorHAnsi"/>
                <w:b/>
              </w:rPr>
            </w:pPr>
            <w:r w:rsidRPr="0087734C">
              <w:rPr>
                <w:rFonts w:cstheme="minorHAnsi"/>
                <w:b/>
              </w:rPr>
              <w:t>-0,686</w:t>
            </w:r>
          </w:p>
        </w:tc>
      </w:tr>
    </w:tbl>
    <w:p w14:paraId="1256EE47" w14:textId="3E5A6496" w:rsidR="003B79A3" w:rsidRPr="003B79A3" w:rsidRDefault="003B79A3" w:rsidP="005F17A1">
      <w:pPr>
        <w:shd w:val="clear" w:color="auto" w:fill="FFFFFF"/>
        <w:spacing w:after="0" w:line="240" w:lineRule="auto"/>
        <w:ind w:right="41" w:firstLine="567"/>
        <w:jc w:val="both"/>
        <w:rPr>
          <w:rFonts w:cstheme="minorHAnsi"/>
        </w:rPr>
      </w:pPr>
      <w:r w:rsidRPr="003B79A3">
        <w:rPr>
          <w:rFonts w:cstheme="minorHAnsi"/>
        </w:rPr>
        <w:t>Отпуск тепловой энергии за 2021 г. составил 77,466 тыс. Гкал Наблюдается снижение на 0,686 тыс. Гкал относительно факта 2020 г, что обусловлено снижением отпуск</w:t>
      </w:r>
      <w:r>
        <w:rPr>
          <w:rFonts w:cstheme="minorHAnsi"/>
        </w:rPr>
        <w:t>а тепловой энергии потребителям.</w:t>
      </w:r>
    </w:p>
    <w:p w14:paraId="1AFEE6DB" w14:textId="686CD409" w:rsidR="009456A4" w:rsidRPr="003B79A3" w:rsidRDefault="003B79A3" w:rsidP="005F17A1">
      <w:pPr>
        <w:shd w:val="clear" w:color="auto" w:fill="FFFFFF"/>
        <w:spacing w:after="0" w:line="240" w:lineRule="auto"/>
        <w:ind w:right="41" w:firstLine="567"/>
        <w:jc w:val="both"/>
        <w:rPr>
          <w:rFonts w:cstheme="minorHAnsi"/>
        </w:rPr>
      </w:pPr>
      <w:r w:rsidRPr="003B79A3">
        <w:rPr>
          <w:rFonts w:cstheme="minorHAnsi"/>
        </w:rPr>
        <w:t>Отпуск тепловой энергии за 2020 г. составил 78,151 тыс. Наблюдается снижение на 1,869 тыс. Гкал относительно факта 2019 г, что обусловлено снижением отпуска тепловой энергии потребителям</w:t>
      </w:r>
      <w:r>
        <w:rPr>
          <w:rFonts w:cstheme="minorHAnsi"/>
        </w:rPr>
        <w:t>.</w:t>
      </w:r>
    </w:p>
    <w:p w14:paraId="7230A51A" w14:textId="77777777" w:rsidR="003B79A3" w:rsidRDefault="003B79A3" w:rsidP="005F17A1">
      <w:pPr>
        <w:shd w:val="clear" w:color="auto" w:fill="FFFFFF"/>
        <w:spacing w:after="0" w:line="240" w:lineRule="auto"/>
        <w:ind w:right="41" w:firstLine="567"/>
        <w:jc w:val="both"/>
        <w:rPr>
          <w:rFonts w:cstheme="minorHAnsi"/>
          <w:sz w:val="24"/>
          <w:szCs w:val="24"/>
        </w:rPr>
      </w:pPr>
    </w:p>
    <w:p w14:paraId="3FEB2398" w14:textId="77777777" w:rsidR="008F7923" w:rsidRPr="00966BA5" w:rsidRDefault="008F7923" w:rsidP="005F17A1">
      <w:pPr>
        <w:shd w:val="clear" w:color="auto" w:fill="FFFFFF"/>
        <w:spacing w:after="0" w:line="240" w:lineRule="auto"/>
        <w:ind w:right="41" w:firstLine="567"/>
        <w:jc w:val="both"/>
        <w:rPr>
          <w:rFonts w:cstheme="minorHAnsi"/>
        </w:rPr>
      </w:pPr>
      <w:r w:rsidRPr="00B51610">
        <w:rPr>
          <w:rFonts w:cstheme="minorHAnsi"/>
        </w:rPr>
        <w:t xml:space="preserve">- </w:t>
      </w:r>
      <w:r w:rsidRPr="00966BA5">
        <w:rPr>
          <w:rFonts w:cstheme="minorHAnsi"/>
        </w:rPr>
        <w:t>Изменение протяженности теплосетей Общества</w:t>
      </w:r>
    </w:p>
    <w:tbl>
      <w:tblPr>
        <w:tblW w:w="9043" w:type="dxa"/>
        <w:jc w:val="center"/>
        <w:tblLayout w:type="fixed"/>
        <w:tblLook w:val="04A0" w:firstRow="1" w:lastRow="0" w:firstColumn="1" w:lastColumn="0" w:noHBand="0" w:noVBand="1"/>
      </w:tblPr>
      <w:tblGrid>
        <w:gridCol w:w="2704"/>
        <w:gridCol w:w="709"/>
        <w:gridCol w:w="815"/>
        <w:gridCol w:w="807"/>
        <w:gridCol w:w="708"/>
        <w:gridCol w:w="709"/>
        <w:gridCol w:w="992"/>
        <w:gridCol w:w="851"/>
        <w:gridCol w:w="748"/>
      </w:tblGrid>
      <w:tr w:rsidR="003B79A3" w:rsidRPr="00966BA5" w14:paraId="3644B668" w14:textId="77777777" w:rsidTr="003B79A3">
        <w:trPr>
          <w:trHeight w:val="300"/>
          <w:jc w:val="center"/>
        </w:trPr>
        <w:tc>
          <w:tcPr>
            <w:tcW w:w="2704" w:type="dxa"/>
            <w:vMerge w:val="restart"/>
            <w:tcBorders>
              <w:top w:val="single" w:sz="4" w:space="0" w:color="auto"/>
              <w:left w:val="single" w:sz="4" w:space="0" w:color="auto"/>
              <w:right w:val="nil"/>
            </w:tcBorders>
            <w:noWrap/>
            <w:vAlign w:val="center"/>
            <w:hideMark/>
          </w:tcPr>
          <w:p w14:paraId="3AC1555C" w14:textId="77777777" w:rsidR="003B79A3" w:rsidRPr="0087734C" w:rsidRDefault="003B79A3" w:rsidP="003B79A3">
            <w:pPr>
              <w:spacing w:after="0" w:line="240" w:lineRule="auto"/>
              <w:jc w:val="center"/>
              <w:rPr>
                <w:b/>
              </w:rPr>
            </w:pPr>
            <w:r w:rsidRPr="0087734C">
              <w:rPr>
                <w:b/>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5F48DC7" w14:textId="77777777" w:rsidR="003B79A3" w:rsidRPr="0087734C" w:rsidRDefault="003B79A3" w:rsidP="003B79A3">
            <w:pPr>
              <w:spacing w:after="0" w:line="240" w:lineRule="auto"/>
              <w:jc w:val="center"/>
              <w:rPr>
                <w:b/>
              </w:rPr>
            </w:pPr>
            <w:r w:rsidRPr="0087734C">
              <w:rPr>
                <w:b/>
              </w:rPr>
              <w:t>Ед. изм.</w:t>
            </w:r>
          </w:p>
        </w:tc>
        <w:tc>
          <w:tcPr>
            <w:tcW w:w="815" w:type="dxa"/>
            <w:vMerge w:val="restart"/>
            <w:tcBorders>
              <w:top w:val="single" w:sz="4" w:space="0" w:color="auto"/>
              <w:left w:val="single" w:sz="4" w:space="0" w:color="auto"/>
              <w:right w:val="single" w:sz="4" w:space="0" w:color="auto"/>
            </w:tcBorders>
            <w:noWrap/>
            <w:vAlign w:val="center"/>
            <w:hideMark/>
          </w:tcPr>
          <w:p w14:paraId="31EFDF97" w14:textId="679CBFD5" w:rsidR="003B79A3" w:rsidRPr="0087734C" w:rsidRDefault="003B79A3" w:rsidP="003B79A3">
            <w:pPr>
              <w:spacing w:after="0" w:line="240" w:lineRule="auto"/>
              <w:ind w:left="-108" w:right="-60"/>
              <w:jc w:val="center"/>
              <w:rPr>
                <w:rFonts w:cstheme="minorHAnsi"/>
                <w:b/>
              </w:rPr>
            </w:pPr>
            <w:r w:rsidRPr="0087734C">
              <w:rPr>
                <w:rFonts w:cstheme="minorHAnsi"/>
                <w:b/>
              </w:rPr>
              <w:t>2019</w:t>
            </w:r>
            <w:r w:rsidRPr="0087734C">
              <w:rPr>
                <w:rFonts w:cstheme="minorHAnsi"/>
                <w:b/>
                <w:lang w:val="en-US"/>
              </w:rPr>
              <w:t xml:space="preserve"> </w:t>
            </w:r>
            <w:r w:rsidRPr="0087734C">
              <w:rPr>
                <w:rFonts w:cstheme="minorHAnsi"/>
                <w:b/>
              </w:rPr>
              <w:t>г.</w:t>
            </w:r>
          </w:p>
        </w:tc>
        <w:tc>
          <w:tcPr>
            <w:tcW w:w="807" w:type="dxa"/>
            <w:vMerge w:val="restart"/>
            <w:tcBorders>
              <w:top w:val="single" w:sz="4" w:space="0" w:color="auto"/>
              <w:left w:val="nil"/>
              <w:right w:val="single" w:sz="4" w:space="0" w:color="auto"/>
            </w:tcBorders>
            <w:noWrap/>
            <w:vAlign w:val="center"/>
            <w:hideMark/>
          </w:tcPr>
          <w:p w14:paraId="5A616498" w14:textId="52D8E522" w:rsidR="003B79A3" w:rsidRPr="0087734C" w:rsidRDefault="003B79A3" w:rsidP="003B79A3">
            <w:pPr>
              <w:spacing w:after="0" w:line="240" w:lineRule="auto"/>
              <w:ind w:left="-108" w:right="-60"/>
              <w:jc w:val="center"/>
              <w:rPr>
                <w:rFonts w:cstheme="minorHAnsi"/>
                <w:b/>
              </w:rPr>
            </w:pPr>
            <w:r w:rsidRPr="0087734C">
              <w:rPr>
                <w:rFonts w:cstheme="minorHAnsi"/>
                <w:b/>
              </w:rPr>
              <w:t>2020 г.</w:t>
            </w:r>
          </w:p>
        </w:tc>
        <w:tc>
          <w:tcPr>
            <w:tcW w:w="1417" w:type="dxa"/>
            <w:gridSpan w:val="2"/>
            <w:tcBorders>
              <w:top w:val="single" w:sz="4" w:space="0" w:color="auto"/>
              <w:left w:val="nil"/>
              <w:bottom w:val="single" w:sz="4" w:space="0" w:color="auto"/>
              <w:right w:val="single" w:sz="4" w:space="0" w:color="000000"/>
            </w:tcBorders>
            <w:vAlign w:val="center"/>
            <w:hideMark/>
          </w:tcPr>
          <w:p w14:paraId="655CF2A8" w14:textId="0BF2ACF4" w:rsidR="003B79A3" w:rsidRPr="0087734C" w:rsidRDefault="003B79A3" w:rsidP="003B79A3">
            <w:pPr>
              <w:spacing w:after="0" w:line="240" w:lineRule="auto"/>
              <w:ind w:left="-108" w:right="-60"/>
              <w:jc w:val="center"/>
              <w:rPr>
                <w:rFonts w:cstheme="minorHAnsi"/>
                <w:b/>
              </w:rPr>
            </w:pPr>
            <w:r w:rsidRPr="0087734C">
              <w:rPr>
                <w:rFonts w:cstheme="minorHAnsi"/>
                <w:b/>
              </w:rPr>
              <w:t>Отклонение 2019/2020</w:t>
            </w:r>
          </w:p>
        </w:tc>
        <w:tc>
          <w:tcPr>
            <w:tcW w:w="992" w:type="dxa"/>
            <w:vMerge w:val="restart"/>
            <w:tcBorders>
              <w:top w:val="single" w:sz="4" w:space="0" w:color="auto"/>
              <w:left w:val="nil"/>
              <w:right w:val="single" w:sz="4" w:space="0" w:color="auto"/>
            </w:tcBorders>
            <w:noWrap/>
            <w:vAlign w:val="center"/>
            <w:hideMark/>
          </w:tcPr>
          <w:p w14:paraId="39D61643" w14:textId="2767D0C6" w:rsidR="003B79A3" w:rsidRPr="0087734C" w:rsidRDefault="003B79A3" w:rsidP="003B79A3">
            <w:pPr>
              <w:spacing w:after="0" w:line="240" w:lineRule="auto"/>
              <w:ind w:left="-108" w:right="-60"/>
              <w:jc w:val="center"/>
              <w:rPr>
                <w:rFonts w:cstheme="minorHAnsi"/>
                <w:b/>
              </w:rPr>
            </w:pPr>
            <w:r w:rsidRPr="0087734C">
              <w:rPr>
                <w:rFonts w:cstheme="minorHAnsi"/>
                <w:b/>
              </w:rPr>
              <w:t>2021 г.</w:t>
            </w:r>
          </w:p>
        </w:tc>
        <w:tc>
          <w:tcPr>
            <w:tcW w:w="1599" w:type="dxa"/>
            <w:gridSpan w:val="2"/>
            <w:tcBorders>
              <w:top w:val="single" w:sz="4" w:space="0" w:color="auto"/>
              <w:left w:val="nil"/>
              <w:bottom w:val="single" w:sz="4" w:space="0" w:color="auto"/>
              <w:right w:val="single" w:sz="4" w:space="0" w:color="000000"/>
            </w:tcBorders>
            <w:vAlign w:val="center"/>
            <w:hideMark/>
          </w:tcPr>
          <w:p w14:paraId="6520CC26" w14:textId="4DD8D468" w:rsidR="003B79A3" w:rsidRPr="0087734C" w:rsidRDefault="003B79A3" w:rsidP="003B79A3">
            <w:pPr>
              <w:spacing w:after="0" w:line="240" w:lineRule="auto"/>
              <w:ind w:left="-108" w:right="-60"/>
              <w:jc w:val="center"/>
              <w:rPr>
                <w:rFonts w:cstheme="minorHAnsi"/>
                <w:b/>
              </w:rPr>
            </w:pPr>
            <w:r w:rsidRPr="0087734C">
              <w:rPr>
                <w:rFonts w:cstheme="minorHAnsi"/>
                <w:b/>
              </w:rPr>
              <w:t>Отклонение 2020/2021</w:t>
            </w:r>
          </w:p>
        </w:tc>
      </w:tr>
      <w:tr w:rsidR="003B79A3" w:rsidRPr="00966BA5" w14:paraId="71692ACB" w14:textId="77777777" w:rsidTr="003B79A3">
        <w:trPr>
          <w:trHeight w:val="300"/>
          <w:jc w:val="center"/>
        </w:trPr>
        <w:tc>
          <w:tcPr>
            <w:tcW w:w="2704" w:type="dxa"/>
            <w:vMerge/>
            <w:tcBorders>
              <w:left w:val="single" w:sz="4" w:space="0" w:color="auto"/>
              <w:bottom w:val="single" w:sz="4" w:space="0" w:color="auto"/>
              <w:right w:val="nil"/>
            </w:tcBorders>
            <w:noWrap/>
            <w:vAlign w:val="bottom"/>
            <w:hideMark/>
          </w:tcPr>
          <w:p w14:paraId="05167D24" w14:textId="77777777" w:rsidR="003B79A3" w:rsidRPr="0087734C" w:rsidRDefault="003B79A3" w:rsidP="00CA1AB9">
            <w:pPr>
              <w:spacing w:after="0" w:line="240" w:lineRule="auto"/>
              <w:jc w:val="cente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CB7AE3" w14:textId="77777777" w:rsidR="003B79A3" w:rsidRPr="0087734C" w:rsidRDefault="003B79A3" w:rsidP="00CA1AB9">
            <w:pPr>
              <w:spacing w:after="0" w:line="240" w:lineRule="auto"/>
            </w:pPr>
          </w:p>
        </w:tc>
        <w:tc>
          <w:tcPr>
            <w:tcW w:w="815" w:type="dxa"/>
            <w:vMerge/>
            <w:tcBorders>
              <w:left w:val="single" w:sz="4" w:space="0" w:color="auto"/>
              <w:bottom w:val="single" w:sz="4" w:space="0" w:color="auto"/>
              <w:right w:val="single" w:sz="4" w:space="0" w:color="auto"/>
            </w:tcBorders>
            <w:noWrap/>
            <w:vAlign w:val="bottom"/>
            <w:hideMark/>
          </w:tcPr>
          <w:p w14:paraId="7B3621C4" w14:textId="7A50573A" w:rsidR="003B79A3" w:rsidRPr="0087734C" w:rsidRDefault="003B79A3" w:rsidP="003B79A3">
            <w:pPr>
              <w:spacing w:after="0" w:line="240" w:lineRule="auto"/>
            </w:pPr>
          </w:p>
        </w:tc>
        <w:tc>
          <w:tcPr>
            <w:tcW w:w="807" w:type="dxa"/>
            <w:vMerge/>
            <w:tcBorders>
              <w:left w:val="nil"/>
              <w:bottom w:val="single" w:sz="4" w:space="0" w:color="auto"/>
              <w:right w:val="single" w:sz="4" w:space="0" w:color="auto"/>
            </w:tcBorders>
            <w:noWrap/>
            <w:vAlign w:val="bottom"/>
            <w:hideMark/>
          </w:tcPr>
          <w:p w14:paraId="66BA4B18" w14:textId="016AF185" w:rsidR="003B79A3" w:rsidRPr="0087734C" w:rsidRDefault="003B79A3" w:rsidP="00CA1AB9">
            <w:pPr>
              <w:spacing w:after="0" w:line="240" w:lineRule="auto"/>
              <w:jc w:val="center"/>
            </w:pPr>
          </w:p>
        </w:tc>
        <w:tc>
          <w:tcPr>
            <w:tcW w:w="708" w:type="dxa"/>
            <w:tcBorders>
              <w:top w:val="nil"/>
              <w:left w:val="nil"/>
              <w:bottom w:val="single" w:sz="4" w:space="0" w:color="auto"/>
              <w:right w:val="single" w:sz="4" w:space="0" w:color="auto"/>
            </w:tcBorders>
            <w:noWrap/>
            <w:vAlign w:val="bottom"/>
            <w:hideMark/>
          </w:tcPr>
          <w:p w14:paraId="13DFD155" w14:textId="77777777" w:rsidR="003B79A3" w:rsidRPr="0087734C" w:rsidRDefault="003B79A3" w:rsidP="00CA1AB9">
            <w:pPr>
              <w:spacing w:after="0" w:line="240" w:lineRule="auto"/>
              <w:jc w:val="center"/>
              <w:rPr>
                <w:b/>
              </w:rPr>
            </w:pPr>
            <w:r w:rsidRPr="0087734C">
              <w:rPr>
                <w:b/>
              </w:rPr>
              <w:t>ед.</w:t>
            </w:r>
          </w:p>
        </w:tc>
        <w:tc>
          <w:tcPr>
            <w:tcW w:w="709" w:type="dxa"/>
            <w:tcBorders>
              <w:top w:val="nil"/>
              <w:left w:val="nil"/>
              <w:bottom w:val="single" w:sz="4" w:space="0" w:color="auto"/>
              <w:right w:val="single" w:sz="4" w:space="0" w:color="auto"/>
            </w:tcBorders>
            <w:noWrap/>
            <w:vAlign w:val="bottom"/>
            <w:hideMark/>
          </w:tcPr>
          <w:p w14:paraId="0C6E55CA" w14:textId="77777777" w:rsidR="003B79A3" w:rsidRPr="0087734C" w:rsidRDefault="003B79A3" w:rsidP="00CA1AB9">
            <w:pPr>
              <w:spacing w:after="0" w:line="240" w:lineRule="auto"/>
              <w:jc w:val="center"/>
              <w:rPr>
                <w:b/>
              </w:rPr>
            </w:pPr>
            <w:r w:rsidRPr="0087734C">
              <w:rPr>
                <w:b/>
              </w:rPr>
              <w:t>%</w:t>
            </w:r>
          </w:p>
        </w:tc>
        <w:tc>
          <w:tcPr>
            <w:tcW w:w="992" w:type="dxa"/>
            <w:vMerge/>
            <w:tcBorders>
              <w:left w:val="nil"/>
              <w:bottom w:val="single" w:sz="4" w:space="0" w:color="auto"/>
              <w:right w:val="single" w:sz="4" w:space="0" w:color="auto"/>
            </w:tcBorders>
            <w:noWrap/>
            <w:vAlign w:val="bottom"/>
            <w:hideMark/>
          </w:tcPr>
          <w:p w14:paraId="7FDDEACA" w14:textId="02C8205C" w:rsidR="003B79A3" w:rsidRPr="0087734C" w:rsidRDefault="003B79A3" w:rsidP="00CA1AB9">
            <w:pPr>
              <w:spacing w:after="0" w:line="240" w:lineRule="auto"/>
              <w:jc w:val="center"/>
              <w:rPr>
                <w:b/>
              </w:rPr>
            </w:pPr>
          </w:p>
        </w:tc>
        <w:tc>
          <w:tcPr>
            <w:tcW w:w="851" w:type="dxa"/>
            <w:tcBorders>
              <w:top w:val="nil"/>
              <w:left w:val="nil"/>
              <w:bottom w:val="single" w:sz="4" w:space="0" w:color="auto"/>
              <w:right w:val="single" w:sz="4" w:space="0" w:color="auto"/>
            </w:tcBorders>
            <w:noWrap/>
            <w:vAlign w:val="bottom"/>
            <w:hideMark/>
          </w:tcPr>
          <w:p w14:paraId="7F85415D" w14:textId="77777777" w:rsidR="003B79A3" w:rsidRPr="0087734C" w:rsidRDefault="003B79A3" w:rsidP="00CA1AB9">
            <w:pPr>
              <w:spacing w:after="0" w:line="240" w:lineRule="auto"/>
              <w:jc w:val="center"/>
              <w:rPr>
                <w:b/>
              </w:rPr>
            </w:pPr>
            <w:r w:rsidRPr="0087734C">
              <w:rPr>
                <w:b/>
              </w:rPr>
              <w:t>ед.</w:t>
            </w:r>
          </w:p>
        </w:tc>
        <w:tc>
          <w:tcPr>
            <w:tcW w:w="748" w:type="dxa"/>
            <w:tcBorders>
              <w:top w:val="nil"/>
              <w:left w:val="nil"/>
              <w:bottom w:val="single" w:sz="4" w:space="0" w:color="auto"/>
              <w:right w:val="single" w:sz="4" w:space="0" w:color="auto"/>
            </w:tcBorders>
            <w:noWrap/>
            <w:vAlign w:val="bottom"/>
            <w:hideMark/>
          </w:tcPr>
          <w:p w14:paraId="362981E6" w14:textId="77777777" w:rsidR="003B79A3" w:rsidRPr="0087734C" w:rsidRDefault="003B79A3" w:rsidP="00CA1AB9">
            <w:pPr>
              <w:spacing w:after="0" w:line="240" w:lineRule="auto"/>
              <w:jc w:val="center"/>
              <w:rPr>
                <w:b/>
              </w:rPr>
            </w:pPr>
            <w:r w:rsidRPr="0087734C">
              <w:rPr>
                <w:b/>
              </w:rPr>
              <w:t>%</w:t>
            </w:r>
          </w:p>
        </w:tc>
      </w:tr>
      <w:tr w:rsidR="003B79A3" w:rsidRPr="00966BA5" w14:paraId="440BD856" w14:textId="77777777" w:rsidTr="003B79A3">
        <w:trPr>
          <w:trHeight w:val="300"/>
          <w:jc w:val="center"/>
        </w:trPr>
        <w:tc>
          <w:tcPr>
            <w:tcW w:w="2704" w:type="dxa"/>
            <w:tcBorders>
              <w:top w:val="nil"/>
              <w:left w:val="single" w:sz="4" w:space="0" w:color="auto"/>
              <w:bottom w:val="single" w:sz="4" w:space="0" w:color="auto"/>
              <w:right w:val="single" w:sz="4" w:space="0" w:color="auto"/>
            </w:tcBorders>
            <w:noWrap/>
            <w:vAlign w:val="center"/>
            <w:hideMark/>
          </w:tcPr>
          <w:p w14:paraId="6A9BB092" w14:textId="77777777" w:rsidR="003B79A3" w:rsidRPr="0087734C" w:rsidRDefault="003B79A3" w:rsidP="003B79A3">
            <w:pPr>
              <w:spacing w:after="0" w:line="240" w:lineRule="auto"/>
            </w:pPr>
            <w:r w:rsidRPr="0087734C">
              <w:t>Протяженность тепловых сетей в однотрубном исполнении</w:t>
            </w:r>
          </w:p>
        </w:tc>
        <w:tc>
          <w:tcPr>
            <w:tcW w:w="709" w:type="dxa"/>
            <w:tcBorders>
              <w:top w:val="single" w:sz="4" w:space="0" w:color="auto"/>
              <w:left w:val="nil"/>
              <w:bottom w:val="single" w:sz="4" w:space="0" w:color="auto"/>
              <w:right w:val="single" w:sz="4" w:space="0" w:color="auto"/>
            </w:tcBorders>
            <w:vAlign w:val="center"/>
            <w:hideMark/>
          </w:tcPr>
          <w:p w14:paraId="71D1B092" w14:textId="77777777" w:rsidR="003B79A3" w:rsidRPr="0087734C" w:rsidRDefault="003B79A3" w:rsidP="003B79A3">
            <w:pPr>
              <w:spacing w:after="0" w:line="240" w:lineRule="auto"/>
              <w:jc w:val="center"/>
            </w:pPr>
            <w:r w:rsidRPr="0087734C">
              <w:t>км.</w:t>
            </w:r>
          </w:p>
        </w:tc>
        <w:tc>
          <w:tcPr>
            <w:tcW w:w="815" w:type="dxa"/>
            <w:tcBorders>
              <w:top w:val="nil"/>
              <w:left w:val="single" w:sz="4" w:space="0" w:color="auto"/>
              <w:bottom w:val="single" w:sz="4" w:space="0" w:color="auto"/>
              <w:right w:val="single" w:sz="4" w:space="0" w:color="auto"/>
            </w:tcBorders>
            <w:noWrap/>
            <w:vAlign w:val="center"/>
          </w:tcPr>
          <w:p w14:paraId="146FC196" w14:textId="12D3624C" w:rsidR="003B79A3" w:rsidRPr="0087734C" w:rsidRDefault="003B79A3" w:rsidP="003B79A3">
            <w:pPr>
              <w:spacing w:after="0" w:line="240" w:lineRule="auto"/>
              <w:jc w:val="center"/>
            </w:pPr>
            <w:r w:rsidRPr="0087734C">
              <w:t>65,42</w:t>
            </w:r>
          </w:p>
        </w:tc>
        <w:tc>
          <w:tcPr>
            <w:tcW w:w="807" w:type="dxa"/>
            <w:tcBorders>
              <w:top w:val="nil"/>
              <w:left w:val="nil"/>
              <w:bottom w:val="single" w:sz="4" w:space="0" w:color="auto"/>
              <w:right w:val="single" w:sz="4" w:space="0" w:color="auto"/>
            </w:tcBorders>
            <w:noWrap/>
            <w:vAlign w:val="center"/>
          </w:tcPr>
          <w:p w14:paraId="1E624460" w14:textId="7A10FBBB" w:rsidR="003B79A3" w:rsidRPr="0087734C" w:rsidRDefault="003B79A3" w:rsidP="003B79A3">
            <w:pPr>
              <w:spacing w:after="0" w:line="240" w:lineRule="auto"/>
              <w:jc w:val="center"/>
            </w:pPr>
            <w:r w:rsidRPr="0087734C">
              <w:t>65,8</w:t>
            </w:r>
          </w:p>
        </w:tc>
        <w:tc>
          <w:tcPr>
            <w:tcW w:w="708" w:type="dxa"/>
            <w:tcBorders>
              <w:top w:val="nil"/>
              <w:left w:val="nil"/>
              <w:bottom w:val="single" w:sz="4" w:space="0" w:color="auto"/>
              <w:right w:val="single" w:sz="4" w:space="0" w:color="auto"/>
            </w:tcBorders>
            <w:noWrap/>
            <w:vAlign w:val="center"/>
          </w:tcPr>
          <w:p w14:paraId="3AE5E926" w14:textId="36788657" w:rsidR="003B79A3" w:rsidRPr="0087734C" w:rsidRDefault="003B79A3" w:rsidP="003B79A3">
            <w:pPr>
              <w:spacing w:after="0" w:line="240" w:lineRule="auto"/>
              <w:jc w:val="center"/>
            </w:pPr>
            <w:r w:rsidRPr="0087734C">
              <w:t>0,38</w:t>
            </w:r>
          </w:p>
        </w:tc>
        <w:tc>
          <w:tcPr>
            <w:tcW w:w="709" w:type="dxa"/>
            <w:tcBorders>
              <w:top w:val="nil"/>
              <w:left w:val="nil"/>
              <w:bottom w:val="single" w:sz="4" w:space="0" w:color="auto"/>
              <w:right w:val="single" w:sz="4" w:space="0" w:color="auto"/>
            </w:tcBorders>
            <w:noWrap/>
            <w:vAlign w:val="center"/>
          </w:tcPr>
          <w:p w14:paraId="212E1B37" w14:textId="0464D87D" w:rsidR="003B79A3" w:rsidRPr="0087734C" w:rsidRDefault="003B79A3" w:rsidP="003B79A3">
            <w:pPr>
              <w:spacing w:after="0" w:line="240" w:lineRule="auto"/>
              <w:jc w:val="center"/>
            </w:pPr>
            <w:r w:rsidRPr="0087734C">
              <w:t>65,9</w:t>
            </w:r>
          </w:p>
        </w:tc>
        <w:tc>
          <w:tcPr>
            <w:tcW w:w="992" w:type="dxa"/>
            <w:tcBorders>
              <w:top w:val="nil"/>
              <w:left w:val="nil"/>
              <w:bottom w:val="single" w:sz="4" w:space="0" w:color="auto"/>
              <w:right w:val="single" w:sz="4" w:space="0" w:color="auto"/>
            </w:tcBorders>
            <w:noWrap/>
            <w:vAlign w:val="center"/>
          </w:tcPr>
          <w:p w14:paraId="00D6E09B" w14:textId="2C827BEF" w:rsidR="003B79A3" w:rsidRPr="0087734C" w:rsidRDefault="003B79A3" w:rsidP="003B79A3">
            <w:pPr>
              <w:spacing w:after="0" w:line="240" w:lineRule="auto"/>
              <w:jc w:val="center"/>
            </w:pPr>
            <w:r w:rsidRPr="0087734C">
              <w:t>0,1</w:t>
            </w:r>
          </w:p>
        </w:tc>
        <w:tc>
          <w:tcPr>
            <w:tcW w:w="851" w:type="dxa"/>
            <w:tcBorders>
              <w:top w:val="nil"/>
              <w:left w:val="nil"/>
              <w:bottom w:val="single" w:sz="4" w:space="0" w:color="auto"/>
              <w:right w:val="single" w:sz="4" w:space="0" w:color="auto"/>
            </w:tcBorders>
            <w:noWrap/>
            <w:vAlign w:val="center"/>
          </w:tcPr>
          <w:p w14:paraId="4E7342B2" w14:textId="270D535C" w:rsidR="003B79A3" w:rsidRPr="0087734C" w:rsidRDefault="003B79A3" w:rsidP="003B79A3">
            <w:pPr>
              <w:spacing w:after="0" w:line="240" w:lineRule="auto"/>
              <w:jc w:val="center"/>
            </w:pPr>
            <w:r w:rsidRPr="0087734C">
              <w:t>65,42</w:t>
            </w:r>
          </w:p>
        </w:tc>
        <w:tc>
          <w:tcPr>
            <w:tcW w:w="748" w:type="dxa"/>
            <w:tcBorders>
              <w:top w:val="nil"/>
              <w:left w:val="nil"/>
              <w:bottom w:val="single" w:sz="4" w:space="0" w:color="auto"/>
              <w:right w:val="single" w:sz="4" w:space="0" w:color="auto"/>
            </w:tcBorders>
            <w:noWrap/>
            <w:vAlign w:val="center"/>
          </w:tcPr>
          <w:p w14:paraId="36D27CD5" w14:textId="5434C3B3" w:rsidR="003B79A3" w:rsidRPr="0087734C" w:rsidRDefault="003B79A3" w:rsidP="003B79A3">
            <w:pPr>
              <w:spacing w:after="0" w:line="240" w:lineRule="auto"/>
              <w:jc w:val="center"/>
            </w:pPr>
            <w:r w:rsidRPr="0087734C">
              <w:t>65,8</w:t>
            </w:r>
          </w:p>
        </w:tc>
      </w:tr>
      <w:tr w:rsidR="003B79A3" w:rsidRPr="00966BA5" w14:paraId="3B3F1DE2" w14:textId="77777777" w:rsidTr="003B79A3">
        <w:trPr>
          <w:trHeight w:val="300"/>
          <w:jc w:val="center"/>
        </w:trPr>
        <w:tc>
          <w:tcPr>
            <w:tcW w:w="2704" w:type="dxa"/>
            <w:tcBorders>
              <w:top w:val="nil"/>
              <w:left w:val="single" w:sz="4" w:space="0" w:color="auto"/>
              <w:bottom w:val="single" w:sz="4" w:space="0" w:color="auto"/>
              <w:right w:val="single" w:sz="4" w:space="0" w:color="auto"/>
            </w:tcBorders>
            <w:noWrap/>
            <w:vAlign w:val="center"/>
            <w:hideMark/>
          </w:tcPr>
          <w:p w14:paraId="157736BC" w14:textId="77777777" w:rsidR="003B79A3" w:rsidRPr="0087734C" w:rsidRDefault="003B79A3" w:rsidP="003B79A3">
            <w:pPr>
              <w:spacing w:after="0" w:line="240" w:lineRule="auto"/>
            </w:pPr>
            <w:r w:rsidRPr="0087734C">
              <w:t xml:space="preserve">в том числе </w:t>
            </w:r>
          </w:p>
          <w:p w14:paraId="197B7575" w14:textId="77777777" w:rsidR="003B79A3" w:rsidRPr="0087734C" w:rsidRDefault="003B79A3" w:rsidP="003B79A3">
            <w:pPr>
              <w:spacing w:after="0" w:line="240" w:lineRule="auto"/>
            </w:pPr>
            <w:r w:rsidRPr="0087734C">
              <w:t>магистральные</w:t>
            </w:r>
          </w:p>
        </w:tc>
        <w:tc>
          <w:tcPr>
            <w:tcW w:w="709" w:type="dxa"/>
            <w:tcBorders>
              <w:top w:val="single" w:sz="4" w:space="0" w:color="auto"/>
              <w:left w:val="nil"/>
              <w:bottom w:val="single" w:sz="4" w:space="0" w:color="auto"/>
              <w:right w:val="single" w:sz="4" w:space="0" w:color="auto"/>
            </w:tcBorders>
            <w:vAlign w:val="center"/>
            <w:hideMark/>
          </w:tcPr>
          <w:p w14:paraId="3055D4F5" w14:textId="77777777" w:rsidR="003B79A3" w:rsidRPr="0087734C" w:rsidRDefault="003B79A3" w:rsidP="003B79A3">
            <w:pPr>
              <w:spacing w:after="0" w:line="240" w:lineRule="auto"/>
              <w:jc w:val="center"/>
            </w:pPr>
            <w:r w:rsidRPr="0087734C">
              <w:t>км.</w:t>
            </w:r>
          </w:p>
        </w:tc>
        <w:tc>
          <w:tcPr>
            <w:tcW w:w="815" w:type="dxa"/>
            <w:tcBorders>
              <w:top w:val="nil"/>
              <w:left w:val="single" w:sz="4" w:space="0" w:color="auto"/>
              <w:bottom w:val="single" w:sz="4" w:space="0" w:color="auto"/>
              <w:right w:val="single" w:sz="4" w:space="0" w:color="auto"/>
            </w:tcBorders>
            <w:noWrap/>
            <w:vAlign w:val="center"/>
            <w:hideMark/>
          </w:tcPr>
          <w:p w14:paraId="67D79178" w14:textId="3FE770BA" w:rsidR="003B79A3" w:rsidRPr="0087734C" w:rsidRDefault="003B79A3" w:rsidP="003B79A3">
            <w:pPr>
              <w:spacing w:after="0" w:line="240" w:lineRule="auto"/>
              <w:jc w:val="center"/>
            </w:pPr>
            <w:r w:rsidRPr="0087734C">
              <w:t>0</w:t>
            </w:r>
          </w:p>
        </w:tc>
        <w:tc>
          <w:tcPr>
            <w:tcW w:w="807" w:type="dxa"/>
            <w:tcBorders>
              <w:top w:val="nil"/>
              <w:left w:val="nil"/>
              <w:bottom w:val="single" w:sz="4" w:space="0" w:color="auto"/>
              <w:right w:val="single" w:sz="4" w:space="0" w:color="auto"/>
            </w:tcBorders>
            <w:noWrap/>
            <w:vAlign w:val="center"/>
            <w:hideMark/>
          </w:tcPr>
          <w:p w14:paraId="53F499F6" w14:textId="1C075260" w:rsidR="003B79A3" w:rsidRPr="0087734C" w:rsidRDefault="003B79A3" w:rsidP="003B79A3">
            <w:pPr>
              <w:spacing w:after="0" w:line="240" w:lineRule="auto"/>
              <w:jc w:val="center"/>
            </w:pPr>
            <w:r w:rsidRPr="0087734C">
              <w:t xml:space="preserve"> </w:t>
            </w:r>
          </w:p>
        </w:tc>
        <w:tc>
          <w:tcPr>
            <w:tcW w:w="708" w:type="dxa"/>
            <w:tcBorders>
              <w:top w:val="nil"/>
              <w:left w:val="nil"/>
              <w:bottom w:val="single" w:sz="4" w:space="0" w:color="auto"/>
              <w:right w:val="single" w:sz="4" w:space="0" w:color="auto"/>
            </w:tcBorders>
            <w:noWrap/>
            <w:vAlign w:val="center"/>
            <w:hideMark/>
          </w:tcPr>
          <w:p w14:paraId="69C34563" w14:textId="11A3E12E" w:rsidR="003B79A3" w:rsidRPr="0087734C" w:rsidRDefault="003B79A3" w:rsidP="003B79A3">
            <w:pPr>
              <w:spacing w:after="0" w:line="240" w:lineRule="auto"/>
              <w:jc w:val="center"/>
            </w:pPr>
            <w:r w:rsidRPr="0087734C">
              <w:t xml:space="preserve"> </w:t>
            </w:r>
          </w:p>
        </w:tc>
        <w:tc>
          <w:tcPr>
            <w:tcW w:w="709" w:type="dxa"/>
            <w:tcBorders>
              <w:top w:val="nil"/>
              <w:left w:val="nil"/>
              <w:bottom w:val="single" w:sz="4" w:space="0" w:color="auto"/>
              <w:right w:val="single" w:sz="4" w:space="0" w:color="auto"/>
            </w:tcBorders>
            <w:noWrap/>
            <w:vAlign w:val="center"/>
            <w:hideMark/>
          </w:tcPr>
          <w:p w14:paraId="0349CAB3" w14:textId="0FB8E20B" w:rsidR="003B79A3" w:rsidRPr="0087734C" w:rsidRDefault="003B79A3" w:rsidP="003B79A3">
            <w:pPr>
              <w:spacing w:after="0" w:line="240" w:lineRule="auto"/>
              <w:jc w:val="center"/>
            </w:pPr>
            <w:r w:rsidRPr="0087734C">
              <w:t xml:space="preserve"> </w:t>
            </w:r>
          </w:p>
        </w:tc>
        <w:tc>
          <w:tcPr>
            <w:tcW w:w="992" w:type="dxa"/>
            <w:tcBorders>
              <w:top w:val="nil"/>
              <w:left w:val="nil"/>
              <w:bottom w:val="single" w:sz="4" w:space="0" w:color="auto"/>
              <w:right w:val="single" w:sz="4" w:space="0" w:color="auto"/>
            </w:tcBorders>
            <w:noWrap/>
            <w:vAlign w:val="center"/>
            <w:hideMark/>
          </w:tcPr>
          <w:p w14:paraId="40F1DF70" w14:textId="071B68C9" w:rsidR="003B79A3" w:rsidRPr="0087734C" w:rsidRDefault="003B79A3" w:rsidP="003B79A3">
            <w:pPr>
              <w:spacing w:after="0" w:line="240" w:lineRule="auto"/>
              <w:jc w:val="center"/>
            </w:pPr>
            <w:r w:rsidRPr="0087734C">
              <w:t xml:space="preserve"> </w:t>
            </w:r>
          </w:p>
        </w:tc>
        <w:tc>
          <w:tcPr>
            <w:tcW w:w="851" w:type="dxa"/>
            <w:tcBorders>
              <w:top w:val="nil"/>
              <w:left w:val="nil"/>
              <w:bottom w:val="single" w:sz="4" w:space="0" w:color="auto"/>
              <w:right w:val="single" w:sz="4" w:space="0" w:color="auto"/>
            </w:tcBorders>
            <w:noWrap/>
            <w:vAlign w:val="center"/>
            <w:hideMark/>
          </w:tcPr>
          <w:p w14:paraId="1A159E30" w14:textId="6E9FBDFC" w:rsidR="003B79A3" w:rsidRPr="0087734C" w:rsidRDefault="003B79A3" w:rsidP="003B79A3">
            <w:pPr>
              <w:spacing w:after="0" w:line="240" w:lineRule="auto"/>
              <w:jc w:val="center"/>
            </w:pPr>
            <w:r w:rsidRPr="0087734C">
              <w:t>0</w:t>
            </w:r>
          </w:p>
        </w:tc>
        <w:tc>
          <w:tcPr>
            <w:tcW w:w="748" w:type="dxa"/>
            <w:tcBorders>
              <w:top w:val="nil"/>
              <w:left w:val="nil"/>
              <w:bottom w:val="single" w:sz="4" w:space="0" w:color="auto"/>
              <w:right w:val="single" w:sz="4" w:space="0" w:color="auto"/>
            </w:tcBorders>
            <w:noWrap/>
            <w:vAlign w:val="center"/>
            <w:hideMark/>
          </w:tcPr>
          <w:p w14:paraId="4A626164" w14:textId="509DE939" w:rsidR="003B79A3" w:rsidRPr="0087734C" w:rsidRDefault="003B79A3" w:rsidP="003B79A3">
            <w:pPr>
              <w:spacing w:after="0" w:line="240" w:lineRule="auto"/>
              <w:jc w:val="center"/>
            </w:pPr>
            <w:r w:rsidRPr="0087734C">
              <w:t xml:space="preserve"> </w:t>
            </w:r>
          </w:p>
        </w:tc>
      </w:tr>
      <w:tr w:rsidR="003B79A3" w:rsidRPr="008F7923" w14:paraId="24559650" w14:textId="77777777" w:rsidTr="003B79A3">
        <w:trPr>
          <w:trHeight w:val="333"/>
          <w:jc w:val="center"/>
        </w:trPr>
        <w:tc>
          <w:tcPr>
            <w:tcW w:w="2704" w:type="dxa"/>
            <w:tcBorders>
              <w:top w:val="nil"/>
              <w:left w:val="single" w:sz="4" w:space="0" w:color="auto"/>
              <w:bottom w:val="single" w:sz="4" w:space="0" w:color="auto"/>
              <w:right w:val="single" w:sz="4" w:space="0" w:color="auto"/>
            </w:tcBorders>
            <w:noWrap/>
            <w:vAlign w:val="center"/>
            <w:hideMark/>
          </w:tcPr>
          <w:p w14:paraId="7F6A37CC" w14:textId="77777777" w:rsidR="003B79A3" w:rsidRPr="0087734C" w:rsidRDefault="003B79A3" w:rsidP="003B79A3">
            <w:pPr>
              <w:spacing w:after="0" w:line="240" w:lineRule="auto"/>
            </w:pPr>
            <w:r w:rsidRPr="0087734C">
              <w:t>внутриквартальные</w:t>
            </w:r>
          </w:p>
        </w:tc>
        <w:tc>
          <w:tcPr>
            <w:tcW w:w="709" w:type="dxa"/>
            <w:tcBorders>
              <w:top w:val="single" w:sz="4" w:space="0" w:color="auto"/>
              <w:left w:val="nil"/>
              <w:bottom w:val="single" w:sz="4" w:space="0" w:color="auto"/>
              <w:right w:val="single" w:sz="4" w:space="0" w:color="auto"/>
            </w:tcBorders>
            <w:hideMark/>
          </w:tcPr>
          <w:p w14:paraId="28EB7F01" w14:textId="77777777" w:rsidR="003B79A3" w:rsidRPr="0087734C" w:rsidRDefault="003B79A3" w:rsidP="003B79A3">
            <w:pPr>
              <w:spacing w:after="0" w:line="240" w:lineRule="auto"/>
              <w:jc w:val="center"/>
            </w:pPr>
            <w:r w:rsidRPr="0087734C">
              <w:t>км.</w:t>
            </w:r>
          </w:p>
        </w:tc>
        <w:tc>
          <w:tcPr>
            <w:tcW w:w="815" w:type="dxa"/>
            <w:tcBorders>
              <w:top w:val="nil"/>
              <w:left w:val="single" w:sz="4" w:space="0" w:color="auto"/>
              <w:bottom w:val="single" w:sz="4" w:space="0" w:color="auto"/>
              <w:right w:val="single" w:sz="4" w:space="0" w:color="auto"/>
            </w:tcBorders>
            <w:noWrap/>
            <w:vAlign w:val="center"/>
          </w:tcPr>
          <w:p w14:paraId="6D74006F" w14:textId="3E1840F2" w:rsidR="003B79A3" w:rsidRPr="0087734C" w:rsidRDefault="003B79A3" w:rsidP="003B79A3">
            <w:pPr>
              <w:spacing w:after="0" w:line="240" w:lineRule="auto"/>
              <w:jc w:val="center"/>
            </w:pPr>
            <w:r w:rsidRPr="0087734C">
              <w:t>65,42</w:t>
            </w:r>
          </w:p>
        </w:tc>
        <w:tc>
          <w:tcPr>
            <w:tcW w:w="807" w:type="dxa"/>
            <w:tcBorders>
              <w:top w:val="nil"/>
              <w:left w:val="nil"/>
              <w:bottom w:val="single" w:sz="4" w:space="0" w:color="auto"/>
              <w:right w:val="single" w:sz="4" w:space="0" w:color="auto"/>
            </w:tcBorders>
            <w:noWrap/>
            <w:vAlign w:val="center"/>
            <w:hideMark/>
          </w:tcPr>
          <w:p w14:paraId="16418F93" w14:textId="2E65C91D" w:rsidR="003B79A3" w:rsidRPr="0087734C" w:rsidRDefault="003B79A3" w:rsidP="003B79A3">
            <w:pPr>
              <w:spacing w:after="0" w:line="240" w:lineRule="auto"/>
              <w:jc w:val="center"/>
            </w:pPr>
            <w:r w:rsidRPr="0087734C">
              <w:t>65,8</w:t>
            </w:r>
          </w:p>
        </w:tc>
        <w:tc>
          <w:tcPr>
            <w:tcW w:w="708" w:type="dxa"/>
            <w:tcBorders>
              <w:top w:val="nil"/>
              <w:left w:val="nil"/>
              <w:bottom w:val="single" w:sz="4" w:space="0" w:color="auto"/>
              <w:right w:val="single" w:sz="4" w:space="0" w:color="auto"/>
            </w:tcBorders>
            <w:noWrap/>
            <w:vAlign w:val="center"/>
            <w:hideMark/>
          </w:tcPr>
          <w:p w14:paraId="6C2DA795" w14:textId="07A334B9" w:rsidR="003B79A3" w:rsidRPr="0087734C" w:rsidRDefault="003B79A3" w:rsidP="003B79A3">
            <w:pPr>
              <w:spacing w:after="0" w:line="240" w:lineRule="auto"/>
              <w:jc w:val="center"/>
            </w:pPr>
            <w:r w:rsidRPr="0087734C">
              <w:t>0,38</w:t>
            </w:r>
          </w:p>
        </w:tc>
        <w:tc>
          <w:tcPr>
            <w:tcW w:w="709" w:type="dxa"/>
            <w:tcBorders>
              <w:top w:val="nil"/>
              <w:left w:val="nil"/>
              <w:bottom w:val="single" w:sz="4" w:space="0" w:color="auto"/>
              <w:right w:val="single" w:sz="4" w:space="0" w:color="auto"/>
            </w:tcBorders>
            <w:noWrap/>
            <w:vAlign w:val="center"/>
            <w:hideMark/>
          </w:tcPr>
          <w:p w14:paraId="2E82ED46" w14:textId="4309C85D" w:rsidR="003B79A3" w:rsidRPr="0087734C" w:rsidRDefault="003B79A3" w:rsidP="003B79A3">
            <w:pPr>
              <w:spacing w:after="0" w:line="240" w:lineRule="auto"/>
              <w:jc w:val="center"/>
            </w:pPr>
            <w:r w:rsidRPr="0087734C">
              <w:t>65,9</w:t>
            </w:r>
          </w:p>
        </w:tc>
        <w:tc>
          <w:tcPr>
            <w:tcW w:w="992" w:type="dxa"/>
            <w:tcBorders>
              <w:top w:val="nil"/>
              <w:left w:val="nil"/>
              <w:bottom w:val="single" w:sz="4" w:space="0" w:color="auto"/>
              <w:right w:val="single" w:sz="4" w:space="0" w:color="auto"/>
            </w:tcBorders>
            <w:noWrap/>
            <w:vAlign w:val="center"/>
            <w:hideMark/>
          </w:tcPr>
          <w:p w14:paraId="6FD570DE" w14:textId="02CC44A0" w:rsidR="003B79A3" w:rsidRPr="0087734C" w:rsidRDefault="003B79A3" w:rsidP="003B79A3">
            <w:pPr>
              <w:spacing w:after="0" w:line="240" w:lineRule="auto"/>
              <w:jc w:val="center"/>
            </w:pPr>
            <w:r w:rsidRPr="0087734C">
              <w:t>0,1</w:t>
            </w:r>
          </w:p>
        </w:tc>
        <w:tc>
          <w:tcPr>
            <w:tcW w:w="851" w:type="dxa"/>
            <w:tcBorders>
              <w:top w:val="nil"/>
              <w:left w:val="nil"/>
              <w:bottom w:val="single" w:sz="4" w:space="0" w:color="auto"/>
              <w:right w:val="single" w:sz="4" w:space="0" w:color="auto"/>
            </w:tcBorders>
            <w:noWrap/>
            <w:vAlign w:val="center"/>
            <w:hideMark/>
          </w:tcPr>
          <w:p w14:paraId="6A57D7B4" w14:textId="57FF2EA4" w:rsidR="003B79A3" w:rsidRPr="0087734C" w:rsidRDefault="003B79A3" w:rsidP="003B79A3">
            <w:pPr>
              <w:spacing w:after="0" w:line="240" w:lineRule="auto"/>
              <w:jc w:val="center"/>
            </w:pPr>
            <w:r w:rsidRPr="0087734C">
              <w:t>65,42</w:t>
            </w:r>
          </w:p>
        </w:tc>
        <w:tc>
          <w:tcPr>
            <w:tcW w:w="748" w:type="dxa"/>
            <w:tcBorders>
              <w:top w:val="nil"/>
              <w:left w:val="nil"/>
              <w:bottom w:val="single" w:sz="4" w:space="0" w:color="auto"/>
              <w:right w:val="single" w:sz="4" w:space="0" w:color="auto"/>
            </w:tcBorders>
            <w:noWrap/>
            <w:vAlign w:val="center"/>
            <w:hideMark/>
          </w:tcPr>
          <w:p w14:paraId="46FAF353" w14:textId="535FDB1D" w:rsidR="003B79A3" w:rsidRPr="0087734C" w:rsidRDefault="003B79A3" w:rsidP="003B79A3">
            <w:pPr>
              <w:spacing w:after="0" w:line="240" w:lineRule="auto"/>
              <w:jc w:val="center"/>
            </w:pPr>
            <w:r w:rsidRPr="0087734C">
              <w:t>65,8</w:t>
            </w:r>
          </w:p>
        </w:tc>
      </w:tr>
    </w:tbl>
    <w:p w14:paraId="027448C4" w14:textId="70837119" w:rsidR="00AA13AB" w:rsidRPr="003B79A3" w:rsidRDefault="003B79A3" w:rsidP="005F17A1">
      <w:pPr>
        <w:shd w:val="clear" w:color="auto" w:fill="FFFFFF"/>
        <w:spacing w:after="0" w:line="240" w:lineRule="auto"/>
        <w:ind w:right="41" w:firstLine="567"/>
        <w:jc w:val="both"/>
        <w:rPr>
          <w:rFonts w:cstheme="minorHAnsi"/>
        </w:rPr>
      </w:pPr>
      <w:r w:rsidRPr="003B79A3">
        <w:rPr>
          <w:rFonts w:cstheme="minorHAnsi"/>
        </w:rPr>
        <w:t xml:space="preserve">Изменения в протяженности ТС относительно 2020 года на 0,1 км, связанны с </w:t>
      </w:r>
      <w:r w:rsidR="00044E49">
        <w:rPr>
          <w:rFonts w:cstheme="minorHAnsi"/>
        </w:rPr>
        <w:t>подключением новых потребителей.</w:t>
      </w:r>
    </w:p>
    <w:p w14:paraId="4218488A" w14:textId="74C7846C" w:rsidR="001F1462" w:rsidRDefault="001F1462" w:rsidP="005F17A1">
      <w:pPr>
        <w:shd w:val="clear" w:color="auto" w:fill="FFFFFF"/>
        <w:spacing w:after="0" w:line="240" w:lineRule="auto"/>
        <w:ind w:right="41" w:firstLine="567"/>
        <w:jc w:val="both"/>
        <w:rPr>
          <w:rFonts w:cstheme="minorHAnsi"/>
          <w:sz w:val="24"/>
          <w:szCs w:val="24"/>
        </w:rPr>
      </w:pPr>
    </w:p>
    <w:p w14:paraId="25300983" w14:textId="2DE00E2D" w:rsidR="00CF6113" w:rsidRDefault="00CF6113" w:rsidP="005F17A1">
      <w:pPr>
        <w:shd w:val="clear" w:color="auto" w:fill="FFFFFF"/>
        <w:spacing w:after="0" w:line="240" w:lineRule="auto"/>
        <w:ind w:right="41" w:firstLine="567"/>
        <w:jc w:val="both"/>
        <w:rPr>
          <w:rFonts w:cstheme="minorHAnsi"/>
          <w:sz w:val="24"/>
          <w:szCs w:val="24"/>
        </w:rPr>
      </w:pPr>
    </w:p>
    <w:p w14:paraId="078C8ECC" w14:textId="2FC04EBB" w:rsidR="00CF6113" w:rsidRDefault="00CF6113" w:rsidP="005F17A1">
      <w:pPr>
        <w:shd w:val="clear" w:color="auto" w:fill="FFFFFF"/>
        <w:spacing w:after="0" w:line="240" w:lineRule="auto"/>
        <w:ind w:right="41" w:firstLine="567"/>
        <w:jc w:val="both"/>
        <w:rPr>
          <w:rFonts w:cstheme="minorHAnsi"/>
          <w:sz w:val="24"/>
          <w:szCs w:val="24"/>
        </w:rPr>
      </w:pPr>
    </w:p>
    <w:p w14:paraId="7F992D27" w14:textId="77777777" w:rsidR="00CF6113" w:rsidRDefault="00CF6113" w:rsidP="005F17A1">
      <w:pPr>
        <w:shd w:val="clear" w:color="auto" w:fill="FFFFFF"/>
        <w:spacing w:after="0" w:line="240" w:lineRule="auto"/>
        <w:ind w:right="41" w:firstLine="567"/>
        <w:jc w:val="both"/>
        <w:rPr>
          <w:rFonts w:cstheme="minorHAnsi"/>
          <w:sz w:val="24"/>
          <w:szCs w:val="24"/>
        </w:rPr>
      </w:pPr>
    </w:p>
    <w:p w14:paraId="38A3BEF6" w14:textId="77777777" w:rsidR="008F7923" w:rsidRPr="00B51610" w:rsidRDefault="008F7923" w:rsidP="005F17A1">
      <w:pPr>
        <w:shd w:val="clear" w:color="auto" w:fill="FFFFFF"/>
        <w:spacing w:after="0" w:line="240" w:lineRule="auto"/>
        <w:ind w:right="41" w:firstLine="567"/>
        <w:jc w:val="both"/>
        <w:rPr>
          <w:rFonts w:cstheme="minorHAnsi"/>
        </w:rPr>
      </w:pPr>
      <w:r w:rsidRPr="00B51610">
        <w:rPr>
          <w:rFonts w:cstheme="minorHAnsi"/>
        </w:rPr>
        <w:lastRenderedPageBreak/>
        <w:t xml:space="preserve">- </w:t>
      </w:r>
      <w:r w:rsidR="001B1F9F" w:rsidRPr="00B51610">
        <w:rPr>
          <w:rFonts w:cstheme="minorHAnsi"/>
        </w:rPr>
        <w:t>Распределение теплоэнергии</w:t>
      </w:r>
    </w:p>
    <w:tbl>
      <w:tblPr>
        <w:tblW w:w="4910" w:type="pct"/>
        <w:jc w:val="center"/>
        <w:tblLayout w:type="fixed"/>
        <w:tblLook w:val="04A0" w:firstRow="1" w:lastRow="0" w:firstColumn="1" w:lastColumn="0" w:noHBand="0" w:noVBand="1"/>
      </w:tblPr>
      <w:tblGrid>
        <w:gridCol w:w="2010"/>
        <w:gridCol w:w="1047"/>
        <w:gridCol w:w="857"/>
        <w:gridCol w:w="855"/>
        <w:gridCol w:w="857"/>
        <w:gridCol w:w="859"/>
        <w:gridCol w:w="840"/>
        <w:gridCol w:w="995"/>
        <w:gridCol w:w="995"/>
      </w:tblGrid>
      <w:tr w:rsidR="003B79A3" w:rsidRPr="00CA1AB9" w14:paraId="1108465A" w14:textId="77777777" w:rsidTr="003B79A3">
        <w:trPr>
          <w:trHeight w:val="600"/>
          <w:jc w:val="center"/>
        </w:trPr>
        <w:tc>
          <w:tcPr>
            <w:tcW w:w="1079" w:type="pct"/>
            <w:vMerge w:val="restart"/>
            <w:tcBorders>
              <w:top w:val="single" w:sz="4" w:space="0" w:color="auto"/>
              <w:left w:val="single" w:sz="4" w:space="0" w:color="auto"/>
              <w:bottom w:val="single" w:sz="4" w:space="0" w:color="auto"/>
              <w:right w:val="single" w:sz="4" w:space="0" w:color="auto"/>
            </w:tcBorders>
            <w:noWrap/>
            <w:vAlign w:val="center"/>
            <w:hideMark/>
          </w:tcPr>
          <w:p w14:paraId="7CE1B243" w14:textId="77777777" w:rsidR="003B79A3" w:rsidRPr="0087734C" w:rsidRDefault="003B79A3" w:rsidP="003B79A3">
            <w:pPr>
              <w:spacing w:after="0" w:line="240" w:lineRule="auto"/>
              <w:jc w:val="center"/>
              <w:rPr>
                <w:rFonts w:cstheme="minorHAnsi"/>
                <w:b/>
              </w:rPr>
            </w:pPr>
            <w:r w:rsidRPr="0087734C">
              <w:rPr>
                <w:rFonts w:cstheme="minorHAnsi"/>
                <w:b/>
              </w:rPr>
              <w:t>Показатель</w:t>
            </w:r>
          </w:p>
        </w:tc>
        <w:tc>
          <w:tcPr>
            <w:tcW w:w="562" w:type="pct"/>
            <w:vMerge w:val="restart"/>
            <w:tcBorders>
              <w:top w:val="single" w:sz="4" w:space="0" w:color="auto"/>
              <w:left w:val="nil"/>
              <w:bottom w:val="single" w:sz="4" w:space="0" w:color="auto"/>
              <w:right w:val="single" w:sz="4" w:space="0" w:color="auto"/>
            </w:tcBorders>
            <w:vAlign w:val="center"/>
            <w:hideMark/>
          </w:tcPr>
          <w:p w14:paraId="7980BECE" w14:textId="77777777" w:rsidR="003B79A3" w:rsidRPr="0087734C" w:rsidRDefault="003B79A3" w:rsidP="003B79A3">
            <w:pPr>
              <w:spacing w:after="0" w:line="240" w:lineRule="auto"/>
              <w:jc w:val="center"/>
              <w:rPr>
                <w:rFonts w:cstheme="minorHAnsi"/>
                <w:b/>
              </w:rPr>
            </w:pPr>
            <w:r w:rsidRPr="0087734C">
              <w:rPr>
                <w:rFonts w:cstheme="minorHAnsi"/>
                <w:b/>
              </w:rPr>
              <w:t>Ед. изм.</w:t>
            </w:r>
          </w:p>
        </w:tc>
        <w:tc>
          <w:tcPr>
            <w:tcW w:w="460" w:type="pct"/>
            <w:vMerge w:val="restart"/>
            <w:tcBorders>
              <w:top w:val="single" w:sz="4" w:space="0" w:color="auto"/>
              <w:left w:val="single" w:sz="4" w:space="0" w:color="auto"/>
              <w:right w:val="single" w:sz="4" w:space="0" w:color="auto"/>
            </w:tcBorders>
            <w:noWrap/>
            <w:vAlign w:val="center"/>
            <w:hideMark/>
          </w:tcPr>
          <w:p w14:paraId="5B24D873" w14:textId="6EA0CE46" w:rsidR="003B79A3" w:rsidRPr="0087734C" w:rsidRDefault="003B79A3" w:rsidP="003B79A3">
            <w:pPr>
              <w:spacing w:after="0" w:line="240" w:lineRule="auto"/>
              <w:ind w:left="-108" w:right="-60"/>
              <w:jc w:val="center"/>
              <w:rPr>
                <w:rFonts w:cstheme="minorHAnsi"/>
                <w:b/>
              </w:rPr>
            </w:pPr>
            <w:r w:rsidRPr="0087734C">
              <w:rPr>
                <w:rFonts w:cstheme="minorHAnsi"/>
                <w:b/>
              </w:rPr>
              <w:t>2019 г.</w:t>
            </w:r>
          </w:p>
        </w:tc>
        <w:tc>
          <w:tcPr>
            <w:tcW w:w="459" w:type="pct"/>
            <w:vMerge w:val="restart"/>
            <w:tcBorders>
              <w:top w:val="single" w:sz="4" w:space="0" w:color="auto"/>
              <w:left w:val="nil"/>
              <w:right w:val="single" w:sz="4" w:space="0" w:color="auto"/>
            </w:tcBorders>
            <w:noWrap/>
            <w:vAlign w:val="center"/>
            <w:hideMark/>
          </w:tcPr>
          <w:p w14:paraId="2F90981C" w14:textId="252BFCD2" w:rsidR="003B79A3" w:rsidRPr="0087734C" w:rsidRDefault="003B79A3" w:rsidP="003B79A3">
            <w:pPr>
              <w:spacing w:after="0" w:line="240" w:lineRule="auto"/>
              <w:ind w:left="-92" w:right="-60"/>
              <w:jc w:val="center"/>
              <w:rPr>
                <w:rFonts w:cstheme="minorHAnsi"/>
                <w:b/>
              </w:rPr>
            </w:pPr>
            <w:r w:rsidRPr="0087734C">
              <w:rPr>
                <w:rFonts w:cstheme="minorHAnsi"/>
                <w:b/>
              </w:rPr>
              <w:t>2020 г.</w:t>
            </w:r>
          </w:p>
        </w:tc>
        <w:tc>
          <w:tcPr>
            <w:tcW w:w="921" w:type="pct"/>
            <w:gridSpan w:val="2"/>
            <w:tcBorders>
              <w:top w:val="single" w:sz="4" w:space="0" w:color="auto"/>
              <w:left w:val="single" w:sz="4" w:space="0" w:color="auto"/>
              <w:bottom w:val="single" w:sz="4" w:space="0" w:color="auto"/>
              <w:right w:val="nil"/>
            </w:tcBorders>
            <w:noWrap/>
            <w:vAlign w:val="center"/>
            <w:hideMark/>
          </w:tcPr>
          <w:p w14:paraId="592825F7" w14:textId="3F03E073" w:rsidR="003B79A3" w:rsidRPr="0087734C" w:rsidRDefault="003B79A3" w:rsidP="003B79A3">
            <w:pPr>
              <w:spacing w:after="0" w:line="240" w:lineRule="auto"/>
              <w:jc w:val="center"/>
              <w:rPr>
                <w:rFonts w:cstheme="minorHAnsi"/>
                <w:b/>
              </w:rPr>
            </w:pPr>
            <w:r w:rsidRPr="0087734C">
              <w:rPr>
                <w:rFonts w:cstheme="minorHAnsi"/>
                <w:b/>
              </w:rPr>
              <w:t>Отклонение 2020 г./2019 г.</w:t>
            </w:r>
          </w:p>
        </w:tc>
        <w:tc>
          <w:tcPr>
            <w:tcW w:w="451" w:type="pct"/>
            <w:vMerge w:val="restart"/>
            <w:tcBorders>
              <w:top w:val="single" w:sz="4" w:space="0" w:color="auto"/>
              <w:left w:val="single" w:sz="4" w:space="0" w:color="auto"/>
              <w:right w:val="single" w:sz="4" w:space="0" w:color="auto"/>
            </w:tcBorders>
            <w:noWrap/>
            <w:vAlign w:val="center"/>
            <w:hideMark/>
          </w:tcPr>
          <w:p w14:paraId="74454C9E" w14:textId="2077EE15" w:rsidR="003B79A3" w:rsidRPr="0087734C" w:rsidRDefault="003B79A3" w:rsidP="003B79A3">
            <w:pPr>
              <w:spacing w:after="0" w:line="240" w:lineRule="auto"/>
              <w:ind w:left="-64" w:right="-45"/>
              <w:jc w:val="center"/>
              <w:rPr>
                <w:rFonts w:cstheme="minorHAnsi"/>
                <w:b/>
              </w:rPr>
            </w:pPr>
            <w:r w:rsidRPr="0087734C">
              <w:rPr>
                <w:rFonts w:cstheme="minorHAnsi"/>
                <w:b/>
              </w:rPr>
              <w:t>2021 г.</w:t>
            </w:r>
          </w:p>
        </w:tc>
        <w:tc>
          <w:tcPr>
            <w:tcW w:w="1069" w:type="pct"/>
            <w:gridSpan w:val="2"/>
            <w:tcBorders>
              <w:top w:val="single" w:sz="4" w:space="0" w:color="auto"/>
              <w:left w:val="single" w:sz="4" w:space="0" w:color="auto"/>
              <w:bottom w:val="single" w:sz="4" w:space="0" w:color="auto"/>
              <w:right w:val="single" w:sz="4" w:space="0" w:color="000000"/>
            </w:tcBorders>
            <w:noWrap/>
            <w:vAlign w:val="center"/>
            <w:hideMark/>
          </w:tcPr>
          <w:p w14:paraId="21994C13" w14:textId="1609E026" w:rsidR="003B79A3" w:rsidRPr="0087734C" w:rsidRDefault="003B79A3" w:rsidP="003B79A3">
            <w:pPr>
              <w:spacing w:after="0" w:line="240" w:lineRule="auto"/>
              <w:jc w:val="center"/>
              <w:rPr>
                <w:rFonts w:cstheme="minorHAnsi"/>
                <w:b/>
              </w:rPr>
            </w:pPr>
            <w:r w:rsidRPr="0087734C">
              <w:rPr>
                <w:rFonts w:cstheme="minorHAnsi"/>
                <w:b/>
              </w:rPr>
              <w:t>Отклонение 2021 г./2020 г.</w:t>
            </w:r>
          </w:p>
        </w:tc>
      </w:tr>
      <w:tr w:rsidR="003B79A3" w:rsidRPr="00CA1AB9" w14:paraId="215F2703" w14:textId="77777777" w:rsidTr="003B79A3">
        <w:trPr>
          <w:trHeight w:val="300"/>
          <w:jc w:val="center"/>
        </w:trPr>
        <w:tc>
          <w:tcPr>
            <w:tcW w:w="1079" w:type="pct"/>
            <w:vMerge/>
            <w:tcBorders>
              <w:top w:val="single" w:sz="4" w:space="0" w:color="auto"/>
              <w:left w:val="single" w:sz="4" w:space="0" w:color="auto"/>
              <w:bottom w:val="single" w:sz="4" w:space="0" w:color="auto"/>
              <w:right w:val="single" w:sz="4" w:space="0" w:color="auto"/>
            </w:tcBorders>
            <w:vAlign w:val="center"/>
            <w:hideMark/>
          </w:tcPr>
          <w:p w14:paraId="057FAF2F" w14:textId="77777777" w:rsidR="003B79A3" w:rsidRPr="0087734C" w:rsidRDefault="003B79A3" w:rsidP="003B79A3">
            <w:pPr>
              <w:spacing w:after="0" w:line="240" w:lineRule="auto"/>
              <w:jc w:val="center"/>
              <w:rPr>
                <w:rFonts w:cstheme="minorHAnsi"/>
              </w:rPr>
            </w:pPr>
          </w:p>
        </w:tc>
        <w:tc>
          <w:tcPr>
            <w:tcW w:w="562" w:type="pct"/>
            <w:vMerge/>
            <w:tcBorders>
              <w:top w:val="single" w:sz="4" w:space="0" w:color="auto"/>
              <w:left w:val="nil"/>
              <w:bottom w:val="single" w:sz="4" w:space="0" w:color="auto"/>
              <w:right w:val="single" w:sz="4" w:space="0" w:color="auto"/>
            </w:tcBorders>
            <w:vAlign w:val="center"/>
            <w:hideMark/>
          </w:tcPr>
          <w:p w14:paraId="0E70524D" w14:textId="77777777" w:rsidR="003B79A3" w:rsidRPr="0087734C" w:rsidRDefault="003B79A3" w:rsidP="003B79A3">
            <w:pPr>
              <w:spacing w:after="0" w:line="240" w:lineRule="auto"/>
              <w:jc w:val="center"/>
              <w:rPr>
                <w:rFonts w:cstheme="minorHAnsi"/>
              </w:rPr>
            </w:pPr>
          </w:p>
        </w:tc>
        <w:tc>
          <w:tcPr>
            <w:tcW w:w="460" w:type="pct"/>
            <w:vMerge/>
            <w:tcBorders>
              <w:left w:val="single" w:sz="4" w:space="0" w:color="auto"/>
              <w:bottom w:val="single" w:sz="4" w:space="0" w:color="auto"/>
              <w:right w:val="single" w:sz="4" w:space="0" w:color="auto"/>
            </w:tcBorders>
            <w:noWrap/>
            <w:vAlign w:val="center"/>
            <w:hideMark/>
          </w:tcPr>
          <w:p w14:paraId="06121E9B" w14:textId="77777777" w:rsidR="003B79A3" w:rsidRPr="0087734C" w:rsidRDefault="003B79A3" w:rsidP="003B79A3">
            <w:pPr>
              <w:spacing w:after="0" w:line="240" w:lineRule="auto"/>
              <w:ind w:left="-108"/>
              <w:jc w:val="center"/>
              <w:rPr>
                <w:rFonts w:cstheme="minorHAnsi"/>
                <w:b/>
              </w:rPr>
            </w:pPr>
          </w:p>
        </w:tc>
        <w:tc>
          <w:tcPr>
            <w:tcW w:w="459" w:type="pct"/>
            <w:vMerge/>
            <w:tcBorders>
              <w:left w:val="nil"/>
              <w:bottom w:val="single" w:sz="4" w:space="0" w:color="auto"/>
              <w:right w:val="single" w:sz="4" w:space="0" w:color="auto"/>
            </w:tcBorders>
            <w:noWrap/>
            <w:vAlign w:val="center"/>
            <w:hideMark/>
          </w:tcPr>
          <w:p w14:paraId="002CD07E" w14:textId="77777777" w:rsidR="003B79A3" w:rsidRPr="0087734C" w:rsidRDefault="003B79A3" w:rsidP="003B79A3">
            <w:pPr>
              <w:spacing w:after="0" w:line="240" w:lineRule="auto"/>
              <w:jc w:val="center"/>
              <w:rPr>
                <w:rFonts w:cstheme="minorHAnsi"/>
                <w:b/>
              </w:rPr>
            </w:pPr>
          </w:p>
        </w:tc>
        <w:tc>
          <w:tcPr>
            <w:tcW w:w="460" w:type="pct"/>
            <w:tcBorders>
              <w:top w:val="nil"/>
              <w:left w:val="nil"/>
              <w:bottom w:val="single" w:sz="4" w:space="0" w:color="auto"/>
              <w:right w:val="single" w:sz="4" w:space="0" w:color="auto"/>
            </w:tcBorders>
            <w:noWrap/>
            <w:vAlign w:val="center"/>
            <w:hideMark/>
          </w:tcPr>
          <w:p w14:paraId="52471D62" w14:textId="1924D4C5" w:rsidR="003B79A3" w:rsidRPr="0087734C" w:rsidRDefault="003B79A3" w:rsidP="003B79A3">
            <w:pPr>
              <w:spacing w:after="0" w:line="240" w:lineRule="auto"/>
              <w:jc w:val="center"/>
              <w:rPr>
                <w:rFonts w:cstheme="minorHAnsi"/>
                <w:b/>
              </w:rPr>
            </w:pPr>
            <w:r w:rsidRPr="0087734C">
              <w:rPr>
                <w:rFonts w:cstheme="minorHAnsi"/>
                <w:b/>
              </w:rPr>
              <w:t>ед.</w:t>
            </w:r>
          </w:p>
        </w:tc>
        <w:tc>
          <w:tcPr>
            <w:tcW w:w="461" w:type="pct"/>
            <w:tcBorders>
              <w:top w:val="nil"/>
              <w:left w:val="nil"/>
              <w:bottom w:val="single" w:sz="4" w:space="0" w:color="auto"/>
              <w:right w:val="single" w:sz="4" w:space="0" w:color="auto"/>
            </w:tcBorders>
            <w:noWrap/>
            <w:vAlign w:val="center"/>
            <w:hideMark/>
          </w:tcPr>
          <w:p w14:paraId="0D3F0782" w14:textId="5A4949A6" w:rsidR="003B79A3" w:rsidRPr="0087734C" w:rsidRDefault="003B79A3" w:rsidP="003B79A3">
            <w:pPr>
              <w:spacing w:after="0" w:line="240" w:lineRule="auto"/>
              <w:jc w:val="center"/>
              <w:rPr>
                <w:rFonts w:cstheme="minorHAnsi"/>
                <w:b/>
              </w:rPr>
            </w:pPr>
            <w:r w:rsidRPr="0087734C">
              <w:rPr>
                <w:rFonts w:cstheme="minorHAnsi"/>
                <w:b/>
              </w:rPr>
              <w:t>%</w:t>
            </w:r>
          </w:p>
        </w:tc>
        <w:tc>
          <w:tcPr>
            <w:tcW w:w="451" w:type="pct"/>
            <w:vMerge/>
            <w:tcBorders>
              <w:left w:val="single" w:sz="4" w:space="0" w:color="auto"/>
              <w:bottom w:val="single" w:sz="4" w:space="0" w:color="auto"/>
              <w:right w:val="single" w:sz="4" w:space="0" w:color="auto"/>
            </w:tcBorders>
            <w:noWrap/>
            <w:vAlign w:val="center"/>
            <w:hideMark/>
          </w:tcPr>
          <w:p w14:paraId="460FABFE" w14:textId="77777777" w:rsidR="003B79A3" w:rsidRPr="0087734C" w:rsidRDefault="003B79A3" w:rsidP="003B79A3">
            <w:pPr>
              <w:spacing w:after="0" w:line="240" w:lineRule="auto"/>
              <w:jc w:val="center"/>
              <w:rPr>
                <w:rFonts w:cstheme="minorHAnsi"/>
                <w:b/>
              </w:rPr>
            </w:pPr>
          </w:p>
        </w:tc>
        <w:tc>
          <w:tcPr>
            <w:tcW w:w="534" w:type="pct"/>
            <w:tcBorders>
              <w:top w:val="nil"/>
              <w:left w:val="nil"/>
              <w:bottom w:val="single" w:sz="4" w:space="0" w:color="auto"/>
              <w:right w:val="single" w:sz="4" w:space="0" w:color="auto"/>
            </w:tcBorders>
            <w:noWrap/>
            <w:vAlign w:val="center"/>
            <w:hideMark/>
          </w:tcPr>
          <w:p w14:paraId="6245F7BA" w14:textId="71C41188" w:rsidR="003B79A3" w:rsidRPr="0087734C" w:rsidRDefault="003B79A3" w:rsidP="003B79A3">
            <w:pPr>
              <w:spacing w:after="0" w:line="240" w:lineRule="auto"/>
              <w:jc w:val="center"/>
              <w:rPr>
                <w:rFonts w:cstheme="minorHAnsi"/>
                <w:b/>
              </w:rPr>
            </w:pPr>
            <w:r w:rsidRPr="0087734C">
              <w:rPr>
                <w:rFonts w:cstheme="minorHAnsi"/>
                <w:b/>
              </w:rPr>
              <w:t>ед.</w:t>
            </w:r>
          </w:p>
        </w:tc>
        <w:tc>
          <w:tcPr>
            <w:tcW w:w="535" w:type="pct"/>
            <w:tcBorders>
              <w:top w:val="nil"/>
              <w:left w:val="nil"/>
              <w:bottom w:val="single" w:sz="4" w:space="0" w:color="auto"/>
              <w:right w:val="single" w:sz="4" w:space="0" w:color="auto"/>
            </w:tcBorders>
            <w:noWrap/>
            <w:vAlign w:val="center"/>
            <w:hideMark/>
          </w:tcPr>
          <w:p w14:paraId="313D8D36" w14:textId="2C70DF15" w:rsidR="003B79A3" w:rsidRPr="0087734C" w:rsidRDefault="003B79A3" w:rsidP="003B79A3">
            <w:pPr>
              <w:spacing w:after="0" w:line="240" w:lineRule="auto"/>
              <w:jc w:val="center"/>
              <w:rPr>
                <w:rFonts w:cstheme="minorHAnsi"/>
                <w:b/>
              </w:rPr>
            </w:pPr>
            <w:r w:rsidRPr="0087734C">
              <w:rPr>
                <w:rFonts w:cstheme="minorHAnsi"/>
                <w:b/>
              </w:rPr>
              <w:t>%</w:t>
            </w:r>
          </w:p>
        </w:tc>
      </w:tr>
      <w:tr w:rsidR="003B79A3" w:rsidRPr="00CA1AB9" w14:paraId="32A4D476" w14:textId="77777777" w:rsidTr="003B79A3">
        <w:trPr>
          <w:trHeight w:val="300"/>
          <w:jc w:val="center"/>
        </w:trPr>
        <w:tc>
          <w:tcPr>
            <w:tcW w:w="1079" w:type="pct"/>
            <w:tcBorders>
              <w:top w:val="nil"/>
              <w:left w:val="single" w:sz="4" w:space="0" w:color="auto"/>
              <w:bottom w:val="single" w:sz="4" w:space="0" w:color="auto"/>
              <w:right w:val="single" w:sz="4" w:space="0" w:color="auto"/>
            </w:tcBorders>
            <w:noWrap/>
            <w:vAlign w:val="center"/>
            <w:hideMark/>
          </w:tcPr>
          <w:p w14:paraId="5A686220" w14:textId="77777777" w:rsidR="003B79A3" w:rsidRPr="0087734C" w:rsidRDefault="003B79A3" w:rsidP="003B79A3">
            <w:pPr>
              <w:spacing w:after="0" w:line="240" w:lineRule="auto"/>
              <w:rPr>
                <w:rFonts w:cstheme="minorHAnsi"/>
              </w:rPr>
            </w:pPr>
            <w:r w:rsidRPr="0087734C">
              <w:rPr>
                <w:rFonts w:cstheme="minorHAnsi"/>
              </w:rPr>
              <w:t>Отпуск тепловой энергии в сеть</w:t>
            </w:r>
          </w:p>
        </w:tc>
        <w:tc>
          <w:tcPr>
            <w:tcW w:w="562" w:type="pct"/>
            <w:tcBorders>
              <w:top w:val="single" w:sz="4" w:space="0" w:color="auto"/>
              <w:left w:val="nil"/>
              <w:bottom w:val="single" w:sz="4" w:space="0" w:color="auto"/>
              <w:right w:val="single" w:sz="4" w:space="0" w:color="auto"/>
            </w:tcBorders>
            <w:vAlign w:val="center"/>
            <w:hideMark/>
          </w:tcPr>
          <w:p w14:paraId="71893CC4" w14:textId="77777777" w:rsidR="003B79A3" w:rsidRPr="0087734C" w:rsidRDefault="003B79A3" w:rsidP="003B79A3">
            <w:pPr>
              <w:spacing w:after="0" w:line="240" w:lineRule="auto"/>
              <w:jc w:val="center"/>
              <w:rPr>
                <w:rFonts w:cstheme="minorHAnsi"/>
              </w:rPr>
            </w:pPr>
            <w:r w:rsidRPr="0087734C">
              <w:rPr>
                <w:rFonts w:cstheme="minorHAnsi"/>
              </w:rPr>
              <w:t>тыс. Гкал</w:t>
            </w:r>
          </w:p>
        </w:tc>
        <w:tc>
          <w:tcPr>
            <w:tcW w:w="460" w:type="pct"/>
            <w:tcBorders>
              <w:top w:val="nil"/>
              <w:left w:val="single" w:sz="4" w:space="0" w:color="auto"/>
              <w:bottom w:val="single" w:sz="4" w:space="0" w:color="auto"/>
              <w:right w:val="single" w:sz="4" w:space="0" w:color="auto"/>
            </w:tcBorders>
            <w:noWrap/>
            <w:vAlign w:val="center"/>
            <w:hideMark/>
          </w:tcPr>
          <w:p w14:paraId="38ED0E8F" w14:textId="3E0C7525" w:rsidR="003B79A3" w:rsidRPr="0087734C" w:rsidRDefault="003B79A3" w:rsidP="003B79A3">
            <w:pPr>
              <w:spacing w:after="0" w:line="240" w:lineRule="auto"/>
              <w:jc w:val="center"/>
              <w:rPr>
                <w:rFonts w:cstheme="minorHAnsi"/>
              </w:rPr>
            </w:pPr>
            <w:r w:rsidRPr="0087734C">
              <w:rPr>
                <w:rFonts w:cstheme="minorHAnsi"/>
              </w:rPr>
              <w:t>84,986</w:t>
            </w:r>
          </w:p>
        </w:tc>
        <w:tc>
          <w:tcPr>
            <w:tcW w:w="459" w:type="pct"/>
            <w:tcBorders>
              <w:top w:val="nil"/>
              <w:left w:val="nil"/>
              <w:bottom w:val="single" w:sz="4" w:space="0" w:color="auto"/>
              <w:right w:val="single" w:sz="4" w:space="0" w:color="auto"/>
            </w:tcBorders>
            <w:noWrap/>
            <w:vAlign w:val="center"/>
            <w:hideMark/>
          </w:tcPr>
          <w:p w14:paraId="79545864" w14:textId="5ECB0266" w:rsidR="003B79A3" w:rsidRPr="0087734C" w:rsidRDefault="003B79A3" w:rsidP="003B79A3">
            <w:pPr>
              <w:spacing w:after="0" w:line="240" w:lineRule="auto"/>
              <w:jc w:val="center"/>
              <w:rPr>
                <w:rFonts w:cstheme="minorHAnsi"/>
              </w:rPr>
            </w:pPr>
            <w:r w:rsidRPr="0087734C">
              <w:rPr>
                <w:rFonts w:cstheme="minorHAnsi"/>
              </w:rPr>
              <w:t>78,151</w:t>
            </w:r>
          </w:p>
        </w:tc>
        <w:tc>
          <w:tcPr>
            <w:tcW w:w="460" w:type="pct"/>
            <w:tcBorders>
              <w:top w:val="nil"/>
              <w:left w:val="nil"/>
              <w:bottom w:val="single" w:sz="4" w:space="0" w:color="auto"/>
              <w:right w:val="single" w:sz="4" w:space="0" w:color="auto"/>
            </w:tcBorders>
            <w:noWrap/>
            <w:vAlign w:val="center"/>
            <w:hideMark/>
          </w:tcPr>
          <w:p w14:paraId="33CFE95E" w14:textId="6F9C747A" w:rsidR="003B79A3" w:rsidRPr="0087734C" w:rsidRDefault="003B79A3" w:rsidP="003B79A3">
            <w:pPr>
              <w:spacing w:after="0" w:line="240" w:lineRule="auto"/>
              <w:jc w:val="center"/>
              <w:rPr>
                <w:rFonts w:cstheme="minorHAnsi"/>
              </w:rPr>
            </w:pPr>
            <w:r w:rsidRPr="0087734C">
              <w:rPr>
                <w:rFonts w:cstheme="minorHAnsi"/>
              </w:rPr>
              <w:t>-6,834</w:t>
            </w:r>
          </w:p>
        </w:tc>
        <w:tc>
          <w:tcPr>
            <w:tcW w:w="461" w:type="pct"/>
            <w:tcBorders>
              <w:top w:val="nil"/>
              <w:left w:val="nil"/>
              <w:bottom w:val="single" w:sz="4" w:space="0" w:color="auto"/>
              <w:right w:val="single" w:sz="4" w:space="0" w:color="auto"/>
            </w:tcBorders>
            <w:noWrap/>
            <w:vAlign w:val="center"/>
            <w:hideMark/>
          </w:tcPr>
          <w:p w14:paraId="4A388A7F" w14:textId="4A165D83" w:rsidR="003B79A3" w:rsidRPr="0087734C" w:rsidRDefault="003B79A3" w:rsidP="003B79A3">
            <w:pPr>
              <w:spacing w:after="0" w:line="240" w:lineRule="auto"/>
              <w:jc w:val="center"/>
              <w:rPr>
                <w:rFonts w:cstheme="minorHAnsi"/>
              </w:rPr>
            </w:pPr>
            <w:r w:rsidRPr="0087734C">
              <w:rPr>
                <w:rFonts w:cstheme="minorHAnsi"/>
              </w:rPr>
              <w:t>-8,04%</w:t>
            </w:r>
          </w:p>
        </w:tc>
        <w:tc>
          <w:tcPr>
            <w:tcW w:w="451" w:type="pct"/>
            <w:tcBorders>
              <w:top w:val="nil"/>
              <w:left w:val="nil"/>
              <w:bottom w:val="single" w:sz="4" w:space="0" w:color="auto"/>
              <w:right w:val="single" w:sz="4" w:space="0" w:color="auto"/>
            </w:tcBorders>
            <w:noWrap/>
            <w:vAlign w:val="center"/>
            <w:hideMark/>
          </w:tcPr>
          <w:p w14:paraId="762611AF" w14:textId="59E55BD0" w:rsidR="003B79A3" w:rsidRPr="0087734C" w:rsidRDefault="003B79A3" w:rsidP="003B79A3">
            <w:pPr>
              <w:spacing w:after="0" w:line="240" w:lineRule="auto"/>
              <w:jc w:val="center"/>
              <w:rPr>
                <w:rFonts w:cstheme="minorHAnsi"/>
              </w:rPr>
            </w:pPr>
            <w:r w:rsidRPr="0087734C">
              <w:rPr>
                <w:rFonts w:cstheme="minorHAnsi"/>
              </w:rPr>
              <w:t>77,466</w:t>
            </w:r>
          </w:p>
        </w:tc>
        <w:tc>
          <w:tcPr>
            <w:tcW w:w="534" w:type="pct"/>
            <w:tcBorders>
              <w:top w:val="nil"/>
              <w:left w:val="nil"/>
              <w:bottom w:val="single" w:sz="4" w:space="0" w:color="auto"/>
              <w:right w:val="single" w:sz="4" w:space="0" w:color="auto"/>
            </w:tcBorders>
            <w:noWrap/>
            <w:vAlign w:val="center"/>
            <w:hideMark/>
          </w:tcPr>
          <w:p w14:paraId="2D8167D4" w14:textId="51FE9ADF" w:rsidR="003B79A3" w:rsidRPr="0087734C" w:rsidRDefault="003B79A3" w:rsidP="003B79A3">
            <w:pPr>
              <w:spacing w:after="0" w:line="240" w:lineRule="auto"/>
              <w:jc w:val="center"/>
              <w:rPr>
                <w:rFonts w:cstheme="minorHAnsi"/>
              </w:rPr>
            </w:pPr>
            <w:r w:rsidRPr="0087734C">
              <w:rPr>
                <w:rFonts w:cstheme="minorHAnsi"/>
              </w:rPr>
              <w:t>-0,686</w:t>
            </w:r>
          </w:p>
        </w:tc>
        <w:tc>
          <w:tcPr>
            <w:tcW w:w="535" w:type="pct"/>
            <w:tcBorders>
              <w:top w:val="nil"/>
              <w:left w:val="nil"/>
              <w:bottom w:val="single" w:sz="4" w:space="0" w:color="auto"/>
              <w:right w:val="single" w:sz="4" w:space="0" w:color="auto"/>
            </w:tcBorders>
            <w:noWrap/>
            <w:vAlign w:val="center"/>
            <w:hideMark/>
          </w:tcPr>
          <w:p w14:paraId="5878F03A" w14:textId="1A8FD9A2" w:rsidR="003B79A3" w:rsidRPr="0087734C" w:rsidRDefault="003B79A3" w:rsidP="003B79A3">
            <w:pPr>
              <w:spacing w:after="0" w:line="240" w:lineRule="auto"/>
              <w:jc w:val="center"/>
              <w:rPr>
                <w:rFonts w:cstheme="minorHAnsi"/>
              </w:rPr>
            </w:pPr>
            <w:r w:rsidRPr="0087734C">
              <w:rPr>
                <w:rFonts w:cstheme="minorHAnsi"/>
              </w:rPr>
              <w:t>-0,88%</w:t>
            </w:r>
          </w:p>
        </w:tc>
      </w:tr>
      <w:tr w:rsidR="003B79A3" w:rsidRPr="00CA1AB9" w14:paraId="567C086B" w14:textId="77777777" w:rsidTr="003B79A3">
        <w:trPr>
          <w:trHeight w:val="300"/>
          <w:jc w:val="center"/>
        </w:trPr>
        <w:tc>
          <w:tcPr>
            <w:tcW w:w="1079" w:type="pct"/>
            <w:tcBorders>
              <w:top w:val="nil"/>
              <w:left w:val="single" w:sz="4" w:space="0" w:color="auto"/>
              <w:bottom w:val="single" w:sz="4" w:space="0" w:color="auto"/>
              <w:right w:val="single" w:sz="4" w:space="0" w:color="auto"/>
            </w:tcBorders>
            <w:noWrap/>
            <w:vAlign w:val="center"/>
            <w:hideMark/>
          </w:tcPr>
          <w:p w14:paraId="78778237" w14:textId="77777777" w:rsidR="003B79A3" w:rsidRPr="0087734C" w:rsidRDefault="003B79A3" w:rsidP="003B79A3">
            <w:pPr>
              <w:spacing w:after="0" w:line="240" w:lineRule="auto"/>
              <w:rPr>
                <w:rFonts w:cstheme="minorHAnsi"/>
              </w:rPr>
            </w:pPr>
            <w:r w:rsidRPr="0087734C">
              <w:rPr>
                <w:rFonts w:cstheme="minorHAnsi"/>
              </w:rPr>
              <w:t>Потери тепловой энергии в сетях</w:t>
            </w:r>
          </w:p>
        </w:tc>
        <w:tc>
          <w:tcPr>
            <w:tcW w:w="562" w:type="pct"/>
            <w:tcBorders>
              <w:top w:val="single" w:sz="4" w:space="0" w:color="auto"/>
              <w:left w:val="nil"/>
              <w:bottom w:val="single" w:sz="4" w:space="0" w:color="auto"/>
              <w:right w:val="single" w:sz="4" w:space="0" w:color="auto"/>
            </w:tcBorders>
            <w:vAlign w:val="center"/>
            <w:hideMark/>
          </w:tcPr>
          <w:p w14:paraId="1BCB5F89" w14:textId="77777777" w:rsidR="003B79A3" w:rsidRPr="0087734C" w:rsidRDefault="003B79A3" w:rsidP="003B79A3">
            <w:pPr>
              <w:spacing w:after="0" w:line="240" w:lineRule="auto"/>
              <w:jc w:val="center"/>
              <w:rPr>
                <w:rFonts w:cstheme="minorHAnsi"/>
              </w:rPr>
            </w:pPr>
            <w:r w:rsidRPr="0087734C">
              <w:rPr>
                <w:rFonts w:cstheme="minorHAnsi"/>
              </w:rPr>
              <w:t>тыс. Гкал</w:t>
            </w:r>
          </w:p>
        </w:tc>
        <w:tc>
          <w:tcPr>
            <w:tcW w:w="460" w:type="pct"/>
            <w:tcBorders>
              <w:top w:val="nil"/>
              <w:left w:val="single" w:sz="4" w:space="0" w:color="auto"/>
              <w:bottom w:val="single" w:sz="4" w:space="0" w:color="auto"/>
              <w:right w:val="single" w:sz="4" w:space="0" w:color="auto"/>
            </w:tcBorders>
            <w:noWrap/>
            <w:vAlign w:val="center"/>
            <w:hideMark/>
          </w:tcPr>
          <w:p w14:paraId="641CBF71" w14:textId="6BFB21F7" w:rsidR="003B79A3" w:rsidRPr="0087734C" w:rsidRDefault="003B79A3" w:rsidP="003B79A3">
            <w:pPr>
              <w:spacing w:after="0" w:line="240" w:lineRule="auto"/>
              <w:jc w:val="center"/>
              <w:rPr>
                <w:rFonts w:cstheme="minorHAnsi"/>
              </w:rPr>
            </w:pPr>
            <w:r w:rsidRPr="0087734C">
              <w:rPr>
                <w:rFonts w:cstheme="minorHAnsi"/>
              </w:rPr>
              <w:t>23,014</w:t>
            </w:r>
          </w:p>
        </w:tc>
        <w:tc>
          <w:tcPr>
            <w:tcW w:w="459" w:type="pct"/>
            <w:tcBorders>
              <w:top w:val="nil"/>
              <w:left w:val="nil"/>
              <w:bottom w:val="single" w:sz="4" w:space="0" w:color="auto"/>
              <w:right w:val="single" w:sz="4" w:space="0" w:color="auto"/>
            </w:tcBorders>
            <w:noWrap/>
            <w:vAlign w:val="center"/>
            <w:hideMark/>
          </w:tcPr>
          <w:p w14:paraId="3DE9467D" w14:textId="3793FFC8" w:rsidR="003B79A3" w:rsidRPr="0087734C" w:rsidRDefault="003B79A3" w:rsidP="003B79A3">
            <w:pPr>
              <w:spacing w:after="0" w:line="240" w:lineRule="auto"/>
              <w:jc w:val="center"/>
              <w:rPr>
                <w:rFonts w:cstheme="minorHAnsi"/>
              </w:rPr>
            </w:pPr>
            <w:r w:rsidRPr="0087734C">
              <w:rPr>
                <w:rFonts w:cstheme="minorHAnsi"/>
              </w:rPr>
              <w:t>22,114</w:t>
            </w:r>
          </w:p>
        </w:tc>
        <w:tc>
          <w:tcPr>
            <w:tcW w:w="460" w:type="pct"/>
            <w:tcBorders>
              <w:top w:val="nil"/>
              <w:left w:val="nil"/>
              <w:bottom w:val="single" w:sz="4" w:space="0" w:color="auto"/>
              <w:right w:val="single" w:sz="4" w:space="0" w:color="auto"/>
            </w:tcBorders>
            <w:noWrap/>
            <w:vAlign w:val="center"/>
            <w:hideMark/>
          </w:tcPr>
          <w:p w14:paraId="39420D97" w14:textId="7AC68C86" w:rsidR="003B79A3" w:rsidRPr="0087734C" w:rsidRDefault="003B79A3" w:rsidP="003B79A3">
            <w:pPr>
              <w:spacing w:after="0" w:line="240" w:lineRule="auto"/>
              <w:jc w:val="center"/>
              <w:rPr>
                <w:rFonts w:cstheme="minorHAnsi"/>
              </w:rPr>
            </w:pPr>
            <w:r w:rsidRPr="0087734C">
              <w:rPr>
                <w:rFonts w:cstheme="minorHAnsi"/>
              </w:rPr>
              <w:t>-0,900</w:t>
            </w:r>
          </w:p>
        </w:tc>
        <w:tc>
          <w:tcPr>
            <w:tcW w:w="461" w:type="pct"/>
            <w:tcBorders>
              <w:top w:val="nil"/>
              <w:left w:val="nil"/>
              <w:bottom w:val="single" w:sz="4" w:space="0" w:color="auto"/>
              <w:right w:val="single" w:sz="4" w:space="0" w:color="auto"/>
            </w:tcBorders>
            <w:noWrap/>
            <w:vAlign w:val="center"/>
            <w:hideMark/>
          </w:tcPr>
          <w:p w14:paraId="36102E13" w14:textId="4CB8D34D" w:rsidR="003B79A3" w:rsidRPr="0087734C" w:rsidRDefault="003B79A3" w:rsidP="003B79A3">
            <w:pPr>
              <w:spacing w:after="0" w:line="240" w:lineRule="auto"/>
              <w:jc w:val="center"/>
              <w:rPr>
                <w:rFonts w:cstheme="minorHAnsi"/>
              </w:rPr>
            </w:pPr>
            <w:r w:rsidRPr="0087734C">
              <w:rPr>
                <w:rFonts w:cstheme="minorHAnsi"/>
              </w:rPr>
              <w:t>-3,91%</w:t>
            </w:r>
          </w:p>
        </w:tc>
        <w:tc>
          <w:tcPr>
            <w:tcW w:w="451" w:type="pct"/>
            <w:tcBorders>
              <w:top w:val="nil"/>
              <w:left w:val="nil"/>
              <w:bottom w:val="single" w:sz="4" w:space="0" w:color="auto"/>
              <w:right w:val="single" w:sz="4" w:space="0" w:color="auto"/>
            </w:tcBorders>
            <w:noWrap/>
            <w:vAlign w:val="center"/>
            <w:hideMark/>
          </w:tcPr>
          <w:p w14:paraId="25C46F0A" w14:textId="30D23166" w:rsidR="003B79A3" w:rsidRPr="0087734C" w:rsidRDefault="003B79A3" w:rsidP="003B79A3">
            <w:pPr>
              <w:spacing w:after="0" w:line="240" w:lineRule="auto"/>
              <w:jc w:val="center"/>
              <w:rPr>
                <w:rFonts w:cstheme="minorHAnsi"/>
              </w:rPr>
            </w:pPr>
            <w:r w:rsidRPr="0087734C">
              <w:rPr>
                <w:rFonts w:cstheme="minorHAnsi"/>
              </w:rPr>
              <w:t>21,632</w:t>
            </w:r>
          </w:p>
        </w:tc>
        <w:tc>
          <w:tcPr>
            <w:tcW w:w="534" w:type="pct"/>
            <w:tcBorders>
              <w:top w:val="nil"/>
              <w:left w:val="nil"/>
              <w:bottom w:val="single" w:sz="4" w:space="0" w:color="auto"/>
              <w:right w:val="single" w:sz="4" w:space="0" w:color="auto"/>
            </w:tcBorders>
            <w:noWrap/>
            <w:vAlign w:val="center"/>
            <w:hideMark/>
          </w:tcPr>
          <w:p w14:paraId="7BE487D4" w14:textId="30C0775C" w:rsidR="003B79A3" w:rsidRPr="0087734C" w:rsidRDefault="003B79A3" w:rsidP="003B79A3">
            <w:pPr>
              <w:spacing w:after="0" w:line="240" w:lineRule="auto"/>
              <w:jc w:val="center"/>
              <w:rPr>
                <w:rFonts w:cstheme="minorHAnsi"/>
              </w:rPr>
            </w:pPr>
            <w:r w:rsidRPr="0087734C">
              <w:rPr>
                <w:rFonts w:cstheme="minorHAnsi"/>
              </w:rPr>
              <w:t>-0,482</w:t>
            </w:r>
          </w:p>
        </w:tc>
        <w:tc>
          <w:tcPr>
            <w:tcW w:w="535" w:type="pct"/>
            <w:tcBorders>
              <w:top w:val="nil"/>
              <w:left w:val="nil"/>
              <w:bottom w:val="single" w:sz="4" w:space="0" w:color="auto"/>
              <w:right w:val="single" w:sz="4" w:space="0" w:color="auto"/>
            </w:tcBorders>
            <w:noWrap/>
            <w:vAlign w:val="center"/>
            <w:hideMark/>
          </w:tcPr>
          <w:p w14:paraId="093BCEDF" w14:textId="0ED7AE8F" w:rsidR="003B79A3" w:rsidRPr="0087734C" w:rsidRDefault="003B79A3" w:rsidP="003B79A3">
            <w:pPr>
              <w:spacing w:after="0" w:line="240" w:lineRule="auto"/>
              <w:jc w:val="center"/>
              <w:rPr>
                <w:rFonts w:cstheme="minorHAnsi"/>
              </w:rPr>
            </w:pPr>
            <w:r w:rsidRPr="0087734C">
              <w:rPr>
                <w:rFonts w:cstheme="minorHAnsi"/>
              </w:rPr>
              <w:t>-2,18%</w:t>
            </w:r>
          </w:p>
        </w:tc>
      </w:tr>
      <w:tr w:rsidR="003B79A3" w:rsidRPr="00CA1AB9" w14:paraId="0A352168" w14:textId="77777777" w:rsidTr="003B79A3">
        <w:trPr>
          <w:trHeight w:val="300"/>
          <w:jc w:val="center"/>
        </w:trPr>
        <w:tc>
          <w:tcPr>
            <w:tcW w:w="1079" w:type="pct"/>
            <w:tcBorders>
              <w:top w:val="nil"/>
              <w:left w:val="single" w:sz="4" w:space="0" w:color="auto"/>
              <w:bottom w:val="single" w:sz="4" w:space="0" w:color="auto"/>
              <w:right w:val="single" w:sz="4" w:space="0" w:color="auto"/>
            </w:tcBorders>
            <w:noWrap/>
            <w:vAlign w:val="center"/>
            <w:hideMark/>
          </w:tcPr>
          <w:p w14:paraId="6F5BCEAE" w14:textId="77777777" w:rsidR="003B79A3" w:rsidRPr="0087734C" w:rsidRDefault="003B79A3" w:rsidP="003B79A3">
            <w:pPr>
              <w:spacing w:after="0" w:line="240" w:lineRule="auto"/>
              <w:rPr>
                <w:rFonts w:cstheme="minorHAnsi"/>
              </w:rPr>
            </w:pPr>
            <w:r w:rsidRPr="0087734C">
              <w:rPr>
                <w:rFonts w:cstheme="minorHAnsi"/>
              </w:rPr>
              <w:t>то же % к отпуску в сеть</w:t>
            </w:r>
          </w:p>
        </w:tc>
        <w:tc>
          <w:tcPr>
            <w:tcW w:w="562" w:type="pct"/>
            <w:tcBorders>
              <w:top w:val="single" w:sz="4" w:space="0" w:color="auto"/>
              <w:left w:val="nil"/>
              <w:bottom w:val="single" w:sz="4" w:space="0" w:color="auto"/>
              <w:right w:val="single" w:sz="4" w:space="0" w:color="auto"/>
            </w:tcBorders>
            <w:vAlign w:val="center"/>
            <w:hideMark/>
          </w:tcPr>
          <w:p w14:paraId="3014D2F0" w14:textId="77777777" w:rsidR="003B79A3" w:rsidRPr="0087734C" w:rsidRDefault="003B79A3" w:rsidP="003B79A3">
            <w:pPr>
              <w:spacing w:after="0" w:line="240" w:lineRule="auto"/>
              <w:jc w:val="center"/>
              <w:rPr>
                <w:rFonts w:cstheme="minorHAnsi"/>
              </w:rPr>
            </w:pPr>
            <w:r w:rsidRPr="0087734C">
              <w:rPr>
                <w:rFonts w:cstheme="minorHAnsi"/>
              </w:rPr>
              <w:t>%</w:t>
            </w:r>
          </w:p>
        </w:tc>
        <w:tc>
          <w:tcPr>
            <w:tcW w:w="460" w:type="pct"/>
            <w:tcBorders>
              <w:top w:val="nil"/>
              <w:left w:val="single" w:sz="4" w:space="0" w:color="auto"/>
              <w:bottom w:val="single" w:sz="4" w:space="0" w:color="auto"/>
              <w:right w:val="single" w:sz="4" w:space="0" w:color="auto"/>
            </w:tcBorders>
            <w:noWrap/>
            <w:vAlign w:val="center"/>
            <w:hideMark/>
          </w:tcPr>
          <w:p w14:paraId="29ED000E" w14:textId="3E8F873E" w:rsidR="003B79A3" w:rsidRPr="0087734C" w:rsidRDefault="003B79A3" w:rsidP="003B79A3">
            <w:pPr>
              <w:spacing w:after="0" w:line="240" w:lineRule="auto"/>
              <w:jc w:val="center"/>
              <w:rPr>
                <w:rFonts w:cstheme="minorHAnsi"/>
              </w:rPr>
            </w:pPr>
            <w:r w:rsidRPr="0087734C">
              <w:rPr>
                <w:rFonts w:cstheme="minorHAnsi"/>
              </w:rPr>
              <w:t>27,08%</w:t>
            </w:r>
          </w:p>
        </w:tc>
        <w:tc>
          <w:tcPr>
            <w:tcW w:w="459" w:type="pct"/>
            <w:tcBorders>
              <w:top w:val="nil"/>
              <w:left w:val="nil"/>
              <w:bottom w:val="single" w:sz="4" w:space="0" w:color="auto"/>
              <w:right w:val="single" w:sz="4" w:space="0" w:color="auto"/>
            </w:tcBorders>
            <w:noWrap/>
            <w:vAlign w:val="center"/>
            <w:hideMark/>
          </w:tcPr>
          <w:p w14:paraId="0427DBC7" w14:textId="0730AA1D" w:rsidR="003B79A3" w:rsidRPr="0087734C" w:rsidRDefault="003B79A3" w:rsidP="003B79A3">
            <w:pPr>
              <w:spacing w:after="0" w:line="240" w:lineRule="auto"/>
              <w:jc w:val="center"/>
              <w:rPr>
                <w:rFonts w:cstheme="minorHAnsi"/>
              </w:rPr>
            </w:pPr>
            <w:r w:rsidRPr="0087734C">
              <w:rPr>
                <w:rFonts w:cstheme="minorHAnsi"/>
              </w:rPr>
              <w:t>28,30%</w:t>
            </w:r>
          </w:p>
        </w:tc>
        <w:tc>
          <w:tcPr>
            <w:tcW w:w="460" w:type="pct"/>
            <w:tcBorders>
              <w:top w:val="nil"/>
              <w:left w:val="nil"/>
              <w:bottom w:val="single" w:sz="4" w:space="0" w:color="auto"/>
              <w:right w:val="single" w:sz="4" w:space="0" w:color="auto"/>
            </w:tcBorders>
            <w:noWrap/>
            <w:vAlign w:val="center"/>
            <w:hideMark/>
          </w:tcPr>
          <w:p w14:paraId="082707BC" w14:textId="61F48CCB" w:rsidR="003B79A3" w:rsidRPr="0087734C" w:rsidRDefault="003B79A3" w:rsidP="003B79A3">
            <w:pPr>
              <w:spacing w:after="0" w:line="240" w:lineRule="auto"/>
              <w:jc w:val="center"/>
              <w:rPr>
                <w:rFonts w:cstheme="minorHAnsi"/>
              </w:rPr>
            </w:pPr>
            <w:r w:rsidRPr="0087734C">
              <w:rPr>
                <w:rFonts w:cstheme="minorHAnsi"/>
              </w:rPr>
              <w:t>1,22%</w:t>
            </w:r>
          </w:p>
        </w:tc>
        <w:tc>
          <w:tcPr>
            <w:tcW w:w="461" w:type="pct"/>
            <w:tcBorders>
              <w:top w:val="nil"/>
              <w:left w:val="nil"/>
              <w:bottom w:val="single" w:sz="4" w:space="0" w:color="auto"/>
              <w:right w:val="single" w:sz="4" w:space="0" w:color="auto"/>
            </w:tcBorders>
            <w:noWrap/>
            <w:vAlign w:val="center"/>
            <w:hideMark/>
          </w:tcPr>
          <w:p w14:paraId="5C6071BD" w14:textId="50B62F4C" w:rsidR="003B79A3" w:rsidRPr="0087734C" w:rsidRDefault="003B79A3" w:rsidP="003B79A3">
            <w:pPr>
              <w:spacing w:after="0" w:line="240" w:lineRule="auto"/>
              <w:jc w:val="center"/>
              <w:rPr>
                <w:rFonts w:cstheme="minorHAnsi"/>
              </w:rPr>
            </w:pPr>
            <w:r w:rsidRPr="0087734C">
              <w:rPr>
                <w:rFonts w:cstheme="minorHAnsi"/>
              </w:rPr>
              <w:t xml:space="preserve"> </w:t>
            </w:r>
          </w:p>
        </w:tc>
        <w:tc>
          <w:tcPr>
            <w:tcW w:w="451" w:type="pct"/>
            <w:tcBorders>
              <w:top w:val="nil"/>
              <w:left w:val="nil"/>
              <w:bottom w:val="single" w:sz="4" w:space="0" w:color="auto"/>
              <w:right w:val="single" w:sz="4" w:space="0" w:color="auto"/>
            </w:tcBorders>
            <w:noWrap/>
            <w:vAlign w:val="center"/>
            <w:hideMark/>
          </w:tcPr>
          <w:p w14:paraId="7AF85392" w14:textId="7FA37BD2" w:rsidR="003B79A3" w:rsidRPr="0087734C" w:rsidRDefault="003B79A3" w:rsidP="003B79A3">
            <w:pPr>
              <w:spacing w:after="0" w:line="240" w:lineRule="auto"/>
              <w:jc w:val="center"/>
              <w:rPr>
                <w:rFonts w:cstheme="minorHAnsi"/>
              </w:rPr>
            </w:pPr>
            <w:r w:rsidRPr="0087734C">
              <w:rPr>
                <w:rFonts w:cstheme="minorHAnsi"/>
              </w:rPr>
              <w:t>28,39%</w:t>
            </w:r>
          </w:p>
        </w:tc>
        <w:tc>
          <w:tcPr>
            <w:tcW w:w="534" w:type="pct"/>
            <w:tcBorders>
              <w:top w:val="nil"/>
              <w:left w:val="nil"/>
              <w:bottom w:val="single" w:sz="4" w:space="0" w:color="auto"/>
              <w:right w:val="single" w:sz="4" w:space="0" w:color="auto"/>
            </w:tcBorders>
            <w:noWrap/>
            <w:vAlign w:val="center"/>
            <w:hideMark/>
          </w:tcPr>
          <w:p w14:paraId="23AB082B" w14:textId="429DDA62" w:rsidR="003B79A3" w:rsidRPr="0087734C" w:rsidRDefault="003B79A3" w:rsidP="003B79A3">
            <w:pPr>
              <w:spacing w:after="0" w:line="240" w:lineRule="auto"/>
              <w:jc w:val="center"/>
              <w:rPr>
                <w:rFonts w:cstheme="minorHAnsi"/>
              </w:rPr>
            </w:pPr>
            <w:r w:rsidRPr="0087734C">
              <w:rPr>
                <w:rFonts w:cstheme="minorHAnsi"/>
              </w:rPr>
              <w:t>0,09%</w:t>
            </w:r>
          </w:p>
        </w:tc>
        <w:tc>
          <w:tcPr>
            <w:tcW w:w="535" w:type="pct"/>
            <w:tcBorders>
              <w:top w:val="nil"/>
              <w:left w:val="nil"/>
              <w:bottom w:val="single" w:sz="4" w:space="0" w:color="auto"/>
              <w:right w:val="single" w:sz="4" w:space="0" w:color="auto"/>
            </w:tcBorders>
            <w:noWrap/>
            <w:vAlign w:val="center"/>
            <w:hideMark/>
          </w:tcPr>
          <w:p w14:paraId="73652479" w14:textId="3CCFB12D" w:rsidR="003B79A3" w:rsidRPr="0087734C" w:rsidRDefault="003B79A3" w:rsidP="003B79A3">
            <w:pPr>
              <w:spacing w:after="0" w:line="240" w:lineRule="auto"/>
              <w:jc w:val="center"/>
              <w:rPr>
                <w:rFonts w:cstheme="minorHAnsi"/>
              </w:rPr>
            </w:pPr>
            <w:r w:rsidRPr="0087734C">
              <w:rPr>
                <w:rFonts w:cstheme="minorHAnsi"/>
              </w:rPr>
              <w:t xml:space="preserve"> </w:t>
            </w:r>
          </w:p>
        </w:tc>
      </w:tr>
      <w:tr w:rsidR="003B79A3" w:rsidRPr="00CA1AB9" w14:paraId="635FB6E7" w14:textId="77777777" w:rsidTr="003B79A3">
        <w:trPr>
          <w:trHeight w:val="300"/>
          <w:jc w:val="center"/>
        </w:trPr>
        <w:tc>
          <w:tcPr>
            <w:tcW w:w="1079" w:type="pct"/>
            <w:tcBorders>
              <w:top w:val="nil"/>
              <w:left w:val="single" w:sz="4" w:space="0" w:color="auto"/>
              <w:bottom w:val="single" w:sz="4" w:space="0" w:color="auto"/>
              <w:right w:val="single" w:sz="4" w:space="0" w:color="auto"/>
            </w:tcBorders>
            <w:noWrap/>
            <w:vAlign w:val="center"/>
            <w:hideMark/>
          </w:tcPr>
          <w:p w14:paraId="334F588A" w14:textId="77777777" w:rsidR="003B79A3" w:rsidRPr="0087734C" w:rsidRDefault="003B79A3" w:rsidP="003B79A3">
            <w:pPr>
              <w:spacing w:after="0" w:line="240" w:lineRule="auto"/>
              <w:rPr>
                <w:rFonts w:cstheme="minorHAnsi"/>
              </w:rPr>
            </w:pPr>
            <w:r w:rsidRPr="0087734C">
              <w:rPr>
                <w:rFonts w:cstheme="minorHAnsi"/>
              </w:rPr>
              <w:t>Расход тепловой энергии на производственные и хозяйственные нужды</w:t>
            </w:r>
          </w:p>
        </w:tc>
        <w:tc>
          <w:tcPr>
            <w:tcW w:w="562" w:type="pct"/>
            <w:tcBorders>
              <w:top w:val="single" w:sz="4" w:space="0" w:color="auto"/>
              <w:left w:val="nil"/>
              <w:bottom w:val="single" w:sz="4" w:space="0" w:color="auto"/>
              <w:right w:val="single" w:sz="4" w:space="0" w:color="auto"/>
            </w:tcBorders>
            <w:vAlign w:val="center"/>
            <w:hideMark/>
          </w:tcPr>
          <w:p w14:paraId="06048419" w14:textId="77777777" w:rsidR="003B79A3" w:rsidRPr="0087734C" w:rsidRDefault="003B79A3" w:rsidP="003B79A3">
            <w:pPr>
              <w:spacing w:after="0" w:line="240" w:lineRule="auto"/>
              <w:jc w:val="center"/>
              <w:rPr>
                <w:rFonts w:cstheme="minorHAnsi"/>
              </w:rPr>
            </w:pPr>
            <w:r w:rsidRPr="0087734C">
              <w:rPr>
                <w:rFonts w:cstheme="minorHAnsi"/>
              </w:rPr>
              <w:t>тыс. Гкал</w:t>
            </w:r>
          </w:p>
        </w:tc>
        <w:tc>
          <w:tcPr>
            <w:tcW w:w="460" w:type="pct"/>
            <w:tcBorders>
              <w:top w:val="nil"/>
              <w:left w:val="single" w:sz="4" w:space="0" w:color="auto"/>
              <w:bottom w:val="single" w:sz="4" w:space="0" w:color="auto"/>
              <w:right w:val="single" w:sz="4" w:space="0" w:color="auto"/>
            </w:tcBorders>
            <w:noWrap/>
            <w:vAlign w:val="center"/>
            <w:hideMark/>
          </w:tcPr>
          <w:p w14:paraId="764C5E03" w14:textId="7CF17A92" w:rsidR="003B79A3" w:rsidRPr="0087734C" w:rsidRDefault="003B79A3" w:rsidP="003B79A3">
            <w:pPr>
              <w:spacing w:after="0" w:line="240" w:lineRule="auto"/>
              <w:jc w:val="center"/>
              <w:rPr>
                <w:rFonts w:cstheme="minorHAnsi"/>
              </w:rPr>
            </w:pPr>
            <w:r w:rsidRPr="0087734C">
              <w:rPr>
                <w:rFonts w:cstheme="minorHAnsi"/>
              </w:rPr>
              <w:t>1,189</w:t>
            </w:r>
          </w:p>
        </w:tc>
        <w:tc>
          <w:tcPr>
            <w:tcW w:w="459" w:type="pct"/>
            <w:tcBorders>
              <w:top w:val="nil"/>
              <w:left w:val="nil"/>
              <w:bottom w:val="single" w:sz="4" w:space="0" w:color="auto"/>
              <w:right w:val="single" w:sz="4" w:space="0" w:color="auto"/>
            </w:tcBorders>
            <w:noWrap/>
            <w:vAlign w:val="center"/>
            <w:hideMark/>
          </w:tcPr>
          <w:p w14:paraId="6ABF9C5D" w14:textId="0CE38B7A" w:rsidR="003B79A3" w:rsidRPr="0087734C" w:rsidRDefault="003B79A3" w:rsidP="003B79A3">
            <w:pPr>
              <w:spacing w:after="0" w:line="240" w:lineRule="auto"/>
              <w:jc w:val="center"/>
              <w:rPr>
                <w:rFonts w:cstheme="minorHAnsi"/>
              </w:rPr>
            </w:pPr>
            <w:r w:rsidRPr="0087734C">
              <w:rPr>
                <w:rFonts w:cstheme="minorHAnsi"/>
              </w:rPr>
              <w:t>1,208</w:t>
            </w:r>
          </w:p>
        </w:tc>
        <w:tc>
          <w:tcPr>
            <w:tcW w:w="460" w:type="pct"/>
            <w:tcBorders>
              <w:top w:val="nil"/>
              <w:left w:val="nil"/>
              <w:bottom w:val="single" w:sz="4" w:space="0" w:color="auto"/>
              <w:right w:val="single" w:sz="4" w:space="0" w:color="auto"/>
            </w:tcBorders>
            <w:noWrap/>
            <w:vAlign w:val="center"/>
            <w:hideMark/>
          </w:tcPr>
          <w:p w14:paraId="53DE7E9D" w14:textId="6248BB02" w:rsidR="003B79A3" w:rsidRPr="0087734C" w:rsidRDefault="003B79A3" w:rsidP="003B79A3">
            <w:pPr>
              <w:spacing w:after="0" w:line="240" w:lineRule="auto"/>
              <w:jc w:val="center"/>
              <w:rPr>
                <w:rFonts w:cstheme="minorHAnsi"/>
              </w:rPr>
            </w:pPr>
            <w:r w:rsidRPr="0087734C">
              <w:rPr>
                <w:rFonts w:cstheme="minorHAnsi"/>
              </w:rPr>
              <w:t>0,019</w:t>
            </w:r>
          </w:p>
        </w:tc>
        <w:tc>
          <w:tcPr>
            <w:tcW w:w="461" w:type="pct"/>
            <w:tcBorders>
              <w:top w:val="nil"/>
              <w:left w:val="nil"/>
              <w:bottom w:val="single" w:sz="4" w:space="0" w:color="auto"/>
              <w:right w:val="single" w:sz="4" w:space="0" w:color="auto"/>
            </w:tcBorders>
            <w:noWrap/>
            <w:vAlign w:val="center"/>
            <w:hideMark/>
          </w:tcPr>
          <w:p w14:paraId="19AC3D48" w14:textId="4909DB8F" w:rsidR="003B79A3" w:rsidRPr="0087734C" w:rsidRDefault="003B79A3" w:rsidP="003B79A3">
            <w:pPr>
              <w:spacing w:after="0" w:line="240" w:lineRule="auto"/>
              <w:jc w:val="center"/>
              <w:rPr>
                <w:rFonts w:cstheme="minorHAnsi"/>
              </w:rPr>
            </w:pPr>
            <w:r w:rsidRPr="0087734C">
              <w:rPr>
                <w:rFonts w:cstheme="minorHAnsi"/>
              </w:rPr>
              <w:t>1,60%</w:t>
            </w:r>
          </w:p>
        </w:tc>
        <w:tc>
          <w:tcPr>
            <w:tcW w:w="451" w:type="pct"/>
            <w:tcBorders>
              <w:top w:val="nil"/>
              <w:left w:val="nil"/>
              <w:bottom w:val="single" w:sz="4" w:space="0" w:color="auto"/>
              <w:right w:val="single" w:sz="4" w:space="0" w:color="auto"/>
            </w:tcBorders>
            <w:noWrap/>
            <w:vAlign w:val="center"/>
            <w:hideMark/>
          </w:tcPr>
          <w:p w14:paraId="7FB7AA60" w14:textId="0F758D80" w:rsidR="003B79A3" w:rsidRPr="0087734C" w:rsidRDefault="003B79A3" w:rsidP="003B79A3">
            <w:pPr>
              <w:spacing w:after="0" w:line="240" w:lineRule="auto"/>
              <w:jc w:val="center"/>
              <w:rPr>
                <w:rFonts w:cstheme="minorHAnsi"/>
              </w:rPr>
            </w:pPr>
            <w:r w:rsidRPr="0087734C">
              <w:rPr>
                <w:rFonts w:cstheme="minorHAnsi"/>
              </w:rPr>
              <w:t>1,269</w:t>
            </w:r>
          </w:p>
        </w:tc>
        <w:tc>
          <w:tcPr>
            <w:tcW w:w="534" w:type="pct"/>
            <w:tcBorders>
              <w:top w:val="nil"/>
              <w:left w:val="nil"/>
              <w:bottom w:val="single" w:sz="4" w:space="0" w:color="auto"/>
              <w:right w:val="single" w:sz="4" w:space="0" w:color="auto"/>
            </w:tcBorders>
            <w:noWrap/>
            <w:vAlign w:val="center"/>
            <w:hideMark/>
          </w:tcPr>
          <w:p w14:paraId="4410200F" w14:textId="523E0739" w:rsidR="003B79A3" w:rsidRPr="0087734C" w:rsidRDefault="003B79A3" w:rsidP="003B79A3">
            <w:pPr>
              <w:spacing w:after="0" w:line="240" w:lineRule="auto"/>
              <w:jc w:val="center"/>
              <w:rPr>
                <w:rFonts w:cstheme="minorHAnsi"/>
              </w:rPr>
            </w:pPr>
            <w:r w:rsidRPr="0087734C">
              <w:rPr>
                <w:rFonts w:cstheme="minorHAnsi"/>
              </w:rPr>
              <w:t>0,061</w:t>
            </w:r>
          </w:p>
        </w:tc>
        <w:tc>
          <w:tcPr>
            <w:tcW w:w="535" w:type="pct"/>
            <w:tcBorders>
              <w:top w:val="nil"/>
              <w:left w:val="nil"/>
              <w:bottom w:val="single" w:sz="4" w:space="0" w:color="auto"/>
              <w:right w:val="single" w:sz="4" w:space="0" w:color="auto"/>
            </w:tcBorders>
            <w:noWrap/>
            <w:vAlign w:val="center"/>
            <w:hideMark/>
          </w:tcPr>
          <w:p w14:paraId="39AAAA9A" w14:textId="3583C0B2" w:rsidR="003B79A3" w:rsidRPr="0087734C" w:rsidRDefault="003B79A3" w:rsidP="003B79A3">
            <w:pPr>
              <w:spacing w:after="0" w:line="240" w:lineRule="auto"/>
              <w:jc w:val="center"/>
              <w:rPr>
                <w:rFonts w:cstheme="minorHAnsi"/>
              </w:rPr>
            </w:pPr>
            <w:r w:rsidRPr="0087734C">
              <w:rPr>
                <w:rFonts w:cstheme="minorHAnsi"/>
              </w:rPr>
              <w:t>5,06%</w:t>
            </w:r>
          </w:p>
        </w:tc>
      </w:tr>
      <w:tr w:rsidR="003B79A3" w:rsidRPr="00CA1AB9" w14:paraId="0066980F" w14:textId="77777777" w:rsidTr="003B79A3">
        <w:trPr>
          <w:trHeight w:val="300"/>
          <w:jc w:val="center"/>
        </w:trPr>
        <w:tc>
          <w:tcPr>
            <w:tcW w:w="1079" w:type="pct"/>
            <w:tcBorders>
              <w:top w:val="nil"/>
              <w:left w:val="single" w:sz="4" w:space="0" w:color="auto"/>
              <w:bottom w:val="single" w:sz="4" w:space="0" w:color="auto"/>
              <w:right w:val="single" w:sz="4" w:space="0" w:color="auto"/>
            </w:tcBorders>
            <w:noWrap/>
            <w:vAlign w:val="center"/>
            <w:hideMark/>
          </w:tcPr>
          <w:p w14:paraId="69F89767" w14:textId="77777777" w:rsidR="003B79A3" w:rsidRPr="0087734C" w:rsidRDefault="003B79A3" w:rsidP="003B79A3">
            <w:pPr>
              <w:spacing w:after="0" w:line="240" w:lineRule="auto"/>
              <w:rPr>
                <w:rFonts w:cstheme="minorHAnsi"/>
              </w:rPr>
            </w:pPr>
            <w:r w:rsidRPr="0087734C">
              <w:rPr>
                <w:rFonts w:cstheme="minorHAnsi"/>
              </w:rPr>
              <w:t>Полезный отпуск тепловой энергии</w:t>
            </w:r>
          </w:p>
        </w:tc>
        <w:tc>
          <w:tcPr>
            <w:tcW w:w="562" w:type="pct"/>
            <w:tcBorders>
              <w:top w:val="single" w:sz="4" w:space="0" w:color="auto"/>
              <w:left w:val="nil"/>
              <w:bottom w:val="single" w:sz="4" w:space="0" w:color="auto"/>
              <w:right w:val="single" w:sz="4" w:space="0" w:color="auto"/>
            </w:tcBorders>
            <w:vAlign w:val="center"/>
            <w:hideMark/>
          </w:tcPr>
          <w:p w14:paraId="00D5424F" w14:textId="77777777" w:rsidR="003B79A3" w:rsidRPr="0087734C" w:rsidRDefault="003B79A3" w:rsidP="003B79A3">
            <w:pPr>
              <w:spacing w:after="0" w:line="240" w:lineRule="auto"/>
              <w:jc w:val="center"/>
              <w:rPr>
                <w:rFonts w:cstheme="minorHAnsi"/>
              </w:rPr>
            </w:pPr>
            <w:r w:rsidRPr="0087734C">
              <w:rPr>
                <w:rFonts w:cstheme="minorHAnsi"/>
              </w:rPr>
              <w:t>тыс. Гкал</w:t>
            </w:r>
          </w:p>
        </w:tc>
        <w:tc>
          <w:tcPr>
            <w:tcW w:w="460" w:type="pct"/>
            <w:tcBorders>
              <w:top w:val="nil"/>
              <w:left w:val="single" w:sz="4" w:space="0" w:color="auto"/>
              <w:bottom w:val="single" w:sz="4" w:space="0" w:color="auto"/>
              <w:right w:val="single" w:sz="4" w:space="0" w:color="auto"/>
            </w:tcBorders>
            <w:noWrap/>
            <w:vAlign w:val="center"/>
            <w:hideMark/>
          </w:tcPr>
          <w:p w14:paraId="105D75CB" w14:textId="5F4F7782" w:rsidR="003B79A3" w:rsidRPr="0087734C" w:rsidRDefault="003B79A3" w:rsidP="003B79A3">
            <w:pPr>
              <w:spacing w:after="0" w:line="240" w:lineRule="auto"/>
              <w:jc w:val="center"/>
              <w:rPr>
                <w:rFonts w:cstheme="minorHAnsi"/>
              </w:rPr>
            </w:pPr>
            <w:r w:rsidRPr="0087734C">
              <w:rPr>
                <w:rFonts w:cstheme="minorHAnsi"/>
              </w:rPr>
              <w:t>1,189</w:t>
            </w:r>
          </w:p>
        </w:tc>
        <w:tc>
          <w:tcPr>
            <w:tcW w:w="459" w:type="pct"/>
            <w:tcBorders>
              <w:top w:val="nil"/>
              <w:left w:val="nil"/>
              <w:bottom w:val="single" w:sz="4" w:space="0" w:color="auto"/>
              <w:right w:val="single" w:sz="4" w:space="0" w:color="auto"/>
            </w:tcBorders>
            <w:noWrap/>
            <w:vAlign w:val="center"/>
            <w:hideMark/>
          </w:tcPr>
          <w:p w14:paraId="6C7C9CD9" w14:textId="0E4F2F76" w:rsidR="003B79A3" w:rsidRPr="0087734C" w:rsidRDefault="003B79A3" w:rsidP="003B79A3">
            <w:pPr>
              <w:spacing w:after="0" w:line="240" w:lineRule="auto"/>
              <w:jc w:val="center"/>
              <w:rPr>
                <w:rFonts w:cstheme="minorHAnsi"/>
              </w:rPr>
            </w:pPr>
            <w:r w:rsidRPr="0087734C">
              <w:rPr>
                <w:rFonts w:cstheme="minorHAnsi"/>
              </w:rPr>
              <w:t>1,208</w:t>
            </w:r>
          </w:p>
        </w:tc>
        <w:tc>
          <w:tcPr>
            <w:tcW w:w="460" w:type="pct"/>
            <w:tcBorders>
              <w:top w:val="nil"/>
              <w:left w:val="nil"/>
              <w:bottom w:val="single" w:sz="4" w:space="0" w:color="auto"/>
              <w:right w:val="single" w:sz="4" w:space="0" w:color="auto"/>
            </w:tcBorders>
            <w:noWrap/>
            <w:vAlign w:val="center"/>
            <w:hideMark/>
          </w:tcPr>
          <w:p w14:paraId="039A2DB4" w14:textId="3915F395" w:rsidR="003B79A3" w:rsidRPr="0087734C" w:rsidRDefault="003B79A3" w:rsidP="003B79A3">
            <w:pPr>
              <w:spacing w:after="0" w:line="240" w:lineRule="auto"/>
              <w:jc w:val="center"/>
              <w:rPr>
                <w:rFonts w:cstheme="minorHAnsi"/>
              </w:rPr>
            </w:pPr>
            <w:r w:rsidRPr="0087734C">
              <w:rPr>
                <w:rFonts w:cstheme="minorHAnsi"/>
              </w:rPr>
              <w:t>0,019</w:t>
            </w:r>
          </w:p>
        </w:tc>
        <w:tc>
          <w:tcPr>
            <w:tcW w:w="461" w:type="pct"/>
            <w:tcBorders>
              <w:top w:val="nil"/>
              <w:left w:val="nil"/>
              <w:bottom w:val="single" w:sz="4" w:space="0" w:color="auto"/>
              <w:right w:val="single" w:sz="4" w:space="0" w:color="auto"/>
            </w:tcBorders>
            <w:noWrap/>
            <w:vAlign w:val="center"/>
            <w:hideMark/>
          </w:tcPr>
          <w:p w14:paraId="4CD80DCF" w14:textId="03A33BC3" w:rsidR="003B79A3" w:rsidRPr="0087734C" w:rsidRDefault="003B79A3" w:rsidP="003B79A3">
            <w:pPr>
              <w:spacing w:after="0" w:line="240" w:lineRule="auto"/>
              <w:jc w:val="center"/>
              <w:rPr>
                <w:rFonts w:cstheme="minorHAnsi"/>
              </w:rPr>
            </w:pPr>
            <w:r w:rsidRPr="0087734C">
              <w:rPr>
                <w:rFonts w:cstheme="minorHAnsi"/>
              </w:rPr>
              <w:t>1,60%</w:t>
            </w:r>
          </w:p>
        </w:tc>
        <w:tc>
          <w:tcPr>
            <w:tcW w:w="451" w:type="pct"/>
            <w:tcBorders>
              <w:top w:val="nil"/>
              <w:left w:val="nil"/>
              <w:bottom w:val="single" w:sz="4" w:space="0" w:color="auto"/>
              <w:right w:val="single" w:sz="4" w:space="0" w:color="auto"/>
            </w:tcBorders>
            <w:noWrap/>
            <w:vAlign w:val="center"/>
            <w:hideMark/>
          </w:tcPr>
          <w:p w14:paraId="1796999D" w14:textId="131CFABC" w:rsidR="003B79A3" w:rsidRPr="0087734C" w:rsidRDefault="003B79A3" w:rsidP="003B79A3">
            <w:pPr>
              <w:spacing w:after="0" w:line="240" w:lineRule="auto"/>
              <w:jc w:val="center"/>
              <w:rPr>
                <w:rFonts w:cstheme="minorHAnsi"/>
              </w:rPr>
            </w:pPr>
            <w:r w:rsidRPr="0087734C">
              <w:rPr>
                <w:rFonts w:cstheme="minorHAnsi"/>
              </w:rPr>
              <w:t>1,269</w:t>
            </w:r>
          </w:p>
        </w:tc>
        <w:tc>
          <w:tcPr>
            <w:tcW w:w="534" w:type="pct"/>
            <w:tcBorders>
              <w:top w:val="nil"/>
              <w:left w:val="nil"/>
              <w:bottom w:val="single" w:sz="4" w:space="0" w:color="auto"/>
              <w:right w:val="single" w:sz="4" w:space="0" w:color="auto"/>
            </w:tcBorders>
            <w:noWrap/>
            <w:vAlign w:val="center"/>
            <w:hideMark/>
          </w:tcPr>
          <w:p w14:paraId="078FE698" w14:textId="753678B2" w:rsidR="003B79A3" w:rsidRPr="0087734C" w:rsidRDefault="003B79A3" w:rsidP="003B79A3">
            <w:pPr>
              <w:spacing w:after="0" w:line="240" w:lineRule="auto"/>
              <w:jc w:val="center"/>
              <w:rPr>
                <w:rFonts w:cstheme="minorHAnsi"/>
              </w:rPr>
            </w:pPr>
            <w:r w:rsidRPr="0087734C">
              <w:rPr>
                <w:rFonts w:cstheme="minorHAnsi"/>
              </w:rPr>
              <w:t>0,061</w:t>
            </w:r>
          </w:p>
        </w:tc>
        <w:tc>
          <w:tcPr>
            <w:tcW w:w="535" w:type="pct"/>
            <w:tcBorders>
              <w:top w:val="nil"/>
              <w:left w:val="nil"/>
              <w:bottom w:val="single" w:sz="4" w:space="0" w:color="auto"/>
              <w:right w:val="single" w:sz="4" w:space="0" w:color="auto"/>
            </w:tcBorders>
            <w:noWrap/>
            <w:vAlign w:val="center"/>
            <w:hideMark/>
          </w:tcPr>
          <w:p w14:paraId="368DFE6E" w14:textId="20BE3E5E" w:rsidR="003B79A3" w:rsidRPr="0087734C" w:rsidRDefault="003B79A3" w:rsidP="003B79A3">
            <w:pPr>
              <w:spacing w:after="0" w:line="240" w:lineRule="auto"/>
              <w:jc w:val="center"/>
              <w:rPr>
                <w:rFonts w:cstheme="minorHAnsi"/>
              </w:rPr>
            </w:pPr>
            <w:r w:rsidRPr="0087734C">
              <w:rPr>
                <w:rFonts w:cstheme="minorHAnsi"/>
              </w:rPr>
              <w:t>5,06%</w:t>
            </w:r>
          </w:p>
        </w:tc>
      </w:tr>
    </w:tbl>
    <w:p w14:paraId="7AE41F9C" w14:textId="77777777" w:rsidR="00783B15" w:rsidRDefault="00783B15" w:rsidP="00CA1AB9">
      <w:pPr>
        <w:tabs>
          <w:tab w:val="left" w:pos="1660"/>
        </w:tabs>
        <w:spacing w:after="0" w:line="240" w:lineRule="auto"/>
        <w:ind w:firstLine="709"/>
        <w:jc w:val="both"/>
        <w:rPr>
          <w:rFonts w:cs="Tahoma"/>
          <w:noProof/>
        </w:rPr>
      </w:pPr>
    </w:p>
    <w:p w14:paraId="51672281" w14:textId="10516FC9" w:rsidR="003B79A3" w:rsidRPr="005F7DB3" w:rsidRDefault="003B79A3" w:rsidP="005F17A1">
      <w:pPr>
        <w:shd w:val="clear" w:color="auto" w:fill="FFFFFF"/>
        <w:spacing w:after="0" w:line="240" w:lineRule="auto"/>
        <w:ind w:right="40" w:firstLine="567"/>
        <w:jc w:val="both"/>
        <w:rPr>
          <w:rFonts w:cs="Tahoma"/>
          <w:noProof/>
        </w:rPr>
      </w:pPr>
      <w:r w:rsidRPr="003B79A3">
        <w:rPr>
          <w:rFonts w:cs="Tahoma"/>
          <w:noProof/>
        </w:rPr>
        <w:t xml:space="preserve">Отпуск тепловой энергии в </w:t>
      </w:r>
      <w:r w:rsidRPr="005F7DB3">
        <w:rPr>
          <w:rFonts w:cs="Tahoma"/>
          <w:noProof/>
        </w:rPr>
        <w:t>сеть за 202</w:t>
      </w:r>
      <w:r w:rsidR="00044E49" w:rsidRPr="005F7DB3">
        <w:rPr>
          <w:rFonts w:cs="Tahoma"/>
          <w:noProof/>
        </w:rPr>
        <w:t>1</w:t>
      </w:r>
      <w:r w:rsidRPr="005F7DB3">
        <w:rPr>
          <w:rFonts w:cs="Tahoma"/>
          <w:noProof/>
        </w:rPr>
        <w:t xml:space="preserve"> г. составил 77,466 тыс. Наблюдается снижение на 0,686 тыс. Гкал (0,88%) относительно факта 2020 г, что обусловлено снижением отпуска тепловой энергии потребителям. </w:t>
      </w:r>
    </w:p>
    <w:p w14:paraId="7CA38B52" w14:textId="4B541C6D" w:rsidR="003B79A3" w:rsidRPr="005F7DB3" w:rsidRDefault="003B79A3" w:rsidP="005F17A1">
      <w:pPr>
        <w:shd w:val="clear" w:color="auto" w:fill="FFFFFF"/>
        <w:spacing w:after="0" w:line="240" w:lineRule="auto"/>
        <w:ind w:right="40" w:firstLine="567"/>
        <w:jc w:val="both"/>
        <w:rPr>
          <w:rFonts w:cs="Tahoma"/>
          <w:noProof/>
        </w:rPr>
      </w:pPr>
      <w:r w:rsidRPr="005F7DB3">
        <w:rPr>
          <w:rFonts w:cs="Tahoma"/>
          <w:noProof/>
        </w:rPr>
        <w:t>Отпуск тепловой эн</w:t>
      </w:r>
      <w:r w:rsidR="00044E49" w:rsidRPr="005F7DB3">
        <w:rPr>
          <w:rFonts w:cs="Tahoma"/>
          <w:noProof/>
        </w:rPr>
        <w:t>ергии в сеть за 2020 г. снижался</w:t>
      </w:r>
      <w:r w:rsidRPr="005F7DB3">
        <w:rPr>
          <w:rFonts w:cs="Tahoma"/>
          <w:noProof/>
        </w:rPr>
        <w:t xml:space="preserve"> на 6,834 тыс. Гкал (8,04%) от факта 2019 г, за счет снижения отпуска тепловой энергии потребителям</w:t>
      </w:r>
      <w:r w:rsidR="005F7DB3" w:rsidRPr="005F7DB3">
        <w:rPr>
          <w:rFonts w:cs="Tahoma"/>
          <w:noProof/>
        </w:rPr>
        <w:t>.</w:t>
      </w:r>
    </w:p>
    <w:p w14:paraId="2924CE8A" w14:textId="77777777" w:rsidR="003B79A3" w:rsidRPr="005F7DB3" w:rsidRDefault="003B79A3" w:rsidP="005F17A1">
      <w:pPr>
        <w:shd w:val="clear" w:color="auto" w:fill="FFFFFF"/>
        <w:spacing w:after="0" w:line="240" w:lineRule="auto"/>
        <w:ind w:right="40" w:firstLine="567"/>
        <w:jc w:val="both"/>
        <w:rPr>
          <w:rFonts w:cs="Tahoma"/>
          <w:noProof/>
        </w:rPr>
      </w:pPr>
    </w:p>
    <w:p w14:paraId="04144074" w14:textId="77777777" w:rsidR="003B79A3" w:rsidRPr="005F7DB3" w:rsidRDefault="003B79A3" w:rsidP="005F17A1">
      <w:pPr>
        <w:shd w:val="clear" w:color="auto" w:fill="FFFFFF"/>
        <w:spacing w:after="0" w:line="240" w:lineRule="auto"/>
        <w:ind w:right="40" w:firstLine="567"/>
        <w:jc w:val="both"/>
        <w:rPr>
          <w:rFonts w:cs="Tahoma"/>
          <w:noProof/>
        </w:rPr>
      </w:pPr>
      <w:r w:rsidRPr="005F7DB3">
        <w:rPr>
          <w:rFonts w:cs="Tahoma"/>
          <w:noProof/>
        </w:rPr>
        <w:t>Потери тепловой энергии за 2021 г. составили 21,632 тыс. Гкал (28,39% от отпуска в сеть), что ниже факта 2020 г. на 0,482 тыс. Гкал. В процентах, от отпуска тепловой энергии в сеть наблюдается увеличение на 0,09%, что обусловлено снижением отпуска тепловой энергии в сеть.</w:t>
      </w:r>
    </w:p>
    <w:p w14:paraId="17F95E16" w14:textId="77777777" w:rsidR="003B79A3" w:rsidRPr="005F7DB3" w:rsidRDefault="003B79A3" w:rsidP="005F17A1">
      <w:pPr>
        <w:shd w:val="clear" w:color="auto" w:fill="FFFFFF"/>
        <w:spacing w:after="0" w:line="240" w:lineRule="auto"/>
        <w:ind w:right="40" w:firstLine="567"/>
        <w:jc w:val="both"/>
        <w:rPr>
          <w:rFonts w:cs="Tahoma"/>
          <w:noProof/>
        </w:rPr>
      </w:pPr>
      <w:r w:rsidRPr="005F7DB3">
        <w:rPr>
          <w:rFonts w:cs="Tahoma"/>
          <w:noProof/>
        </w:rPr>
        <w:t>Потери тепловой энергии за 2020 г. на 0,900 тыс. Гкал ниже факта 2019 г. В процентах, от отпуска тепловой энергии в сеть наблюдается увеличение на 1,22%, что обусловлено снижением отпуска тепловой энергии в сеть.</w:t>
      </w:r>
    </w:p>
    <w:p w14:paraId="60C52992" w14:textId="2E76B1B6" w:rsidR="003B79A3" w:rsidRPr="005F7DB3" w:rsidRDefault="003B79A3" w:rsidP="005F17A1">
      <w:pPr>
        <w:shd w:val="clear" w:color="auto" w:fill="FFFFFF"/>
        <w:spacing w:after="0" w:line="240" w:lineRule="auto"/>
        <w:ind w:right="40" w:firstLine="567"/>
        <w:jc w:val="both"/>
        <w:rPr>
          <w:rFonts w:cs="Tahoma"/>
          <w:noProof/>
        </w:rPr>
      </w:pPr>
      <w:r w:rsidRPr="005F7DB3">
        <w:rPr>
          <w:rFonts w:cs="Tahoma"/>
          <w:noProof/>
        </w:rPr>
        <w:t>Расход тепловой энергии на производственн</w:t>
      </w:r>
      <w:r w:rsidR="00A01703" w:rsidRPr="005F7DB3">
        <w:rPr>
          <w:rFonts w:cs="Tahoma"/>
          <w:noProof/>
        </w:rPr>
        <w:t>ые и хозяйственные нужды за 2021</w:t>
      </w:r>
      <w:r w:rsidRPr="005F7DB3">
        <w:rPr>
          <w:rFonts w:cs="Tahoma"/>
          <w:noProof/>
        </w:rPr>
        <w:t xml:space="preserve"> г. составил 1,269 тыс. Гкал, что на 0,061 тыс. Гкал (5,60%) выше факта 2020 г.</w:t>
      </w:r>
    </w:p>
    <w:p w14:paraId="4414D763" w14:textId="21B04BE0" w:rsidR="003B79A3" w:rsidRPr="003B79A3" w:rsidRDefault="003B79A3" w:rsidP="005F17A1">
      <w:pPr>
        <w:shd w:val="clear" w:color="auto" w:fill="FFFFFF"/>
        <w:spacing w:after="0" w:line="240" w:lineRule="auto"/>
        <w:ind w:right="40" w:firstLine="567"/>
        <w:jc w:val="both"/>
        <w:rPr>
          <w:rFonts w:cs="Tahoma"/>
          <w:noProof/>
        </w:rPr>
      </w:pPr>
      <w:r w:rsidRPr="005F7DB3">
        <w:rPr>
          <w:rFonts w:cs="Tahoma"/>
          <w:noProof/>
        </w:rPr>
        <w:t>Расход тепловой энергии на производственные и хозяйственные нужды за 2020 г. увеличился на 0,019 тыс. Гкал (1,60%).</w:t>
      </w:r>
    </w:p>
    <w:p w14:paraId="4FFB9621" w14:textId="7308E36E" w:rsidR="003B79A3" w:rsidRPr="003B79A3" w:rsidRDefault="003B79A3" w:rsidP="005F17A1">
      <w:pPr>
        <w:shd w:val="clear" w:color="auto" w:fill="FFFFFF"/>
        <w:spacing w:after="0" w:line="240" w:lineRule="auto"/>
        <w:ind w:right="40" w:firstLine="567"/>
        <w:jc w:val="both"/>
        <w:rPr>
          <w:rFonts w:cs="Tahoma"/>
          <w:noProof/>
        </w:rPr>
      </w:pPr>
      <w:r w:rsidRPr="003B79A3">
        <w:rPr>
          <w:rFonts w:cs="Tahoma"/>
          <w:noProof/>
        </w:rPr>
        <w:t xml:space="preserve">Полезный отпуск тепловой энергии за 2021 г. составил 54,565 тыс. Гкал, что на 0,265 тыс. Гкал (0,48%) ниже факта 2020г. </w:t>
      </w:r>
      <w:r w:rsidRPr="005F7DB3">
        <w:rPr>
          <w:rFonts w:cs="Tahoma"/>
          <w:noProof/>
        </w:rPr>
        <w:t xml:space="preserve">Отклонение </w:t>
      </w:r>
      <w:r w:rsidR="0081004A" w:rsidRPr="005F7DB3">
        <w:rPr>
          <w:rFonts w:cs="Tahoma"/>
          <w:noProof/>
        </w:rPr>
        <w:t xml:space="preserve">объясняется </w:t>
      </w:r>
      <w:r w:rsidRPr="005F7DB3">
        <w:rPr>
          <w:rFonts w:cs="Tahoma"/>
          <w:noProof/>
        </w:rPr>
        <w:t>отключением</w:t>
      </w:r>
      <w:r w:rsidRPr="003B79A3">
        <w:rPr>
          <w:rFonts w:cs="Tahoma"/>
          <w:noProof/>
        </w:rPr>
        <w:t xml:space="preserve"> от системы теплоснабжения многоквартирного жилого дома в сентябре 2020 г. в с.Никольское и многоквартирного жилого дома в декабре 2021 г. в с. Слаутное в связи с расселением.</w:t>
      </w:r>
    </w:p>
    <w:p w14:paraId="47000DD0" w14:textId="150A2F88" w:rsidR="009456A4" w:rsidRDefault="003B79A3" w:rsidP="005F17A1">
      <w:pPr>
        <w:shd w:val="clear" w:color="auto" w:fill="FFFFFF"/>
        <w:spacing w:after="0" w:line="240" w:lineRule="auto"/>
        <w:ind w:right="40" w:firstLine="567"/>
        <w:jc w:val="both"/>
        <w:rPr>
          <w:rFonts w:cs="Tahoma"/>
          <w:noProof/>
        </w:rPr>
      </w:pPr>
      <w:r w:rsidRPr="003B79A3">
        <w:rPr>
          <w:rFonts w:cs="Tahoma"/>
          <w:noProof/>
        </w:rPr>
        <w:t>Полезный отпуск тепловой энергии за 2020 г. составил 54,830 тыс. Гкал, что на 0,989 тыс. Гкал (1,77%) ниже факта 2019 г. Отклонение обусловлено проведенным расчетом отпуска тепловой энергии с учетом фактической температуры наружного воздуха, которая выше фактически сложившейся за 2019 г.</w:t>
      </w:r>
    </w:p>
    <w:p w14:paraId="681EC4C5" w14:textId="77777777" w:rsidR="005F3C29" w:rsidRDefault="005F3C29" w:rsidP="0038478B">
      <w:pPr>
        <w:shd w:val="clear" w:color="auto" w:fill="FFFFFF"/>
        <w:spacing w:after="0" w:line="240" w:lineRule="auto"/>
        <w:ind w:right="41"/>
        <w:jc w:val="both"/>
        <w:rPr>
          <w:rFonts w:eastAsia="Arial Unicode MS" w:cs="Tahoma"/>
          <w:bCs/>
          <w:iCs/>
        </w:rPr>
      </w:pPr>
    </w:p>
    <w:p w14:paraId="7F6F9C18" w14:textId="60DB7D3B" w:rsidR="0038478B" w:rsidRPr="0087734C" w:rsidRDefault="00CE62E6" w:rsidP="008C3F5B">
      <w:pPr>
        <w:pStyle w:val="a4"/>
        <w:widowControl w:val="0"/>
        <w:numPr>
          <w:ilvl w:val="2"/>
          <w:numId w:val="26"/>
        </w:numPr>
        <w:shd w:val="clear" w:color="auto" w:fill="FFFFFF"/>
        <w:tabs>
          <w:tab w:val="clear" w:pos="1080"/>
        </w:tabs>
        <w:autoSpaceDE w:val="0"/>
        <w:autoSpaceDN w:val="0"/>
        <w:adjustRightInd w:val="0"/>
        <w:spacing w:after="0" w:line="240" w:lineRule="auto"/>
        <w:ind w:left="0" w:firstLine="567"/>
        <w:jc w:val="both"/>
        <w:outlineLvl w:val="2"/>
        <w:rPr>
          <w:b/>
          <w:color w:val="4B90FF"/>
        </w:rPr>
      </w:pPr>
      <w:r w:rsidRPr="0087734C">
        <w:rPr>
          <w:b/>
          <w:color w:val="4B90FF"/>
        </w:rPr>
        <w:t xml:space="preserve"> </w:t>
      </w:r>
      <w:bookmarkStart w:id="124" w:name="_Toc96607314"/>
      <w:bookmarkStart w:id="125" w:name="_Toc100266347"/>
      <w:bookmarkStart w:id="126" w:name="_Toc100266624"/>
      <w:r w:rsidR="0038478B" w:rsidRPr="0087734C">
        <w:rPr>
          <w:b/>
          <w:color w:val="4B90FF"/>
        </w:rPr>
        <w:t>Передача и распределение электрической энергии:</w:t>
      </w:r>
      <w:bookmarkEnd w:id="124"/>
      <w:bookmarkEnd w:id="125"/>
      <w:bookmarkEnd w:id="126"/>
    </w:p>
    <w:p w14:paraId="77C43F73" w14:textId="77777777" w:rsidR="0038478B" w:rsidRPr="00B51610" w:rsidRDefault="0038478B" w:rsidP="005F17A1">
      <w:pPr>
        <w:shd w:val="clear" w:color="auto" w:fill="FFFFFF"/>
        <w:spacing w:after="0" w:line="240" w:lineRule="auto"/>
        <w:ind w:right="41" w:firstLine="567"/>
        <w:jc w:val="both"/>
        <w:rPr>
          <w:rFonts w:cstheme="minorHAnsi"/>
        </w:rPr>
      </w:pPr>
      <w:r w:rsidRPr="00B51610">
        <w:rPr>
          <w:rFonts w:cstheme="minorHAnsi"/>
        </w:rPr>
        <w:t>- Распределение электроэнергии</w:t>
      </w:r>
    </w:p>
    <w:tbl>
      <w:tblPr>
        <w:tblW w:w="8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891"/>
        <w:gridCol w:w="940"/>
        <w:gridCol w:w="940"/>
        <w:gridCol w:w="1558"/>
        <w:gridCol w:w="940"/>
        <w:gridCol w:w="1612"/>
      </w:tblGrid>
      <w:tr w:rsidR="00B5086C" w:rsidRPr="00AC1A22" w14:paraId="1455FBCE" w14:textId="39CB51B9" w:rsidTr="00B5086C">
        <w:trPr>
          <w:trHeight w:val="567"/>
        </w:trPr>
        <w:tc>
          <w:tcPr>
            <w:tcW w:w="2115" w:type="dxa"/>
            <w:shd w:val="clear" w:color="auto" w:fill="auto"/>
            <w:noWrap/>
          </w:tcPr>
          <w:p w14:paraId="2907C721" w14:textId="77777777" w:rsidR="00B5086C" w:rsidRPr="0087734C" w:rsidRDefault="00B5086C" w:rsidP="00B5086C">
            <w:pPr>
              <w:spacing w:after="0" w:line="240" w:lineRule="auto"/>
              <w:jc w:val="center"/>
              <w:rPr>
                <w:rFonts w:cstheme="minorHAnsi"/>
                <w:b/>
              </w:rPr>
            </w:pPr>
            <w:r w:rsidRPr="0087734C">
              <w:rPr>
                <w:rFonts w:cstheme="minorHAnsi"/>
                <w:b/>
              </w:rPr>
              <w:t>Наименование</w:t>
            </w:r>
          </w:p>
          <w:p w14:paraId="12C290B7" w14:textId="6699C891" w:rsidR="00B5086C" w:rsidRPr="0087734C" w:rsidRDefault="00B5086C" w:rsidP="00B5086C">
            <w:pPr>
              <w:spacing w:after="0" w:line="240" w:lineRule="auto"/>
              <w:jc w:val="center"/>
              <w:rPr>
                <w:rFonts w:cstheme="minorHAnsi"/>
                <w:b/>
              </w:rPr>
            </w:pPr>
            <w:r w:rsidRPr="0087734C">
              <w:rPr>
                <w:rFonts w:cstheme="minorHAnsi"/>
                <w:b/>
              </w:rPr>
              <w:t>показателя</w:t>
            </w:r>
          </w:p>
        </w:tc>
        <w:tc>
          <w:tcPr>
            <w:tcW w:w="891" w:type="dxa"/>
            <w:shd w:val="clear" w:color="auto" w:fill="auto"/>
            <w:noWrap/>
          </w:tcPr>
          <w:p w14:paraId="4D36738D" w14:textId="574169E9" w:rsidR="00B5086C" w:rsidRPr="0087734C" w:rsidRDefault="00B5086C" w:rsidP="00B5086C">
            <w:pPr>
              <w:spacing w:after="0" w:line="240" w:lineRule="auto"/>
              <w:jc w:val="center"/>
              <w:rPr>
                <w:rFonts w:cstheme="minorHAnsi"/>
                <w:b/>
              </w:rPr>
            </w:pPr>
            <w:r w:rsidRPr="0087734C">
              <w:rPr>
                <w:rFonts w:cstheme="minorHAnsi"/>
                <w:b/>
              </w:rPr>
              <w:t>Ед.  изм.</w:t>
            </w:r>
          </w:p>
        </w:tc>
        <w:tc>
          <w:tcPr>
            <w:tcW w:w="940" w:type="dxa"/>
            <w:shd w:val="clear" w:color="auto" w:fill="auto"/>
            <w:noWrap/>
          </w:tcPr>
          <w:p w14:paraId="3CFBD578" w14:textId="0388E24B" w:rsidR="00B5086C" w:rsidRPr="0087734C" w:rsidRDefault="00B5086C" w:rsidP="00B5086C">
            <w:pPr>
              <w:spacing w:after="0" w:line="240" w:lineRule="auto"/>
              <w:jc w:val="center"/>
              <w:rPr>
                <w:rFonts w:cstheme="minorHAnsi"/>
                <w:b/>
              </w:rPr>
            </w:pPr>
            <w:r w:rsidRPr="0087734C">
              <w:rPr>
                <w:rFonts w:cstheme="minorHAnsi"/>
                <w:b/>
              </w:rPr>
              <w:t>2019 г.</w:t>
            </w:r>
          </w:p>
        </w:tc>
        <w:tc>
          <w:tcPr>
            <w:tcW w:w="940" w:type="dxa"/>
            <w:shd w:val="clear" w:color="auto" w:fill="auto"/>
            <w:noWrap/>
          </w:tcPr>
          <w:p w14:paraId="24392FFE" w14:textId="355E1823" w:rsidR="00B5086C" w:rsidRPr="0087734C" w:rsidRDefault="00B5086C" w:rsidP="00B5086C">
            <w:pPr>
              <w:spacing w:after="0" w:line="240" w:lineRule="auto"/>
              <w:jc w:val="center"/>
              <w:rPr>
                <w:rFonts w:cstheme="minorHAnsi"/>
                <w:b/>
              </w:rPr>
            </w:pPr>
            <w:r w:rsidRPr="0087734C">
              <w:rPr>
                <w:rFonts w:cstheme="minorHAnsi"/>
                <w:b/>
              </w:rPr>
              <w:t>2020 г.</w:t>
            </w:r>
          </w:p>
        </w:tc>
        <w:tc>
          <w:tcPr>
            <w:tcW w:w="1558" w:type="dxa"/>
            <w:shd w:val="clear" w:color="auto" w:fill="auto"/>
            <w:noWrap/>
          </w:tcPr>
          <w:p w14:paraId="33AC1255" w14:textId="75D0B5BA" w:rsidR="00B5086C" w:rsidRPr="0087734C" w:rsidRDefault="00B5086C" w:rsidP="00B5086C">
            <w:pPr>
              <w:spacing w:after="0" w:line="240" w:lineRule="auto"/>
              <w:ind w:left="-137" w:right="-78"/>
              <w:jc w:val="center"/>
              <w:rPr>
                <w:rFonts w:cstheme="minorHAnsi"/>
                <w:b/>
              </w:rPr>
            </w:pPr>
            <w:r w:rsidRPr="0087734C">
              <w:rPr>
                <w:rFonts w:cstheme="minorHAnsi"/>
                <w:b/>
              </w:rPr>
              <w:t>Отклонение, 2020 г./2019 г.</w:t>
            </w:r>
          </w:p>
        </w:tc>
        <w:tc>
          <w:tcPr>
            <w:tcW w:w="940" w:type="dxa"/>
          </w:tcPr>
          <w:p w14:paraId="7CB1F897" w14:textId="62D8978E" w:rsidR="00B5086C" w:rsidRPr="0087734C" w:rsidRDefault="00B5086C" w:rsidP="00B5086C">
            <w:pPr>
              <w:spacing w:after="0" w:line="240" w:lineRule="auto"/>
              <w:jc w:val="center"/>
              <w:rPr>
                <w:rFonts w:cstheme="minorHAnsi"/>
                <w:b/>
              </w:rPr>
            </w:pPr>
            <w:r w:rsidRPr="0087734C">
              <w:rPr>
                <w:rFonts w:cstheme="minorHAnsi"/>
                <w:b/>
              </w:rPr>
              <w:t>2021 г.</w:t>
            </w:r>
          </w:p>
        </w:tc>
        <w:tc>
          <w:tcPr>
            <w:tcW w:w="1612" w:type="dxa"/>
          </w:tcPr>
          <w:p w14:paraId="480AF388" w14:textId="2A3B0D83" w:rsidR="00B5086C" w:rsidRPr="0087734C" w:rsidRDefault="00B5086C" w:rsidP="00B5086C">
            <w:pPr>
              <w:spacing w:after="0" w:line="240" w:lineRule="auto"/>
              <w:ind w:left="-84"/>
              <w:jc w:val="center"/>
              <w:rPr>
                <w:rFonts w:cstheme="minorHAnsi"/>
                <w:b/>
              </w:rPr>
            </w:pPr>
            <w:r w:rsidRPr="0087734C">
              <w:rPr>
                <w:rFonts w:cstheme="minorHAnsi"/>
                <w:b/>
              </w:rPr>
              <w:t>Отклонение, 2021 г./2020 г.</w:t>
            </w:r>
          </w:p>
        </w:tc>
      </w:tr>
      <w:tr w:rsidR="00B5086C" w:rsidRPr="00AC1A22" w14:paraId="18C43BA0" w14:textId="672D93A0" w:rsidTr="00B5086C">
        <w:trPr>
          <w:trHeight w:val="567"/>
        </w:trPr>
        <w:tc>
          <w:tcPr>
            <w:tcW w:w="2115" w:type="dxa"/>
            <w:shd w:val="clear" w:color="auto" w:fill="auto"/>
            <w:noWrap/>
            <w:vAlign w:val="center"/>
          </w:tcPr>
          <w:p w14:paraId="5C22E5F5" w14:textId="77777777" w:rsidR="00B5086C" w:rsidRPr="0087734C" w:rsidRDefault="00B5086C" w:rsidP="00B5086C">
            <w:pPr>
              <w:spacing w:after="0" w:line="240" w:lineRule="auto"/>
              <w:jc w:val="center"/>
              <w:rPr>
                <w:rFonts w:cstheme="minorHAnsi"/>
                <w:bCs/>
              </w:rPr>
            </w:pPr>
            <w:r w:rsidRPr="0087734C">
              <w:rPr>
                <w:rFonts w:cstheme="minorHAnsi"/>
                <w:bCs/>
              </w:rPr>
              <w:t xml:space="preserve">Отпуск </w:t>
            </w:r>
          </w:p>
          <w:p w14:paraId="369FAC6C" w14:textId="1957E618" w:rsidR="00B5086C" w:rsidRPr="0087734C" w:rsidRDefault="00B5086C" w:rsidP="00B5086C">
            <w:pPr>
              <w:spacing w:after="0" w:line="240" w:lineRule="auto"/>
              <w:jc w:val="center"/>
              <w:rPr>
                <w:rFonts w:cstheme="minorHAnsi"/>
                <w:bCs/>
              </w:rPr>
            </w:pPr>
            <w:r w:rsidRPr="0087734C">
              <w:rPr>
                <w:rFonts w:cstheme="minorHAnsi"/>
                <w:bCs/>
              </w:rPr>
              <w:t>электроэнергии</w:t>
            </w:r>
          </w:p>
        </w:tc>
        <w:tc>
          <w:tcPr>
            <w:tcW w:w="891" w:type="dxa"/>
            <w:shd w:val="clear" w:color="auto" w:fill="auto"/>
            <w:noWrap/>
            <w:vAlign w:val="center"/>
          </w:tcPr>
          <w:p w14:paraId="26A68440" w14:textId="624BC85D" w:rsidR="00B5086C" w:rsidRPr="0087734C" w:rsidRDefault="00B5086C" w:rsidP="00B5086C">
            <w:pPr>
              <w:spacing w:after="0" w:line="240" w:lineRule="auto"/>
              <w:jc w:val="center"/>
              <w:rPr>
                <w:rFonts w:cstheme="minorHAnsi"/>
                <w:bCs/>
              </w:rPr>
            </w:pPr>
            <w:r w:rsidRPr="0087734C">
              <w:rPr>
                <w:rFonts w:cstheme="minorHAnsi"/>
                <w:bCs/>
              </w:rPr>
              <w:t>млн. кВт*ч</w:t>
            </w:r>
          </w:p>
        </w:tc>
        <w:tc>
          <w:tcPr>
            <w:tcW w:w="940" w:type="dxa"/>
            <w:shd w:val="clear" w:color="auto" w:fill="auto"/>
            <w:noWrap/>
            <w:vAlign w:val="center"/>
          </w:tcPr>
          <w:p w14:paraId="5D2C5CFF" w14:textId="757E55C3" w:rsidR="00B5086C" w:rsidRPr="0087734C" w:rsidRDefault="00B5086C" w:rsidP="00B5086C">
            <w:pPr>
              <w:spacing w:after="0" w:line="240" w:lineRule="auto"/>
              <w:jc w:val="center"/>
            </w:pPr>
            <w:r w:rsidRPr="0087734C">
              <w:t>118,031</w:t>
            </w:r>
          </w:p>
        </w:tc>
        <w:tc>
          <w:tcPr>
            <w:tcW w:w="940" w:type="dxa"/>
            <w:shd w:val="clear" w:color="auto" w:fill="auto"/>
            <w:noWrap/>
            <w:vAlign w:val="center"/>
          </w:tcPr>
          <w:p w14:paraId="09F88300" w14:textId="0AAD1447" w:rsidR="00B5086C" w:rsidRPr="0087734C" w:rsidRDefault="00B5086C" w:rsidP="00B5086C">
            <w:pPr>
              <w:spacing w:after="0" w:line="240" w:lineRule="auto"/>
              <w:jc w:val="center"/>
            </w:pPr>
            <w:r w:rsidRPr="0087734C">
              <w:t>123,885</w:t>
            </w:r>
          </w:p>
        </w:tc>
        <w:tc>
          <w:tcPr>
            <w:tcW w:w="1558" w:type="dxa"/>
            <w:shd w:val="clear" w:color="auto" w:fill="auto"/>
            <w:noWrap/>
            <w:vAlign w:val="center"/>
          </w:tcPr>
          <w:p w14:paraId="58C85726" w14:textId="2CEF93C7" w:rsidR="00B5086C" w:rsidRPr="0087734C" w:rsidRDefault="00B5086C" w:rsidP="00B5086C">
            <w:pPr>
              <w:spacing w:after="0" w:line="240" w:lineRule="auto"/>
              <w:ind w:left="-146" w:right="-78"/>
              <w:jc w:val="center"/>
            </w:pPr>
            <w:r w:rsidRPr="0087734C">
              <w:t>5,854</w:t>
            </w:r>
          </w:p>
        </w:tc>
        <w:tc>
          <w:tcPr>
            <w:tcW w:w="940" w:type="dxa"/>
            <w:vAlign w:val="center"/>
          </w:tcPr>
          <w:p w14:paraId="136CD533" w14:textId="7E0504AB" w:rsidR="00B5086C" w:rsidRPr="0087734C" w:rsidRDefault="00B5086C" w:rsidP="00B5086C">
            <w:pPr>
              <w:spacing w:after="0" w:line="240" w:lineRule="auto"/>
              <w:jc w:val="center"/>
            </w:pPr>
            <w:r w:rsidRPr="0087734C">
              <w:t>125,583</w:t>
            </w:r>
          </w:p>
        </w:tc>
        <w:tc>
          <w:tcPr>
            <w:tcW w:w="1612" w:type="dxa"/>
            <w:vAlign w:val="center"/>
          </w:tcPr>
          <w:p w14:paraId="5A855E8E" w14:textId="219109FC" w:rsidR="00B5086C" w:rsidRPr="0087734C" w:rsidRDefault="00B5086C" w:rsidP="00B5086C">
            <w:pPr>
              <w:spacing w:after="0" w:line="240" w:lineRule="auto"/>
              <w:ind w:left="-84"/>
              <w:jc w:val="center"/>
            </w:pPr>
            <w:r w:rsidRPr="0087734C">
              <w:t>1,699</w:t>
            </w:r>
          </w:p>
        </w:tc>
      </w:tr>
      <w:tr w:rsidR="00B5086C" w:rsidRPr="00AC1A22" w14:paraId="170ACE09" w14:textId="498949F9" w:rsidTr="00B5086C">
        <w:trPr>
          <w:trHeight w:val="324"/>
        </w:trPr>
        <w:tc>
          <w:tcPr>
            <w:tcW w:w="2115" w:type="dxa"/>
            <w:shd w:val="clear" w:color="auto" w:fill="auto"/>
            <w:noWrap/>
            <w:vAlign w:val="center"/>
            <w:hideMark/>
          </w:tcPr>
          <w:p w14:paraId="7BB1E2D4" w14:textId="77777777" w:rsidR="00B5086C" w:rsidRPr="0087734C" w:rsidRDefault="00B5086C" w:rsidP="00B5086C">
            <w:pPr>
              <w:spacing w:after="0" w:line="240" w:lineRule="auto"/>
              <w:jc w:val="center"/>
              <w:rPr>
                <w:rFonts w:cstheme="minorHAnsi"/>
                <w:bCs/>
              </w:rPr>
            </w:pPr>
            <w:r w:rsidRPr="0087734C">
              <w:rPr>
                <w:rFonts w:cstheme="minorHAnsi"/>
                <w:bCs/>
              </w:rPr>
              <w:t xml:space="preserve">Потери </w:t>
            </w:r>
          </w:p>
          <w:p w14:paraId="41A9CE20" w14:textId="33CA8736" w:rsidR="00B5086C" w:rsidRPr="0087734C" w:rsidRDefault="00B5086C" w:rsidP="00B5086C">
            <w:pPr>
              <w:spacing w:after="0" w:line="240" w:lineRule="auto"/>
              <w:jc w:val="center"/>
              <w:rPr>
                <w:rFonts w:cstheme="minorHAnsi"/>
                <w:bCs/>
              </w:rPr>
            </w:pPr>
            <w:r w:rsidRPr="0087734C">
              <w:rPr>
                <w:rFonts w:cstheme="minorHAnsi"/>
                <w:bCs/>
              </w:rPr>
              <w:t>электроэнергии</w:t>
            </w:r>
          </w:p>
        </w:tc>
        <w:tc>
          <w:tcPr>
            <w:tcW w:w="891" w:type="dxa"/>
            <w:shd w:val="clear" w:color="auto" w:fill="auto"/>
            <w:noWrap/>
            <w:vAlign w:val="center"/>
            <w:hideMark/>
          </w:tcPr>
          <w:p w14:paraId="2A55759F" w14:textId="77777777" w:rsidR="00B5086C" w:rsidRPr="0087734C" w:rsidRDefault="00B5086C" w:rsidP="00B5086C">
            <w:pPr>
              <w:spacing w:after="0" w:line="240" w:lineRule="auto"/>
              <w:jc w:val="center"/>
              <w:rPr>
                <w:rFonts w:cstheme="minorHAnsi"/>
                <w:bCs/>
              </w:rPr>
            </w:pPr>
            <w:r w:rsidRPr="0087734C">
              <w:rPr>
                <w:rFonts w:cstheme="minorHAnsi"/>
                <w:bCs/>
              </w:rPr>
              <w:t>млн. кВт*ч</w:t>
            </w:r>
          </w:p>
        </w:tc>
        <w:tc>
          <w:tcPr>
            <w:tcW w:w="940" w:type="dxa"/>
            <w:shd w:val="clear" w:color="auto" w:fill="auto"/>
            <w:noWrap/>
            <w:vAlign w:val="center"/>
          </w:tcPr>
          <w:p w14:paraId="2B8E1FFE" w14:textId="5438D7BF" w:rsidR="00B5086C" w:rsidRPr="0087734C" w:rsidRDefault="00B5086C" w:rsidP="00B5086C">
            <w:pPr>
              <w:spacing w:after="0" w:line="240" w:lineRule="auto"/>
              <w:jc w:val="center"/>
            </w:pPr>
            <w:r w:rsidRPr="0087734C">
              <w:t>9,587</w:t>
            </w:r>
          </w:p>
        </w:tc>
        <w:tc>
          <w:tcPr>
            <w:tcW w:w="940" w:type="dxa"/>
            <w:shd w:val="clear" w:color="auto" w:fill="auto"/>
            <w:noWrap/>
            <w:vAlign w:val="center"/>
          </w:tcPr>
          <w:p w14:paraId="066E14D7" w14:textId="23B99401" w:rsidR="00B5086C" w:rsidRPr="0087734C" w:rsidRDefault="00B5086C" w:rsidP="00B5086C">
            <w:pPr>
              <w:spacing w:after="0" w:line="240" w:lineRule="auto"/>
              <w:jc w:val="center"/>
            </w:pPr>
            <w:r w:rsidRPr="0087734C">
              <w:t>10,239</w:t>
            </w:r>
          </w:p>
        </w:tc>
        <w:tc>
          <w:tcPr>
            <w:tcW w:w="1558" w:type="dxa"/>
            <w:shd w:val="clear" w:color="auto" w:fill="auto"/>
            <w:noWrap/>
            <w:vAlign w:val="center"/>
          </w:tcPr>
          <w:p w14:paraId="67E44378" w14:textId="216FA722" w:rsidR="00B5086C" w:rsidRPr="0087734C" w:rsidRDefault="00B5086C" w:rsidP="00B5086C">
            <w:pPr>
              <w:spacing w:after="0" w:line="240" w:lineRule="auto"/>
              <w:ind w:left="-146" w:right="-78"/>
              <w:jc w:val="center"/>
            </w:pPr>
            <w:r w:rsidRPr="0087734C">
              <w:t>0,652</w:t>
            </w:r>
          </w:p>
        </w:tc>
        <w:tc>
          <w:tcPr>
            <w:tcW w:w="940" w:type="dxa"/>
            <w:vAlign w:val="center"/>
          </w:tcPr>
          <w:p w14:paraId="7ED5A342" w14:textId="536B82BD" w:rsidR="00B5086C" w:rsidRPr="0087734C" w:rsidRDefault="00B5086C" w:rsidP="00B5086C">
            <w:pPr>
              <w:spacing w:after="0" w:line="240" w:lineRule="auto"/>
              <w:jc w:val="center"/>
            </w:pPr>
            <w:r w:rsidRPr="0087734C">
              <w:t>10,827</w:t>
            </w:r>
          </w:p>
        </w:tc>
        <w:tc>
          <w:tcPr>
            <w:tcW w:w="1612" w:type="dxa"/>
            <w:vAlign w:val="center"/>
          </w:tcPr>
          <w:p w14:paraId="32E7ADE0" w14:textId="5E838020" w:rsidR="00B5086C" w:rsidRPr="0087734C" w:rsidRDefault="00B5086C" w:rsidP="00B5086C">
            <w:pPr>
              <w:spacing w:after="0" w:line="240" w:lineRule="auto"/>
              <w:ind w:left="-84"/>
              <w:jc w:val="center"/>
            </w:pPr>
            <w:r w:rsidRPr="0087734C">
              <w:t>0,588</w:t>
            </w:r>
          </w:p>
        </w:tc>
      </w:tr>
      <w:tr w:rsidR="00B5086C" w:rsidRPr="00AC1A22" w14:paraId="6D8A7B3B" w14:textId="7D062ABC" w:rsidTr="00B5086C">
        <w:trPr>
          <w:trHeight w:val="324"/>
        </w:trPr>
        <w:tc>
          <w:tcPr>
            <w:tcW w:w="2115" w:type="dxa"/>
            <w:shd w:val="clear" w:color="auto" w:fill="auto"/>
            <w:noWrap/>
            <w:vAlign w:val="center"/>
            <w:hideMark/>
          </w:tcPr>
          <w:p w14:paraId="148EF8B4" w14:textId="77777777" w:rsidR="00B5086C" w:rsidRPr="0087734C" w:rsidRDefault="00B5086C" w:rsidP="00B5086C">
            <w:pPr>
              <w:spacing w:after="0" w:line="240" w:lineRule="auto"/>
              <w:jc w:val="center"/>
              <w:rPr>
                <w:rFonts w:cstheme="minorHAnsi"/>
                <w:bCs/>
              </w:rPr>
            </w:pPr>
            <w:r w:rsidRPr="0087734C">
              <w:rPr>
                <w:rFonts w:cstheme="minorHAnsi"/>
                <w:bCs/>
              </w:rPr>
              <w:lastRenderedPageBreak/>
              <w:t>нормативные технологические потери</w:t>
            </w:r>
          </w:p>
        </w:tc>
        <w:tc>
          <w:tcPr>
            <w:tcW w:w="891" w:type="dxa"/>
            <w:shd w:val="clear" w:color="auto" w:fill="auto"/>
            <w:noWrap/>
            <w:vAlign w:val="center"/>
            <w:hideMark/>
          </w:tcPr>
          <w:p w14:paraId="4BE7C52A" w14:textId="77777777" w:rsidR="00B5086C" w:rsidRPr="0087734C" w:rsidRDefault="00B5086C" w:rsidP="00B5086C">
            <w:pPr>
              <w:spacing w:after="0" w:line="240" w:lineRule="auto"/>
              <w:jc w:val="center"/>
              <w:rPr>
                <w:rFonts w:cstheme="minorHAnsi"/>
                <w:bCs/>
              </w:rPr>
            </w:pPr>
            <w:r w:rsidRPr="0087734C">
              <w:rPr>
                <w:rFonts w:cstheme="minorHAnsi"/>
                <w:bCs/>
              </w:rPr>
              <w:t>млн. кВт*ч</w:t>
            </w:r>
          </w:p>
        </w:tc>
        <w:tc>
          <w:tcPr>
            <w:tcW w:w="940" w:type="dxa"/>
            <w:shd w:val="clear" w:color="auto" w:fill="auto"/>
            <w:noWrap/>
            <w:vAlign w:val="center"/>
          </w:tcPr>
          <w:p w14:paraId="1583C9CE" w14:textId="75D721F0" w:rsidR="00B5086C" w:rsidRPr="0087734C" w:rsidRDefault="00B5086C" w:rsidP="00B5086C">
            <w:pPr>
              <w:spacing w:after="0" w:line="240" w:lineRule="auto"/>
              <w:jc w:val="center"/>
            </w:pPr>
            <w:r w:rsidRPr="0087734C">
              <w:t>8,747</w:t>
            </w:r>
          </w:p>
        </w:tc>
        <w:tc>
          <w:tcPr>
            <w:tcW w:w="940" w:type="dxa"/>
            <w:shd w:val="clear" w:color="auto" w:fill="auto"/>
            <w:noWrap/>
            <w:vAlign w:val="center"/>
          </w:tcPr>
          <w:p w14:paraId="7BE1ACBD" w14:textId="593DFDFB" w:rsidR="00B5086C" w:rsidRPr="0087734C" w:rsidRDefault="00B5086C" w:rsidP="00B5086C">
            <w:pPr>
              <w:spacing w:after="0" w:line="240" w:lineRule="auto"/>
              <w:jc w:val="center"/>
            </w:pPr>
            <w:r w:rsidRPr="0087734C">
              <w:t>9,164</w:t>
            </w:r>
          </w:p>
        </w:tc>
        <w:tc>
          <w:tcPr>
            <w:tcW w:w="1558" w:type="dxa"/>
            <w:shd w:val="clear" w:color="auto" w:fill="auto"/>
            <w:noWrap/>
            <w:vAlign w:val="center"/>
          </w:tcPr>
          <w:p w14:paraId="25FD4A28" w14:textId="3A456186" w:rsidR="00B5086C" w:rsidRPr="0087734C" w:rsidRDefault="00B5086C" w:rsidP="00B5086C">
            <w:pPr>
              <w:spacing w:after="0" w:line="240" w:lineRule="auto"/>
              <w:ind w:left="-146" w:right="-78"/>
              <w:jc w:val="center"/>
            </w:pPr>
            <w:r w:rsidRPr="0087734C">
              <w:t>0,418</w:t>
            </w:r>
          </w:p>
        </w:tc>
        <w:tc>
          <w:tcPr>
            <w:tcW w:w="940" w:type="dxa"/>
            <w:vAlign w:val="center"/>
          </w:tcPr>
          <w:p w14:paraId="45FCD21D" w14:textId="12BB1545" w:rsidR="00B5086C" w:rsidRPr="0087734C" w:rsidRDefault="00B5086C" w:rsidP="00B5086C">
            <w:pPr>
              <w:spacing w:after="0" w:line="240" w:lineRule="auto"/>
              <w:jc w:val="center"/>
            </w:pPr>
            <w:r w:rsidRPr="0087734C">
              <w:t>9,340</w:t>
            </w:r>
          </w:p>
        </w:tc>
        <w:tc>
          <w:tcPr>
            <w:tcW w:w="1612" w:type="dxa"/>
            <w:vAlign w:val="center"/>
          </w:tcPr>
          <w:p w14:paraId="70A26F9F" w14:textId="2E2BA566" w:rsidR="00B5086C" w:rsidRPr="0087734C" w:rsidRDefault="00B5086C" w:rsidP="00B5086C">
            <w:pPr>
              <w:spacing w:after="0" w:line="240" w:lineRule="auto"/>
              <w:ind w:left="-84"/>
              <w:jc w:val="center"/>
            </w:pPr>
            <w:r w:rsidRPr="0087734C">
              <w:t>0,176</w:t>
            </w:r>
          </w:p>
        </w:tc>
      </w:tr>
      <w:tr w:rsidR="00B5086C" w:rsidRPr="00AC1A22" w14:paraId="1CF7B25E" w14:textId="22A11462" w:rsidTr="00B5086C">
        <w:trPr>
          <w:trHeight w:val="324"/>
        </w:trPr>
        <w:tc>
          <w:tcPr>
            <w:tcW w:w="2115" w:type="dxa"/>
            <w:shd w:val="clear" w:color="auto" w:fill="auto"/>
            <w:vAlign w:val="center"/>
            <w:hideMark/>
          </w:tcPr>
          <w:p w14:paraId="74A68270" w14:textId="77777777" w:rsidR="00B5086C" w:rsidRPr="0087734C" w:rsidRDefault="00B5086C" w:rsidP="00B5086C">
            <w:pPr>
              <w:spacing w:after="0" w:line="240" w:lineRule="auto"/>
              <w:jc w:val="center"/>
              <w:rPr>
                <w:rFonts w:cstheme="minorHAnsi"/>
                <w:bCs/>
              </w:rPr>
            </w:pPr>
            <w:r w:rsidRPr="0087734C">
              <w:rPr>
                <w:rFonts w:cstheme="minorHAnsi"/>
                <w:bCs/>
              </w:rPr>
              <w:t>сверхнормативные потери</w:t>
            </w:r>
          </w:p>
        </w:tc>
        <w:tc>
          <w:tcPr>
            <w:tcW w:w="891" w:type="dxa"/>
            <w:shd w:val="clear" w:color="auto" w:fill="auto"/>
            <w:noWrap/>
            <w:vAlign w:val="center"/>
            <w:hideMark/>
          </w:tcPr>
          <w:p w14:paraId="32E6F434" w14:textId="77777777" w:rsidR="00B5086C" w:rsidRPr="0087734C" w:rsidRDefault="00B5086C" w:rsidP="00B5086C">
            <w:pPr>
              <w:spacing w:after="0" w:line="240" w:lineRule="auto"/>
              <w:jc w:val="center"/>
              <w:rPr>
                <w:rFonts w:cstheme="minorHAnsi"/>
                <w:bCs/>
              </w:rPr>
            </w:pPr>
            <w:r w:rsidRPr="0087734C">
              <w:rPr>
                <w:rFonts w:cstheme="minorHAnsi"/>
                <w:bCs/>
              </w:rPr>
              <w:t>млн. кВт*ч</w:t>
            </w:r>
          </w:p>
        </w:tc>
        <w:tc>
          <w:tcPr>
            <w:tcW w:w="940" w:type="dxa"/>
            <w:shd w:val="clear" w:color="auto" w:fill="auto"/>
            <w:noWrap/>
            <w:vAlign w:val="center"/>
          </w:tcPr>
          <w:p w14:paraId="61334FEC" w14:textId="5B750FC5" w:rsidR="00B5086C" w:rsidRPr="0087734C" w:rsidRDefault="00B5086C" w:rsidP="00B5086C">
            <w:pPr>
              <w:spacing w:after="0" w:line="240" w:lineRule="auto"/>
              <w:jc w:val="center"/>
            </w:pPr>
            <w:r w:rsidRPr="0087734C">
              <w:t>0,840</w:t>
            </w:r>
          </w:p>
        </w:tc>
        <w:tc>
          <w:tcPr>
            <w:tcW w:w="940" w:type="dxa"/>
            <w:shd w:val="clear" w:color="auto" w:fill="auto"/>
            <w:noWrap/>
            <w:vAlign w:val="center"/>
          </w:tcPr>
          <w:p w14:paraId="088DF332" w14:textId="34EAF0FA" w:rsidR="00B5086C" w:rsidRPr="0087734C" w:rsidRDefault="00B5086C" w:rsidP="00B5086C">
            <w:pPr>
              <w:spacing w:after="0" w:line="240" w:lineRule="auto"/>
              <w:jc w:val="center"/>
            </w:pPr>
            <w:r w:rsidRPr="0087734C">
              <w:t>1,075</w:t>
            </w:r>
          </w:p>
        </w:tc>
        <w:tc>
          <w:tcPr>
            <w:tcW w:w="1558" w:type="dxa"/>
            <w:shd w:val="clear" w:color="auto" w:fill="auto"/>
            <w:noWrap/>
            <w:vAlign w:val="center"/>
          </w:tcPr>
          <w:p w14:paraId="16A6AFCB" w14:textId="342B7CB0" w:rsidR="00B5086C" w:rsidRPr="0087734C" w:rsidRDefault="00B5086C" w:rsidP="00B5086C">
            <w:pPr>
              <w:spacing w:after="0" w:line="240" w:lineRule="auto"/>
              <w:ind w:left="-146" w:right="-78"/>
              <w:jc w:val="center"/>
            </w:pPr>
            <w:r w:rsidRPr="0087734C">
              <w:t>0,235</w:t>
            </w:r>
          </w:p>
        </w:tc>
        <w:tc>
          <w:tcPr>
            <w:tcW w:w="940" w:type="dxa"/>
            <w:vAlign w:val="center"/>
          </w:tcPr>
          <w:p w14:paraId="463761B6" w14:textId="035B4BED" w:rsidR="00B5086C" w:rsidRPr="0087734C" w:rsidRDefault="00B5086C" w:rsidP="00B5086C">
            <w:pPr>
              <w:spacing w:after="0" w:line="240" w:lineRule="auto"/>
              <w:jc w:val="center"/>
            </w:pPr>
            <w:r w:rsidRPr="0087734C">
              <w:t>1,487</w:t>
            </w:r>
          </w:p>
        </w:tc>
        <w:tc>
          <w:tcPr>
            <w:tcW w:w="1612" w:type="dxa"/>
            <w:vAlign w:val="center"/>
          </w:tcPr>
          <w:p w14:paraId="1897C38E" w14:textId="607C6A5C" w:rsidR="00B5086C" w:rsidRPr="0087734C" w:rsidRDefault="00B5086C" w:rsidP="00B5086C">
            <w:pPr>
              <w:spacing w:after="0" w:line="240" w:lineRule="auto"/>
              <w:ind w:left="-84"/>
              <w:jc w:val="center"/>
            </w:pPr>
            <w:r w:rsidRPr="0087734C">
              <w:t>0,412</w:t>
            </w:r>
          </w:p>
        </w:tc>
      </w:tr>
      <w:tr w:rsidR="00B5086C" w:rsidRPr="00AC1A22" w14:paraId="1DAFBCD2" w14:textId="1135CACC" w:rsidTr="00B5086C">
        <w:trPr>
          <w:trHeight w:val="324"/>
        </w:trPr>
        <w:tc>
          <w:tcPr>
            <w:tcW w:w="2115" w:type="dxa"/>
            <w:shd w:val="clear" w:color="auto" w:fill="auto"/>
            <w:noWrap/>
            <w:vAlign w:val="center"/>
            <w:hideMark/>
          </w:tcPr>
          <w:p w14:paraId="6582769F" w14:textId="77777777" w:rsidR="00B5086C" w:rsidRPr="0087734C" w:rsidRDefault="00B5086C" w:rsidP="00B5086C">
            <w:pPr>
              <w:spacing w:after="0" w:line="240" w:lineRule="auto"/>
              <w:jc w:val="center"/>
              <w:rPr>
                <w:rFonts w:cstheme="minorHAnsi"/>
                <w:bCs/>
              </w:rPr>
            </w:pPr>
            <w:r w:rsidRPr="0087734C">
              <w:rPr>
                <w:rFonts w:cstheme="minorHAnsi"/>
                <w:bCs/>
              </w:rPr>
              <w:t>Потери электроэнергии, % от отпуска в сеть, всего</w:t>
            </w:r>
          </w:p>
        </w:tc>
        <w:tc>
          <w:tcPr>
            <w:tcW w:w="891" w:type="dxa"/>
            <w:shd w:val="clear" w:color="auto" w:fill="auto"/>
            <w:noWrap/>
            <w:vAlign w:val="center"/>
            <w:hideMark/>
          </w:tcPr>
          <w:p w14:paraId="590D8D9F" w14:textId="77777777" w:rsidR="00B5086C" w:rsidRPr="0087734C" w:rsidRDefault="00B5086C" w:rsidP="00B5086C">
            <w:pPr>
              <w:spacing w:after="0" w:line="240" w:lineRule="auto"/>
              <w:jc w:val="center"/>
              <w:rPr>
                <w:rFonts w:cstheme="minorHAnsi"/>
                <w:bCs/>
              </w:rPr>
            </w:pPr>
            <w:r w:rsidRPr="0087734C">
              <w:rPr>
                <w:rFonts w:cstheme="minorHAnsi"/>
                <w:bCs/>
              </w:rPr>
              <w:t>%</w:t>
            </w:r>
          </w:p>
        </w:tc>
        <w:tc>
          <w:tcPr>
            <w:tcW w:w="940" w:type="dxa"/>
            <w:shd w:val="clear" w:color="auto" w:fill="auto"/>
            <w:noWrap/>
            <w:vAlign w:val="center"/>
          </w:tcPr>
          <w:p w14:paraId="77FF011F" w14:textId="20092C28" w:rsidR="00B5086C" w:rsidRPr="0087734C" w:rsidRDefault="00B5086C" w:rsidP="00B5086C">
            <w:pPr>
              <w:spacing w:after="0" w:line="240" w:lineRule="auto"/>
              <w:jc w:val="center"/>
            </w:pPr>
            <w:r w:rsidRPr="0087734C">
              <w:t>8,12%</w:t>
            </w:r>
          </w:p>
        </w:tc>
        <w:tc>
          <w:tcPr>
            <w:tcW w:w="940" w:type="dxa"/>
            <w:shd w:val="clear" w:color="auto" w:fill="auto"/>
            <w:noWrap/>
            <w:vAlign w:val="center"/>
          </w:tcPr>
          <w:p w14:paraId="0CDB05D7" w14:textId="1AEFC11E" w:rsidR="00B5086C" w:rsidRPr="0087734C" w:rsidRDefault="00B5086C" w:rsidP="00B5086C">
            <w:pPr>
              <w:spacing w:after="0" w:line="240" w:lineRule="auto"/>
              <w:jc w:val="center"/>
            </w:pPr>
            <w:r w:rsidRPr="0087734C">
              <w:t>8,27%</w:t>
            </w:r>
          </w:p>
        </w:tc>
        <w:tc>
          <w:tcPr>
            <w:tcW w:w="1558" w:type="dxa"/>
            <w:shd w:val="clear" w:color="auto" w:fill="auto"/>
            <w:noWrap/>
            <w:vAlign w:val="center"/>
          </w:tcPr>
          <w:p w14:paraId="60E0590C" w14:textId="7AD0536B" w:rsidR="00B5086C" w:rsidRPr="0087734C" w:rsidRDefault="00B5086C" w:rsidP="00B5086C">
            <w:pPr>
              <w:spacing w:after="0" w:line="240" w:lineRule="auto"/>
              <w:ind w:left="-146" w:right="-78"/>
              <w:jc w:val="center"/>
            </w:pPr>
            <w:r w:rsidRPr="0087734C">
              <w:t>0,14%</w:t>
            </w:r>
          </w:p>
        </w:tc>
        <w:tc>
          <w:tcPr>
            <w:tcW w:w="940" w:type="dxa"/>
            <w:vAlign w:val="center"/>
          </w:tcPr>
          <w:p w14:paraId="5034D7A6" w14:textId="251D2091" w:rsidR="00B5086C" w:rsidRPr="0087734C" w:rsidRDefault="00B5086C" w:rsidP="00B5086C">
            <w:pPr>
              <w:spacing w:after="0" w:line="240" w:lineRule="auto"/>
              <w:jc w:val="center"/>
            </w:pPr>
            <w:r w:rsidRPr="0087734C">
              <w:t>8,62%</w:t>
            </w:r>
          </w:p>
        </w:tc>
        <w:tc>
          <w:tcPr>
            <w:tcW w:w="1612" w:type="dxa"/>
            <w:vAlign w:val="center"/>
          </w:tcPr>
          <w:p w14:paraId="57B1AE07" w14:textId="69771558" w:rsidR="00B5086C" w:rsidRPr="0087734C" w:rsidRDefault="00B5086C" w:rsidP="00B5086C">
            <w:pPr>
              <w:spacing w:after="0" w:line="240" w:lineRule="auto"/>
              <w:ind w:left="-84"/>
              <w:jc w:val="center"/>
            </w:pPr>
            <w:r w:rsidRPr="0087734C">
              <w:t>0,36%</w:t>
            </w:r>
          </w:p>
        </w:tc>
      </w:tr>
    </w:tbl>
    <w:p w14:paraId="1D8B77BC" w14:textId="77777777" w:rsidR="00B5086C" w:rsidRPr="00B5086C" w:rsidRDefault="00B5086C" w:rsidP="005F17A1">
      <w:pPr>
        <w:shd w:val="clear" w:color="auto" w:fill="FFFFFF"/>
        <w:spacing w:after="0" w:line="240" w:lineRule="auto"/>
        <w:ind w:right="41" w:firstLine="567"/>
        <w:jc w:val="both"/>
        <w:rPr>
          <w:bCs/>
          <w:iCs/>
        </w:rPr>
      </w:pPr>
      <w:r w:rsidRPr="00B5086C">
        <w:rPr>
          <w:bCs/>
          <w:iCs/>
        </w:rPr>
        <w:t>Отпуск электроэнергии в сеть за 2021 г. составил 125,583 млн. кВт*ч, что на 1,699 млн. кВт*ч выше факта 2019 г. Отклонение обусловлено снижением объема покупной электроэнергии от стороннего производителя АО «Корякэнерго», за счет роста объема выработки электроэнергии собственными мощностями.</w:t>
      </w:r>
    </w:p>
    <w:p w14:paraId="0A7D348D" w14:textId="77777777" w:rsidR="00B5086C" w:rsidRPr="00B5086C" w:rsidRDefault="00B5086C" w:rsidP="005F17A1">
      <w:pPr>
        <w:shd w:val="clear" w:color="auto" w:fill="FFFFFF"/>
        <w:spacing w:after="0" w:line="240" w:lineRule="auto"/>
        <w:ind w:right="41" w:firstLine="567"/>
        <w:jc w:val="both"/>
        <w:rPr>
          <w:bCs/>
          <w:iCs/>
        </w:rPr>
      </w:pPr>
      <w:r w:rsidRPr="00B5086C">
        <w:rPr>
          <w:bCs/>
          <w:iCs/>
        </w:rPr>
        <w:t>Отпуск электроэнергии в сеть за 2020 г. составил 123,885 млн. кВт*ч, что на 5,854 млн. кВт*ч выше факта 2019 г. Отклонение обусловлено снижением объема покупной электроэнергии от стороннего производителя АО «Корякэнерго», за счет роста объема выработки электроэнергии собственными мощностями</w:t>
      </w:r>
    </w:p>
    <w:p w14:paraId="752B0AB8" w14:textId="77777777" w:rsidR="00B5086C" w:rsidRPr="00B5086C" w:rsidRDefault="00B5086C" w:rsidP="005F17A1">
      <w:pPr>
        <w:shd w:val="clear" w:color="auto" w:fill="FFFFFF"/>
        <w:spacing w:after="0" w:line="240" w:lineRule="auto"/>
        <w:ind w:right="41" w:firstLine="567"/>
        <w:jc w:val="both"/>
        <w:rPr>
          <w:bCs/>
          <w:iCs/>
        </w:rPr>
      </w:pPr>
      <w:r w:rsidRPr="00B5086C">
        <w:rPr>
          <w:bCs/>
          <w:iCs/>
        </w:rPr>
        <w:t>Потери электроэнергии за 2021 г. составили 10,827 млн. кВт*ч (8,62% от отпуска в сеть) наблюдается увеличение потерь на 0,588 млн. кВт*ч (0,36% от отпуска в сеть), за счет увеличения отпуска электроэнергии в сеть.</w:t>
      </w:r>
    </w:p>
    <w:p w14:paraId="717CE7EB" w14:textId="0F473739" w:rsidR="0038478B" w:rsidRDefault="00B5086C" w:rsidP="005F17A1">
      <w:pPr>
        <w:shd w:val="clear" w:color="auto" w:fill="FFFFFF"/>
        <w:spacing w:after="0" w:line="240" w:lineRule="auto"/>
        <w:ind w:right="41" w:firstLine="567"/>
        <w:jc w:val="both"/>
        <w:rPr>
          <w:bCs/>
          <w:iCs/>
        </w:rPr>
      </w:pPr>
      <w:r w:rsidRPr="00B5086C">
        <w:rPr>
          <w:bCs/>
          <w:iCs/>
        </w:rPr>
        <w:t>Потери электроэнергии за 2020 г. составили 10,239 млн. кВт*ч (8,27% от отпуска в сеть) наблюдается увеличение потерь на 0,652 млн. кВт*ч (0,14% от отпуска в сеть), за счет увеличения отпуска электроэнергии в сеть.</w:t>
      </w:r>
    </w:p>
    <w:p w14:paraId="5FDA1ED3" w14:textId="77777777" w:rsidR="0032186C" w:rsidRPr="00B51610" w:rsidRDefault="0032186C" w:rsidP="005F17A1">
      <w:pPr>
        <w:shd w:val="clear" w:color="auto" w:fill="FFFFFF"/>
        <w:spacing w:after="0" w:line="240" w:lineRule="auto"/>
        <w:ind w:right="41" w:firstLine="567"/>
        <w:jc w:val="both"/>
        <w:rPr>
          <w:rFonts w:cs="Tahoma"/>
          <w:noProof/>
        </w:rPr>
      </w:pPr>
    </w:p>
    <w:p w14:paraId="4DDD799D" w14:textId="08C39ACE" w:rsidR="00D05A6A" w:rsidRPr="0087734C" w:rsidRDefault="00D05A6A" w:rsidP="008C3F5B">
      <w:pPr>
        <w:pStyle w:val="a4"/>
        <w:widowControl w:val="0"/>
        <w:numPr>
          <w:ilvl w:val="2"/>
          <w:numId w:val="26"/>
        </w:numPr>
        <w:shd w:val="clear" w:color="auto" w:fill="FFFFFF"/>
        <w:tabs>
          <w:tab w:val="clear" w:pos="1080"/>
        </w:tabs>
        <w:autoSpaceDE w:val="0"/>
        <w:autoSpaceDN w:val="0"/>
        <w:adjustRightInd w:val="0"/>
        <w:spacing w:after="0" w:line="240" w:lineRule="auto"/>
        <w:ind w:left="0" w:firstLine="567"/>
        <w:jc w:val="both"/>
        <w:outlineLvl w:val="2"/>
        <w:rPr>
          <w:b/>
          <w:color w:val="4B90FF"/>
        </w:rPr>
      </w:pPr>
      <w:bookmarkStart w:id="127" w:name="_Toc96607315"/>
      <w:bookmarkStart w:id="128" w:name="_Toc100266348"/>
      <w:bookmarkStart w:id="129" w:name="_Toc100266625"/>
      <w:r w:rsidRPr="0087734C">
        <w:rPr>
          <w:b/>
          <w:color w:val="4B90FF"/>
        </w:rPr>
        <w:t>Распределительные сети:</w:t>
      </w:r>
      <w:bookmarkEnd w:id="127"/>
      <w:bookmarkEnd w:id="128"/>
      <w:bookmarkEnd w:id="129"/>
    </w:p>
    <w:p w14:paraId="448F6AA1" w14:textId="77777777" w:rsidR="00D05A6A" w:rsidRPr="00B51610" w:rsidRDefault="00D05A6A" w:rsidP="005F17A1">
      <w:pPr>
        <w:shd w:val="clear" w:color="auto" w:fill="FFFFFF"/>
        <w:spacing w:after="0" w:line="240" w:lineRule="auto"/>
        <w:ind w:right="41" w:firstLine="567"/>
        <w:jc w:val="both"/>
        <w:rPr>
          <w:rFonts w:cstheme="minorHAnsi"/>
        </w:rPr>
      </w:pPr>
      <w:r w:rsidRPr="00B51610">
        <w:rPr>
          <w:rFonts w:cstheme="minorHAnsi"/>
        </w:rPr>
        <w:t>- Количество и установленная мощность трансформаторных подстанций</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472"/>
        <w:gridCol w:w="1217"/>
        <w:gridCol w:w="1112"/>
        <w:gridCol w:w="1251"/>
        <w:gridCol w:w="1037"/>
        <w:gridCol w:w="1203"/>
      </w:tblGrid>
      <w:tr w:rsidR="00F46CE2" w:rsidRPr="00283CC4" w14:paraId="1CEF93C9" w14:textId="77777777" w:rsidTr="00397F04">
        <w:trPr>
          <w:trHeight w:val="687"/>
        </w:trPr>
        <w:tc>
          <w:tcPr>
            <w:tcW w:w="1781" w:type="dxa"/>
            <w:shd w:val="clear" w:color="auto" w:fill="auto"/>
            <w:vAlign w:val="center"/>
            <w:hideMark/>
          </w:tcPr>
          <w:p w14:paraId="4CFA8039" w14:textId="77777777" w:rsidR="00F46CE2" w:rsidRPr="0087734C" w:rsidRDefault="00F46CE2" w:rsidP="00F46CE2">
            <w:pPr>
              <w:spacing w:after="0" w:line="240" w:lineRule="auto"/>
              <w:jc w:val="center"/>
              <w:rPr>
                <w:rFonts w:cstheme="minorHAnsi"/>
                <w:b/>
                <w:bCs/>
              </w:rPr>
            </w:pPr>
            <w:r w:rsidRPr="0087734C">
              <w:rPr>
                <w:rFonts w:cstheme="minorHAnsi"/>
                <w:b/>
                <w:bCs/>
              </w:rPr>
              <w:t>Количество  и установленная мощность ПС, протяженность ВЛ</w:t>
            </w:r>
          </w:p>
        </w:tc>
        <w:tc>
          <w:tcPr>
            <w:tcW w:w="1472" w:type="dxa"/>
            <w:shd w:val="clear" w:color="auto" w:fill="auto"/>
            <w:vAlign w:val="center"/>
            <w:hideMark/>
          </w:tcPr>
          <w:p w14:paraId="4115ED76" w14:textId="77777777" w:rsidR="00F46CE2" w:rsidRPr="0087734C" w:rsidRDefault="00F46CE2" w:rsidP="00F46CE2">
            <w:pPr>
              <w:spacing w:after="0" w:line="240" w:lineRule="auto"/>
              <w:jc w:val="center"/>
              <w:rPr>
                <w:rFonts w:cstheme="minorHAnsi"/>
                <w:b/>
                <w:bCs/>
              </w:rPr>
            </w:pPr>
            <w:r w:rsidRPr="0087734C">
              <w:rPr>
                <w:rFonts w:cstheme="minorHAnsi"/>
                <w:b/>
                <w:bCs/>
              </w:rPr>
              <w:t>Единицы измерения</w:t>
            </w:r>
          </w:p>
        </w:tc>
        <w:tc>
          <w:tcPr>
            <w:tcW w:w="5819" w:type="dxa"/>
            <w:gridSpan w:val="5"/>
            <w:shd w:val="clear" w:color="auto" w:fill="auto"/>
            <w:noWrap/>
            <w:vAlign w:val="center"/>
            <w:hideMark/>
          </w:tcPr>
          <w:p w14:paraId="0143B125" w14:textId="77777777" w:rsidR="00F46CE2" w:rsidRPr="0087734C" w:rsidRDefault="00F46CE2" w:rsidP="00F46CE2">
            <w:pPr>
              <w:spacing w:after="0" w:line="240" w:lineRule="auto"/>
              <w:jc w:val="center"/>
              <w:rPr>
                <w:rFonts w:cstheme="minorHAnsi"/>
                <w:b/>
                <w:bCs/>
              </w:rPr>
            </w:pPr>
            <w:r w:rsidRPr="0087734C">
              <w:rPr>
                <w:rFonts w:cstheme="minorHAnsi"/>
                <w:b/>
                <w:bCs/>
              </w:rPr>
              <w:t>АО «ЮЭСК»</w:t>
            </w:r>
          </w:p>
        </w:tc>
      </w:tr>
      <w:tr w:rsidR="00F46CE2" w:rsidRPr="00283CC4" w14:paraId="3E652F61" w14:textId="77777777" w:rsidTr="00397F04">
        <w:trPr>
          <w:trHeight w:val="268"/>
        </w:trPr>
        <w:tc>
          <w:tcPr>
            <w:tcW w:w="1781" w:type="dxa"/>
            <w:shd w:val="clear" w:color="auto" w:fill="auto"/>
            <w:vAlign w:val="center"/>
            <w:hideMark/>
          </w:tcPr>
          <w:p w14:paraId="2E055A77" w14:textId="77777777" w:rsidR="00F46CE2" w:rsidRPr="0087734C" w:rsidRDefault="00F46CE2" w:rsidP="00F46CE2">
            <w:pPr>
              <w:spacing w:after="0" w:line="240" w:lineRule="auto"/>
              <w:jc w:val="center"/>
              <w:rPr>
                <w:rFonts w:cstheme="minorHAnsi"/>
                <w:b/>
                <w:bCs/>
              </w:rPr>
            </w:pPr>
            <w:r w:rsidRPr="0087734C">
              <w:rPr>
                <w:rFonts w:cstheme="minorHAnsi"/>
                <w:b/>
                <w:bCs/>
              </w:rPr>
              <w:t>ПС</w:t>
            </w:r>
          </w:p>
        </w:tc>
        <w:tc>
          <w:tcPr>
            <w:tcW w:w="1472" w:type="dxa"/>
            <w:shd w:val="clear" w:color="auto" w:fill="auto"/>
            <w:vAlign w:val="center"/>
            <w:hideMark/>
          </w:tcPr>
          <w:p w14:paraId="1E6C6169" w14:textId="77777777" w:rsidR="00F46CE2" w:rsidRPr="0087734C" w:rsidRDefault="00F46CE2" w:rsidP="00F46CE2">
            <w:pPr>
              <w:spacing w:after="0" w:line="240" w:lineRule="auto"/>
              <w:jc w:val="center"/>
              <w:rPr>
                <w:rFonts w:cstheme="minorHAnsi"/>
                <w:b/>
                <w:bCs/>
              </w:rPr>
            </w:pPr>
          </w:p>
        </w:tc>
        <w:tc>
          <w:tcPr>
            <w:tcW w:w="1217" w:type="dxa"/>
            <w:shd w:val="clear" w:color="auto" w:fill="auto"/>
            <w:noWrap/>
            <w:vAlign w:val="center"/>
            <w:hideMark/>
          </w:tcPr>
          <w:p w14:paraId="3EE1B0A1" w14:textId="58997172" w:rsidR="00F46CE2" w:rsidRPr="0087734C" w:rsidRDefault="00F46CE2" w:rsidP="00B100B2">
            <w:pPr>
              <w:spacing w:after="0" w:line="240" w:lineRule="auto"/>
              <w:jc w:val="center"/>
              <w:rPr>
                <w:rFonts w:cstheme="minorHAnsi"/>
                <w:b/>
                <w:bCs/>
                <w:lang w:val="en-US"/>
              </w:rPr>
            </w:pPr>
            <w:r w:rsidRPr="0087734C">
              <w:rPr>
                <w:rFonts w:cstheme="minorHAnsi"/>
                <w:b/>
                <w:bCs/>
              </w:rPr>
              <w:t>201</w:t>
            </w:r>
            <w:r w:rsidR="00B100B2" w:rsidRPr="0087734C">
              <w:rPr>
                <w:rFonts w:cstheme="minorHAnsi"/>
                <w:b/>
                <w:bCs/>
                <w:lang w:val="en-US"/>
              </w:rPr>
              <w:t>9</w:t>
            </w:r>
          </w:p>
        </w:tc>
        <w:tc>
          <w:tcPr>
            <w:tcW w:w="1177" w:type="dxa"/>
            <w:shd w:val="clear" w:color="auto" w:fill="auto"/>
            <w:vAlign w:val="center"/>
            <w:hideMark/>
          </w:tcPr>
          <w:p w14:paraId="7341EA83" w14:textId="2D1E557D" w:rsidR="00F46CE2" w:rsidRPr="0087734C" w:rsidRDefault="00F46CE2" w:rsidP="00B100B2">
            <w:pPr>
              <w:spacing w:after="0" w:line="240" w:lineRule="auto"/>
              <w:jc w:val="center"/>
              <w:rPr>
                <w:rFonts w:cstheme="minorHAnsi"/>
                <w:b/>
                <w:bCs/>
                <w:lang w:val="en-US"/>
              </w:rPr>
            </w:pPr>
            <w:r w:rsidRPr="0087734C">
              <w:rPr>
                <w:rFonts w:cstheme="minorHAnsi"/>
                <w:b/>
                <w:bCs/>
              </w:rPr>
              <w:t>20</w:t>
            </w:r>
            <w:r w:rsidR="00B100B2" w:rsidRPr="0087734C">
              <w:rPr>
                <w:rFonts w:cstheme="minorHAnsi"/>
                <w:b/>
                <w:bCs/>
                <w:lang w:val="en-US"/>
              </w:rPr>
              <w:t>20</w:t>
            </w:r>
          </w:p>
        </w:tc>
        <w:tc>
          <w:tcPr>
            <w:tcW w:w="1251" w:type="dxa"/>
            <w:shd w:val="clear" w:color="auto" w:fill="auto"/>
            <w:vAlign w:val="center"/>
            <w:hideMark/>
          </w:tcPr>
          <w:p w14:paraId="42CE99D4" w14:textId="58CB253B" w:rsidR="00F46CE2" w:rsidRPr="0087734C" w:rsidRDefault="00F46CE2" w:rsidP="00B100B2">
            <w:pPr>
              <w:spacing w:after="0" w:line="240" w:lineRule="auto"/>
              <w:jc w:val="center"/>
              <w:rPr>
                <w:rFonts w:cstheme="minorHAnsi"/>
                <w:b/>
                <w:bCs/>
                <w:lang w:val="en-US"/>
              </w:rPr>
            </w:pPr>
            <w:r w:rsidRPr="0087734C">
              <w:rPr>
                <w:rFonts w:cstheme="minorHAnsi"/>
                <w:b/>
                <w:bCs/>
              </w:rPr>
              <w:t>Откл. 20</w:t>
            </w:r>
            <w:r w:rsidR="00B100B2" w:rsidRPr="0087734C">
              <w:rPr>
                <w:rFonts w:cstheme="minorHAnsi"/>
                <w:b/>
                <w:bCs/>
                <w:lang w:val="en-US"/>
              </w:rPr>
              <w:t>20</w:t>
            </w:r>
            <w:r w:rsidRPr="0087734C">
              <w:rPr>
                <w:rFonts w:cstheme="minorHAnsi"/>
                <w:b/>
                <w:bCs/>
              </w:rPr>
              <w:t>/201</w:t>
            </w:r>
            <w:r w:rsidR="00B100B2" w:rsidRPr="0087734C">
              <w:rPr>
                <w:rFonts w:cstheme="minorHAnsi"/>
                <w:b/>
                <w:bCs/>
                <w:lang w:val="en-US"/>
              </w:rPr>
              <w:t>9</w:t>
            </w:r>
          </w:p>
        </w:tc>
        <w:tc>
          <w:tcPr>
            <w:tcW w:w="1061" w:type="dxa"/>
            <w:shd w:val="clear" w:color="auto" w:fill="auto"/>
            <w:vAlign w:val="center"/>
            <w:hideMark/>
          </w:tcPr>
          <w:p w14:paraId="0AF025C6" w14:textId="1EAED47E" w:rsidR="00F46CE2" w:rsidRPr="0087734C" w:rsidRDefault="00F46CE2" w:rsidP="00B100B2">
            <w:pPr>
              <w:spacing w:after="0" w:line="240" w:lineRule="auto"/>
              <w:jc w:val="center"/>
              <w:rPr>
                <w:rFonts w:cstheme="minorHAnsi"/>
                <w:b/>
                <w:bCs/>
                <w:lang w:val="en-US"/>
              </w:rPr>
            </w:pPr>
            <w:r w:rsidRPr="0087734C">
              <w:rPr>
                <w:rFonts w:cstheme="minorHAnsi"/>
                <w:b/>
                <w:bCs/>
              </w:rPr>
              <w:t>202</w:t>
            </w:r>
            <w:r w:rsidR="00B100B2" w:rsidRPr="0087734C">
              <w:rPr>
                <w:rFonts w:cstheme="minorHAnsi"/>
                <w:b/>
                <w:bCs/>
                <w:lang w:val="en-US"/>
              </w:rPr>
              <w:t>1</w:t>
            </w:r>
          </w:p>
        </w:tc>
        <w:tc>
          <w:tcPr>
            <w:tcW w:w="1113" w:type="dxa"/>
            <w:shd w:val="clear" w:color="auto" w:fill="auto"/>
            <w:vAlign w:val="center"/>
            <w:hideMark/>
          </w:tcPr>
          <w:p w14:paraId="39E5C28B" w14:textId="61A5CCBC" w:rsidR="00F46CE2" w:rsidRPr="0087734C" w:rsidRDefault="00F46CE2" w:rsidP="00B100B2">
            <w:pPr>
              <w:spacing w:after="0" w:line="240" w:lineRule="auto"/>
              <w:jc w:val="center"/>
              <w:rPr>
                <w:rFonts w:cstheme="minorHAnsi"/>
                <w:b/>
                <w:bCs/>
                <w:lang w:val="en-US"/>
              </w:rPr>
            </w:pPr>
            <w:r w:rsidRPr="0087734C">
              <w:rPr>
                <w:rFonts w:cstheme="minorHAnsi"/>
                <w:b/>
                <w:bCs/>
              </w:rPr>
              <w:t>Откл. 202</w:t>
            </w:r>
            <w:r w:rsidR="00B100B2" w:rsidRPr="0087734C">
              <w:rPr>
                <w:rFonts w:cstheme="minorHAnsi"/>
                <w:b/>
                <w:bCs/>
                <w:lang w:val="en-US"/>
              </w:rPr>
              <w:t>1</w:t>
            </w:r>
            <w:r w:rsidRPr="0087734C">
              <w:rPr>
                <w:rFonts w:cstheme="minorHAnsi"/>
                <w:b/>
                <w:bCs/>
              </w:rPr>
              <w:t>/20</w:t>
            </w:r>
            <w:r w:rsidR="00B100B2" w:rsidRPr="0087734C">
              <w:rPr>
                <w:rFonts w:cstheme="minorHAnsi"/>
                <w:b/>
                <w:bCs/>
                <w:lang w:val="en-US"/>
              </w:rPr>
              <w:t>20</w:t>
            </w:r>
          </w:p>
        </w:tc>
      </w:tr>
      <w:tr w:rsidR="00F46CE2" w:rsidRPr="00283CC4" w14:paraId="67B41381" w14:textId="77777777" w:rsidTr="00397F04">
        <w:trPr>
          <w:trHeight w:val="236"/>
        </w:trPr>
        <w:tc>
          <w:tcPr>
            <w:tcW w:w="1781" w:type="dxa"/>
            <w:vMerge w:val="restart"/>
            <w:shd w:val="clear" w:color="auto" w:fill="auto"/>
            <w:vAlign w:val="center"/>
            <w:hideMark/>
          </w:tcPr>
          <w:p w14:paraId="4AD770C2" w14:textId="77777777" w:rsidR="00F46CE2" w:rsidRPr="0087734C" w:rsidRDefault="00F46CE2" w:rsidP="00F46CE2">
            <w:pPr>
              <w:spacing w:after="0" w:line="240" w:lineRule="auto"/>
              <w:jc w:val="center"/>
              <w:rPr>
                <w:rFonts w:cstheme="minorHAnsi"/>
                <w:bCs/>
              </w:rPr>
            </w:pPr>
            <w:r w:rsidRPr="0087734C">
              <w:rPr>
                <w:rFonts w:cstheme="minorHAnsi"/>
                <w:bCs/>
              </w:rPr>
              <w:t>220  кВ</w:t>
            </w:r>
          </w:p>
        </w:tc>
        <w:tc>
          <w:tcPr>
            <w:tcW w:w="1472" w:type="dxa"/>
            <w:shd w:val="clear" w:color="auto" w:fill="auto"/>
            <w:vAlign w:val="center"/>
            <w:hideMark/>
          </w:tcPr>
          <w:p w14:paraId="460D981F" w14:textId="77777777" w:rsidR="00F46CE2" w:rsidRPr="0087734C" w:rsidRDefault="00F46CE2" w:rsidP="00F46CE2">
            <w:pPr>
              <w:spacing w:after="0" w:line="240" w:lineRule="auto"/>
              <w:jc w:val="center"/>
              <w:rPr>
                <w:rFonts w:cstheme="minorHAnsi"/>
                <w:bCs/>
              </w:rPr>
            </w:pPr>
            <w:r w:rsidRPr="0087734C">
              <w:rPr>
                <w:rFonts w:cstheme="minorHAnsi"/>
                <w:bCs/>
              </w:rPr>
              <w:t>шт.</w:t>
            </w:r>
          </w:p>
        </w:tc>
        <w:tc>
          <w:tcPr>
            <w:tcW w:w="1217" w:type="dxa"/>
            <w:shd w:val="clear" w:color="auto" w:fill="auto"/>
            <w:vAlign w:val="center"/>
            <w:hideMark/>
          </w:tcPr>
          <w:p w14:paraId="1291A858"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177" w:type="dxa"/>
            <w:shd w:val="clear" w:color="auto" w:fill="auto"/>
            <w:vAlign w:val="center"/>
            <w:hideMark/>
          </w:tcPr>
          <w:p w14:paraId="78F3EB97"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251" w:type="dxa"/>
            <w:shd w:val="clear" w:color="auto" w:fill="auto"/>
            <w:vAlign w:val="center"/>
            <w:hideMark/>
          </w:tcPr>
          <w:p w14:paraId="40A205D4"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061" w:type="dxa"/>
            <w:shd w:val="clear" w:color="auto" w:fill="auto"/>
            <w:vAlign w:val="center"/>
            <w:hideMark/>
          </w:tcPr>
          <w:p w14:paraId="22C6672A"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113" w:type="dxa"/>
            <w:shd w:val="clear" w:color="auto" w:fill="auto"/>
            <w:vAlign w:val="center"/>
            <w:hideMark/>
          </w:tcPr>
          <w:p w14:paraId="3070853C" w14:textId="77777777" w:rsidR="00F46CE2" w:rsidRPr="0087734C" w:rsidRDefault="00F46CE2" w:rsidP="00F46CE2">
            <w:pPr>
              <w:spacing w:after="0" w:line="240" w:lineRule="auto"/>
              <w:jc w:val="center"/>
              <w:rPr>
                <w:rFonts w:cstheme="minorHAnsi"/>
                <w:bCs/>
              </w:rPr>
            </w:pPr>
            <w:r w:rsidRPr="0087734C">
              <w:rPr>
                <w:rFonts w:cstheme="minorHAnsi"/>
                <w:bCs/>
              </w:rPr>
              <w:t>-</w:t>
            </w:r>
          </w:p>
        </w:tc>
      </w:tr>
      <w:tr w:rsidR="00F46CE2" w:rsidRPr="00283CC4" w14:paraId="22DFBDF9" w14:textId="77777777" w:rsidTr="00397F04">
        <w:trPr>
          <w:trHeight w:val="236"/>
        </w:trPr>
        <w:tc>
          <w:tcPr>
            <w:tcW w:w="1781" w:type="dxa"/>
            <w:vMerge/>
            <w:shd w:val="clear" w:color="auto" w:fill="auto"/>
            <w:vAlign w:val="center"/>
            <w:hideMark/>
          </w:tcPr>
          <w:p w14:paraId="025D2B5C" w14:textId="77777777" w:rsidR="00F46CE2" w:rsidRPr="0087734C" w:rsidRDefault="00F46CE2" w:rsidP="00F46CE2">
            <w:pPr>
              <w:spacing w:after="0" w:line="240" w:lineRule="auto"/>
              <w:jc w:val="center"/>
              <w:rPr>
                <w:rFonts w:cstheme="minorHAnsi"/>
                <w:bCs/>
              </w:rPr>
            </w:pPr>
          </w:p>
        </w:tc>
        <w:tc>
          <w:tcPr>
            <w:tcW w:w="1472" w:type="dxa"/>
            <w:shd w:val="clear" w:color="auto" w:fill="auto"/>
            <w:vAlign w:val="center"/>
            <w:hideMark/>
          </w:tcPr>
          <w:p w14:paraId="4B5526B0" w14:textId="77777777" w:rsidR="00F46CE2" w:rsidRPr="0087734C" w:rsidRDefault="00F46CE2" w:rsidP="00F46CE2">
            <w:pPr>
              <w:spacing w:after="0" w:line="240" w:lineRule="auto"/>
              <w:jc w:val="center"/>
              <w:rPr>
                <w:rFonts w:cstheme="minorHAnsi"/>
                <w:bCs/>
              </w:rPr>
            </w:pPr>
            <w:r w:rsidRPr="0087734C">
              <w:rPr>
                <w:rFonts w:cstheme="minorHAnsi"/>
                <w:bCs/>
              </w:rPr>
              <w:t>МВА</w:t>
            </w:r>
          </w:p>
        </w:tc>
        <w:tc>
          <w:tcPr>
            <w:tcW w:w="1217" w:type="dxa"/>
            <w:shd w:val="clear" w:color="auto" w:fill="auto"/>
            <w:vAlign w:val="center"/>
            <w:hideMark/>
          </w:tcPr>
          <w:p w14:paraId="1CBA059C"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177" w:type="dxa"/>
            <w:shd w:val="clear" w:color="auto" w:fill="auto"/>
            <w:vAlign w:val="center"/>
            <w:hideMark/>
          </w:tcPr>
          <w:p w14:paraId="2775E9B8"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251" w:type="dxa"/>
            <w:shd w:val="clear" w:color="auto" w:fill="auto"/>
            <w:vAlign w:val="center"/>
            <w:hideMark/>
          </w:tcPr>
          <w:p w14:paraId="71940C96"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061" w:type="dxa"/>
            <w:shd w:val="clear" w:color="auto" w:fill="auto"/>
            <w:vAlign w:val="center"/>
            <w:hideMark/>
          </w:tcPr>
          <w:p w14:paraId="57B3C10A"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113" w:type="dxa"/>
            <w:shd w:val="clear" w:color="auto" w:fill="auto"/>
            <w:vAlign w:val="center"/>
            <w:hideMark/>
          </w:tcPr>
          <w:p w14:paraId="260181DD" w14:textId="77777777" w:rsidR="00F46CE2" w:rsidRPr="0087734C" w:rsidRDefault="00F46CE2" w:rsidP="00F46CE2">
            <w:pPr>
              <w:spacing w:after="0" w:line="240" w:lineRule="auto"/>
              <w:jc w:val="center"/>
              <w:rPr>
                <w:rFonts w:cstheme="minorHAnsi"/>
                <w:bCs/>
              </w:rPr>
            </w:pPr>
            <w:r w:rsidRPr="0087734C">
              <w:rPr>
                <w:rFonts w:cstheme="minorHAnsi"/>
                <w:bCs/>
              </w:rPr>
              <w:t>-</w:t>
            </w:r>
          </w:p>
        </w:tc>
      </w:tr>
      <w:tr w:rsidR="00F46CE2" w:rsidRPr="00283CC4" w14:paraId="4F424563" w14:textId="77777777" w:rsidTr="00397F04">
        <w:trPr>
          <w:trHeight w:val="236"/>
        </w:trPr>
        <w:tc>
          <w:tcPr>
            <w:tcW w:w="1781" w:type="dxa"/>
            <w:vMerge w:val="restart"/>
            <w:shd w:val="clear" w:color="auto" w:fill="auto"/>
            <w:vAlign w:val="center"/>
            <w:hideMark/>
          </w:tcPr>
          <w:p w14:paraId="7C87C641" w14:textId="77777777" w:rsidR="00F46CE2" w:rsidRPr="0087734C" w:rsidRDefault="00F46CE2" w:rsidP="00F46CE2">
            <w:pPr>
              <w:spacing w:after="0" w:line="240" w:lineRule="auto"/>
              <w:jc w:val="center"/>
              <w:rPr>
                <w:rFonts w:cstheme="minorHAnsi"/>
                <w:bCs/>
              </w:rPr>
            </w:pPr>
            <w:r w:rsidRPr="0087734C">
              <w:rPr>
                <w:rFonts w:cstheme="minorHAnsi"/>
                <w:bCs/>
              </w:rPr>
              <w:t>110 кВ</w:t>
            </w:r>
          </w:p>
        </w:tc>
        <w:tc>
          <w:tcPr>
            <w:tcW w:w="1472" w:type="dxa"/>
            <w:shd w:val="clear" w:color="auto" w:fill="auto"/>
            <w:vAlign w:val="center"/>
            <w:hideMark/>
          </w:tcPr>
          <w:p w14:paraId="7FCDB2C8" w14:textId="77777777" w:rsidR="00F46CE2" w:rsidRPr="0087734C" w:rsidRDefault="00F46CE2" w:rsidP="00F46CE2">
            <w:pPr>
              <w:spacing w:after="0" w:line="240" w:lineRule="auto"/>
              <w:jc w:val="center"/>
              <w:rPr>
                <w:rFonts w:cstheme="minorHAnsi"/>
                <w:bCs/>
              </w:rPr>
            </w:pPr>
            <w:r w:rsidRPr="0087734C">
              <w:rPr>
                <w:rFonts w:cstheme="minorHAnsi"/>
                <w:bCs/>
              </w:rPr>
              <w:t>шт.</w:t>
            </w:r>
          </w:p>
        </w:tc>
        <w:tc>
          <w:tcPr>
            <w:tcW w:w="1217" w:type="dxa"/>
            <w:shd w:val="clear" w:color="auto" w:fill="auto"/>
            <w:vAlign w:val="center"/>
            <w:hideMark/>
          </w:tcPr>
          <w:p w14:paraId="11509693"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177" w:type="dxa"/>
            <w:shd w:val="clear" w:color="auto" w:fill="auto"/>
            <w:vAlign w:val="center"/>
            <w:hideMark/>
          </w:tcPr>
          <w:p w14:paraId="5BAD38E0"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251" w:type="dxa"/>
            <w:shd w:val="clear" w:color="auto" w:fill="auto"/>
            <w:vAlign w:val="center"/>
            <w:hideMark/>
          </w:tcPr>
          <w:p w14:paraId="1F6BE16A"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061" w:type="dxa"/>
            <w:shd w:val="clear" w:color="auto" w:fill="auto"/>
            <w:vAlign w:val="center"/>
            <w:hideMark/>
          </w:tcPr>
          <w:p w14:paraId="08B3528A"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113" w:type="dxa"/>
            <w:shd w:val="clear" w:color="auto" w:fill="auto"/>
            <w:vAlign w:val="center"/>
            <w:hideMark/>
          </w:tcPr>
          <w:p w14:paraId="62721FFE" w14:textId="77777777" w:rsidR="00F46CE2" w:rsidRPr="0087734C" w:rsidRDefault="00F46CE2" w:rsidP="00F46CE2">
            <w:pPr>
              <w:spacing w:after="0" w:line="240" w:lineRule="auto"/>
              <w:jc w:val="center"/>
              <w:rPr>
                <w:rFonts w:cstheme="minorHAnsi"/>
                <w:bCs/>
              </w:rPr>
            </w:pPr>
            <w:r w:rsidRPr="0087734C">
              <w:rPr>
                <w:rFonts w:cstheme="minorHAnsi"/>
                <w:bCs/>
              </w:rPr>
              <w:t>-</w:t>
            </w:r>
          </w:p>
        </w:tc>
      </w:tr>
      <w:tr w:rsidR="00F46CE2" w:rsidRPr="00283CC4" w14:paraId="24645209" w14:textId="77777777" w:rsidTr="00397F04">
        <w:trPr>
          <w:trHeight w:val="236"/>
        </w:trPr>
        <w:tc>
          <w:tcPr>
            <w:tcW w:w="1781" w:type="dxa"/>
            <w:vMerge/>
            <w:shd w:val="clear" w:color="auto" w:fill="auto"/>
            <w:vAlign w:val="center"/>
            <w:hideMark/>
          </w:tcPr>
          <w:p w14:paraId="3C6CD94E" w14:textId="77777777" w:rsidR="00F46CE2" w:rsidRPr="0087734C" w:rsidRDefault="00F46CE2" w:rsidP="00F46CE2">
            <w:pPr>
              <w:spacing w:after="0" w:line="240" w:lineRule="auto"/>
              <w:jc w:val="center"/>
              <w:rPr>
                <w:rFonts w:cstheme="minorHAnsi"/>
                <w:bCs/>
              </w:rPr>
            </w:pPr>
          </w:p>
        </w:tc>
        <w:tc>
          <w:tcPr>
            <w:tcW w:w="1472" w:type="dxa"/>
            <w:shd w:val="clear" w:color="auto" w:fill="auto"/>
            <w:vAlign w:val="center"/>
            <w:hideMark/>
          </w:tcPr>
          <w:p w14:paraId="36D96638" w14:textId="77777777" w:rsidR="00F46CE2" w:rsidRPr="0087734C" w:rsidRDefault="00F46CE2" w:rsidP="00F46CE2">
            <w:pPr>
              <w:spacing w:after="0" w:line="240" w:lineRule="auto"/>
              <w:jc w:val="center"/>
              <w:rPr>
                <w:rFonts w:cstheme="minorHAnsi"/>
                <w:bCs/>
              </w:rPr>
            </w:pPr>
            <w:r w:rsidRPr="0087734C">
              <w:rPr>
                <w:rFonts w:cstheme="minorHAnsi"/>
                <w:bCs/>
              </w:rPr>
              <w:t>МВА</w:t>
            </w:r>
          </w:p>
        </w:tc>
        <w:tc>
          <w:tcPr>
            <w:tcW w:w="1217" w:type="dxa"/>
            <w:shd w:val="clear" w:color="auto" w:fill="auto"/>
            <w:vAlign w:val="center"/>
            <w:hideMark/>
          </w:tcPr>
          <w:p w14:paraId="4D3346DD"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177" w:type="dxa"/>
            <w:shd w:val="clear" w:color="auto" w:fill="auto"/>
            <w:vAlign w:val="center"/>
            <w:hideMark/>
          </w:tcPr>
          <w:p w14:paraId="433261EE"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251" w:type="dxa"/>
            <w:shd w:val="clear" w:color="auto" w:fill="auto"/>
            <w:vAlign w:val="center"/>
            <w:hideMark/>
          </w:tcPr>
          <w:p w14:paraId="7EE3B289"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061" w:type="dxa"/>
            <w:shd w:val="clear" w:color="auto" w:fill="auto"/>
            <w:vAlign w:val="center"/>
            <w:hideMark/>
          </w:tcPr>
          <w:p w14:paraId="00453220" w14:textId="77777777" w:rsidR="00F46CE2" w:rsidRPr="0087734C" w:rsidRDefault="00F46CE2" w:rsidP="00F46CE2">
            <w:pPr>
              <w:spacing w:after="0" w:line="240" w:lineRule="auto"/>
              <w:jc w:val="center"/>
              <w:rPr>
                <w:rFonts w:cstheme="minorHAnsi"/>
                <w:bCs/>
              </w:rPr>
            </w:pPr>
            <w:r w:rsidRPr="0087734C">
              <w:rPr>
                <w:rFonts w:cstheme="minorHAnsi"/>
                <w:bCs/>
              </w:rPr>
              <w:t>-</w:t>
            </w:r>
          </w:p>
        </w:tc>
        <w:tc>
          <w:tcPr>
            <w:tcW w:w="1113" w:type="dxa"/>
            <w:shd w:val="clear" w:color="auto" w:fill="auto"/>
            <w:vAlign w:val="center"/>
            <w:hideMark/>
          </w:tcPr>
          <w:p w14:paraId="79A0AEF1" w14:textId="77777777" w:rsidR="00F46CE2" w:rsidRPr="0087734C" w:rsidRDefault="00F46CE2" w:rsidP="00F46CE2">
            <w:pPr>
              <w:spacing w:after="0" w:line="240" w:lineRule="auto"/>
              <w:jc w:val="center"/>
              <w:rPr>
                <w:rFonts w:cstheme="minorHAnsi"/>
                <w:bCs/>
              </w:rPr>
            </w:pPr>
            <w:r w:rsidRPr="0087734C">
              <w:rPr>
                <w:rFonts w:cstheme="minorHAnsi"/>
                <w:bCs/>
              </w:rPr>
              <w:t>-</w:t>
            </w:r>
          </w:p>
        </w:tc>
      </w:tr>
      <w:tr w:rsidR="00B5086C" w:rsidRPr="00283CC4" w14:paraId="105054B1" w14:textId="77777777" w:rsidTr="00A27F77">
        <w:trPr>
          <w:trHeight w:val="236"/>
        </w:trPr>
        <w:tc>
          <w:tcPr>
            <w:tcW w:w="1781" w:type="dxa"/>
            <w:vMerge w:val="restart"/>
            <w:shd w:val="clear" w:color="auto" w:fill="auto"/>
            <w:vAlign w:val="center"/>
            <w:hideMark/>
          </w:tcPr>
          <w:p w14:paraId="37ABD626" w14:textId="77777777" w:rsidR="00B5086C" w:rsidRPr="0087734C" w:rsidRDefault="00B5086C" w:rsidP="00B5086C">
            <w:pPr>
              <w:spacing w:after="0" w:line="240" w:lineRule="auto"/>
              <w:jc w:val="center"/>
              <w:rPr>
                <w:rFonts w:cstheme="minorHAnsi"/>
                <w:bCs/>
              </w:rPr>
            </w:pPr>
            <w:r w:rsidRPr="0087734C">
              <w:rPr>
                <w:rFonts w:cstheme="minorHAnsi"/>
                <w:bCs/>
              </w:rPr>
              <w:t>35 кВ</w:t>
            </w:r>
          </w:p>
        </w:tc>
        <w:tc>
          <w:tcPr>
            <w:tcW w:w="1472" w:type="dxa"/>
            <w:shd w:val="clear" w:color="auto" w:fill="auto"/>
            <w:vAlign w:val="center"/>
            <w:hideMark/>
          </w:tcPr>
          <w:p w14:paraId="56433018" w14:textId="77777777" w:rsidR="00B5086C" w:rsidRPr="0087734C" w:rsidRDefault="00B5086C" w:rsidP="00B5086C">
            <w:pPr>
              <w:spacing w:after="0" w:line="240" w:lineRule="auto"/>
              <w:jc w:val="center"/>
              <w:rPr>
                <w:rFonts w:cstheme="minorHAnsi"/>
                <w:bCs/>
              </w:rPr>
            </w:pPr>
            <w:r w:rsidRPr="0087734C">
              <w:rPr>
                <w:rFonts w:cstheme="minorHAnsi"/>
                <w:bCs/>
              </w:rPr>
              <w:t>шт.</w:t>
            </w:r>
          </w:p>
        </w:tc>
        <w:tc>
          <w:tcPr>
            <w:tcW w:w="1217" w:type="dxa"/>
            <w:shd w:val="clear" w:color="auto" w:fill="auto"/>
          </w:tcPr>
          <w:p w14:paraId="6A98DCB6" w14:textId="4722AF3C" w:rsidR="00B5086C" w:rsidRPr="0087734C" w:rsidRDefault="00B5086C" w:rsidP="00B5086C">
            <w:pPr>
              <w:spacing w:after="0" w:line="240" w:lineRule="auto"/>
              <w:jc w:val="center"/>
              <w:rPr>
                <w:rFonts w:cstheme="minorHAnsi"/>
                <w:bCs/>
              </w:rPr>
            </w:pPr>
            <w:r w:rsidRPr="0087734C">
              <w:rPr>
                <w:rFonts w:cstheme="minorHAnsi"/>
              </w:rPr>
              <w:t>19</w:t>
            </w:r>
          </w:p>
        </w:tc>
        <w:tc>
          <w:tcPr>
            <w:tcW w:w="1177" w:type="dxa"/>
            <w:shd w:val="clear" w:color="auto" w:fill="auto"/>
          </w:tcPr>
          <w:p w14:paraId="055823B6" w14:textId="376C9561" w:rsidR="00B5086C" w:rsidRPr="0087734C" w:rsidRDefault="00B5086C" w:rsidP="00B5086C">
            <w:pPr>
              <w:spacing w:after="0" w:line="240" w:lineRule="auto"/>
              <w:jc w:val="center"/>
              <w:rPr>
                <w:rFonts w:cstheme="minorHAnsi"/>
                <w:bCs/>
              </w:rPr>
            </w:pPr>
            <w:r w:rsidRPr="0087734C">
              <w:rPr>
                <w:rFonts w:cstheme="minorHAnsi"/>
              </w:rPr>
              <w:t>19</w:t>
            </w:r>
          </w:p>
        </w:tc>
        <w:tc>
          <w:tcPr>
            <w:tcW w:w="1251" w:type="dxa"/>
            <w:shd w:val="clear" w:color="auto" w:fill="auto"/>
          </w:tcPr>
          <w:p w14:paraId="215EBEAF" w14:textId="5AAC8AD4" w:rsidR="00B5086C" w:rsidRPr="0087734C" w:rsidRDefault="00B5086C" w:rsidP="00B5086C">
            <w:pPr>
              <w:spacing w:after="0" w:line="240" w:lineRule="auto"/>
              <w:jc w:val="center"/>
              <w:rPr>
                <w:rFonts w:cstheme="minorHAnsi"/>
                <w:bCs/>
              </w:rPr>
            </w:pPr>
            <w:r w:rsidRPr="0087734C">
              <w:rPr>
                <w:rFonts w:cstheme="minorHAnsi"/>
              </w:rPr>
              <w:t>0</w:t>
            </w:r>
          </w:p>
        </w:tc>
        <w:tc>
          <w:tcPr>
            <w:tcW w:w="1061" w:type="dxa"/>
            <w:shd w:val="clear" w:color="auto" w:fill="auto"/>
          </w:tcPr>
          <w:p w14:paraId="4AC5F094" w14:textId="25DAA495" w:rsidR="00B5086C" w:rsidRPr="0087734C" w:rsidRDefault="00B5086C" w:rsidP="00B5086C">
            <w:pPr>
              <w:spacing w:after="0" w:line="240" w:lineRule="auto"/>
              <w:jc w:val="center"/>
              <w:rPr>
                <w:rFonts w:cstheme="minorHAnsi"/>
                <w:bCs/>
              </w:rPr>
            </w:pPr>
            <w:r w:rsidRPr="0087734C">
              <w:rPr>
                <w:rFonts w:cstheme="minorHAnsi"/>
              </w:rPr>
              <w:t>19</w:t>
            </w:r>
          </w:p>
        </w:tc>
        <w:tc>
          <w:tcPr>
            <w:tcW w:w="1113" w:type="dxa"/>
            <w:shd w:val="clear" w:color="auto" w:fill="auto"/>
          </w:tcPr>
          <w:p w14:paraId="26AB2FAA" w14:textId="2CB157EF" w:rsidR="00B5086C" w:rsidRPr="0087734C" w:rsidRDefault="00B5086C" w:rsidP="00B5086C">
            <w:pPr>
              <w:spacing w:after="0" w:line="240" w:lineRule="auto"/>
              <w:jc w:val="center"/>
              <w:rPr>
                <w:rFonts w:cstheme="minorHAnsi"/>
                <w:bCs/>
              </w:rPr>
            </w:pPr>
            <w:r w:rsidRPr="0087734C">
              <w:rPr>
                <w:rFonts w:cstheme="minorHAnsi"/>
              </w:rPr>
              <w:t>0</w:t>
            </w:r>
          </w:p>
        </w:tc>
      </w:tr>
      <w:tr w:rsidR="00B5086C" w:rsidRPr="00283CC4" w14:paraId="0B6F5EDB" w14:textId="77777777" w:rsidTr="00A27F77">
        <w:trPr>
          <w:trHeight w:val="236"/>
        </w:trPr>
        <w:tc>
          <w:tcPr>
            <w:tcW w:w="1781" w:type="dxa"/>
            <w:vMerge/>
            <w:shd w:val="clear" w:color="auto" w:fill="auto"/>
            <w:vAlign w:val="center"/>
            <w:hideMark/>
          </w:tcPr>
          <w:p w14:paraId="74CDCC29" w14:textId="77777777" w:rsidR="00B5086C" w:rsidRPr="0087734C" w:rsidRDefault="00B5086C" w:rsidP="00B5086C">
            <w:pPr>
              <w:spacing w:after="0" w:line="240" w:lineRule="auto"/>
              <w:jc w:val="center"/>
              <w:rPr>
                <w:rFonts w:cstheme="minorHAnsi"/>
                <w:bCs/>
              </w:rPr>
            </w:pPr>
          </w:p>
        </w:tc>
        <w:tc>
          <w:tcPr>
            <w:tcW w:w="1472" w:type="dxa"/>
            <w:shd w:val="clear" w:color="auto" w:fill="auto"/>
            <w:vAlign w:val="center"/>
            <w:hideMark/>
          </w:tcPr>
          <w:p w14:paraId="161E3423" w14:textId="77777777" w:rsidR="00B5086C" w:rsidRPr="0087734C" w:rsidRDefault="00B5086C" w:rsidP="00B5086C">
            <w:pPr>
              <w:spacing w:after="0" w:line="240" w:lineRule="auto"/>
              <w:jc w:val="center"/>
              <w:rPr>
                <w:rFonts w:cstheme="minorHAnsi"/>
                <w:bCs/>
              </w:rPr>
            </w:pPr>
            <w:r w:rsidRPr="0087734C">
              <w:rPr>
                <w:rFonts w:cstheme="minorHAnsi"/>
                <w:bCs/>
              </w:rPr>
              <w:t>МВА</w:t>
            </w:r>
          </w:p>
        </w:tc>
        <w:tc>
          <w:tcPr>
            <w:tcW w:w="1217" w:type="dxa"/>
            <w:shd w:val="clear" w:color="auto" w:fill="auto"/>
          </w:tcPr>
          <w:p w14:paraId="1FC2E448" w14:textId="21D34494" w:rsidR="00B5086C" w:rsidRPr="0087734C" w:rsidRDefault="00B5086C" w:rsidP="00B5086C">
            <w:pPr>
              <w:spacing w:after="0" w:line="240" w:lineRule="auto"/>
              <w:jc w:val="center"/>
              <w:rPr>
                <w:rFonts w:cstheme="minorHAnsi"/>
                <w:bCs/>
              </w:rPr>
            </w:pPr>
            <w:r w:rsidRPr="0087734C">
              <w:rPr>
                <w:rFonts w:cstheme="minorHAnsi"/>
              </w:rPr>
              <w:t>61,530</w:t>
            </w:r>
          </w:p>
        </w:tc>
        <w:tc>
          <w:tcPr>
            <w:tcW w:w="1177" w:type="dxa"/>
            <w:shd w:val="clear" w:color="auto" w:fill="auto"/>
          </w:tcPr>
          <w:p w14:paraId="12BC4F2A" w14:textId="6C94AB25" w:rsidR="00B5086C" w:rsidRPr="0087734C" w:rsidRDefault="00B5086C" w:rsidP="00B5086C">
            <w:pPr>
              <w:spacing w:after="0" w:line="240" w:lineRule="auto"/>
              <w:jc w:val="center"/>
              <w:rPr>
                <w:rFonts w:cstheme="minorHAnsi"/>
                <w:bCs/>
              </w:rPr>
            </w:pPr>
            <w:r w:rsidRPr="0087734C">
              <w:rPr>
                <w:rFonts w:cstheme="minorHAnsi"/>
              </w:rPr>
              <w:t>62,730</w:t>
            </w:r>
          </w:p>
        </w:tc>
        <w:tc>
          <w:tcPr>
            <w:tcW w:w="1251" w:type="dxa"/>
            <w:shd w:val="clear" w:color="auto" w:fill="auto"/>
          </w:tcPr>
          <w:p w14:paraId="5D35A9CA" w14:textId="4621D448" w:rsidR="00B5086C" w:rsidRPr="0087734C" w:rsidRDefault="00B5086C" w:rsidP="00B5086C">
            <w:pPr>
              <w:spacing w:after="0" w:line="240" w:lineRule="auto"/>
              <w:jc w:val="center"/>
              <w:rPr>
                <w:rFonts w:cstheme="minorHAnsi"/>
                <w:bCs/>
              </w:rPr>
            </w:pPr>
            <w:r w:rsidRPr="0087734C">
              <w:rPr>
                <w:rFonts w:cstheme="minorHAnsi"/>
              </w:rPr>
              <w:t>+1,2</w:t>
            </w:r>
          </w:p>
        </w:tc>
        <w:tc>
          <w:tcPr>
            <w:tcW w:w="1061" w:type="dxa"/>
            <w:shd w:val="clear" w:color="auto" w:fill="auto"/>
          </w:tcPr>
          <w:p w14:paraId="6EBF98AD" w14:textId="2BACCC32" w:rsidR="00B5086C" w:rsidRPr="0087734C" w:rsidRDefault="00B5086C" w:rsidP="00B5086C">
            <w:pPr>
              <w:spacing w:after="0" w:line="240" w:lineRule="auto"/>
              <w:jc w:val="center"/>
              <w:rPr>
                <w:rFonts w:cstheme="minorHAnsi"/>
                <w:bCs/>
              </w:rPr>
            </w:pPr>
            <w:r w:rsidRPr="0087734C">
              <w:rPr>
                <w:rFonts w:cstheme="minorHAnsi"/>
              </w:rPr>
              <w:t>54,930</w:t>
            </w:r>
          </w:p>
        </w:tc>
        <w:tc>
          <w:tcPr>
            <w:tcW w:w="1113" w:type="dxa"/>
            <w:shd w:val="clear" w:color="auto" w:fill="auto"/>
          </w:tcPr>
          <w:p w14:paraId="47510D13" w14:textId="083EF6BD" w:rsidR="00B5086C" w:rsidRPr="0087734C" w:rsidRDefault="00B5086C" w:rsidP="00B5086C">
            <w:pPr>
              <w:spacing w:after="0" w:line="240" w:lineRule="auto"/>
              <w:jc w:val="center"/>
              <w:rPr>
                <w:rFonts w:cstheme="minorHAnsi"/>
                <w:bCs/>
              </w:rPr>
            </w:pPr>
            <w:r w:rsidRPr="0087734C">
              <w:rPr>
                <w:rFonts w:cstheme="minorHAnsi"/>
              </w:rPr>
              <w:t>-7,800</w:t>
            </w:r>
          </w:p>
        </w:tc>
      </w:tr>
      <w:tr w:rsidR="00B5086C" w:rsidRPr="00283CC4" w14:paraId="1736457A" w14:textId="77777777" w:rsidTr="00A27F77">
        <w:trPr>
          <w:trHeight w:val="236"/>
        </w:trPr>
        <w:tc>
          <w:tcPr>
            <w:tcW w:w="1781" w:type="dxa"/>
            <w:vMerge w:val="restart"/>
            <w:shd w:val="clear" w:color="auto" w:fill="auto"/>
            <w:vAlign w:val="center"/>
            <w:hideMark/>
          </w:tcPr>
          <w:p w14:paraId="4A96BFF0" w14:textId="77777777" w:rsidR="00B5086C" w:rsidRPr="0087734C" w:rsidRDefault="00B5086C" w:rsidP="00B5086C">
            <w:pPr>
              <w:spacing w:after="0" w:line="240" w:lineRule="auto"/>
              <w:jc w:val="center"/>
              <w:rPr>
                <w:rFonts w:cstheme="minorHAnsi"/>
                <w:bCs/>
              </w:rPr>
            </w:pPr>
            <w:r w:rsidRPr="0087734C">
              <w:rPr>
                <w:rFonts w:cstheme="minorHAnsi"/>
                <w:bCs/>
              </w:rPr>
              <w:t>6-10/0,4 кВ</w:t>
            </w:r>
          </w:p>
        </w:tc>
        <w:tc>
          <w:tcPr>
            <w:tcW w:w="1472" w:type="dxa"/>
            <w:shd w:val="clear" w:color="auto" w:fill="auto"/>
            <w:vAlign w:val="center"/>
            <w:hideMark/>
          </w:tcPr>
          <w:p w14:paraId="144E45DD" w14:textId="77777777" w:rsidR="00B5086C" w:rsidRPr="0087734C" w:rsidRDefault="00B5086C" w:rsidP="00B5086C">
            <w:pPr>
              <w:spacing w:after="0" w:line="240" w:lineRule="auto"/>
              <w:jc w:val="center"/>
              <w:rPr>
                <w:rFonts w:cstheme="minorHAnsi"/>
                <w:bCs/>
              </w:rPr>
            </w:pPr>
            <w:r w:rsidRPr="0087734C">
              <w:rPr>
                <w:rFonts w:cstheme="minorHAnsi"/>
                <w:bCs/>
              </w:rPr>
              <w:t>шт.</w:t>
            </w:r>
          </w:p>
        </w:tc>
        <w:tc>
          <w:tcPr>
            <w:tcW w:w="1217" w:type="dxa"/>
            <w:shd w:val="clear" w:color="auto" w:fill="auto"/>
          </w:tcPr>
          <w:p w14:paraId="19DAE370" w14:textId="0C861FF0" w:rsidR="00B5086C" w:rsidRPr="0087734C" w:rsidRDefault="00B5086C" w:rsidP="00B5086C">
            <w:pPr>
              <w:spacing w:after="0" w:line="240" w:lineRule="auto"/>
              <w:jc w:val="center"/>
              <w:rPr>
                <w:rFonts w:cstheme="minorHAnsi"/>
                <w:bCs/>
              </w:rPr>
            </w:pPr>
            <w:r w:rsidRPr="0087734C">
              <w:rPr>
                <w:rFonts w:cstheme="minorHAnsi"/>
              </w:rPr>
              <w:t>302</w:t>
            </w:r>
          </w:p>
        </w:tc>
        <w:tc>
          <w:tcPr>
            <w:tcW w:w="1177" w:type="dxa"/>
            <w:shd w:val="clear" w:color="auto" w:fill="auto"/>
          </w:tcPr>
          <w:p w14:paraId="7D540358" w14:textId="2F83ACF7" w:rsidR="00B5086C" w:rsidRPr="0087734C" w:rsidRDefault="00B5086C" w:rsidP="00B5086C">
            <w:pPr>
              <w:spacing w:after="0" w:line="240" w:lineRule="auto"/>
              <w:jc w:val="center"/>
              <w:rPr>
                <w:rFonts w:cstheme="minorHAnsi"/>
                <w:bCs/>
              </w:rPr>
            </w:pPr>
            <w:r w:rsidRPr="0087734C">
              <w:rPr>
                <w:rFonts w:cstheme="minorHAnsi"/>
              </w:rPr>
              <w:t>309</w:t>
            </w:r>
          </w:p>
        </w:tc>
        <w:tc>
          <w:tcPr>
            <w:tcW w:w="1251" w:type="dxa"/>
            <w:shd w:val="clear" w:color="auto" w:fill="auto"/>
          </w:tcPr>
          <w:p w14:paraId="1B1147FF" w14:textId="3BDF028A" w:rsidR="00B5086C" w:rsidRPr="0087734C" w:rsidRDefault="00B5086C" w:rsidP="00B5086C">
            <w:pPr>
              <w:spacing w:after="0" w:line="240" w:lineRule="auto"/>
              <w:jc w:val="center"/>
              <w:rPr>
                <w:rFonts w:cstheme="minorHAnsi"/>
                <w:bCs/>
              </w:rPr>
            </w:pPr>
            <w:r w:rsidRPr="0087734C">
              <w:rPr>
                <w:rFonts w:cstheme="minorHAnsi"/>
              </w:rPr>
              <w:t>+7</w:t>
            </w:r>
          </w:p>
        </w:tc>
        <w:tc>
          <w:tcPr>
            <w:tcW w:w="1061" w:type="dxa"/>
            <w:shd w:val="clear" w:color="auto" w:fill="auto"/>
          </w:tcPr>
          <w:p w14:paraId="0103D363" w14:textId="13369391" w:rsidR="00B5086C" w:rsidRPr="0087734C" w:rsidRDefault="00B5086C" w:rsidP="00B5086C">
            <w:pPr>
              <w:spacing w:after="0" w:line="240" w:lineRule="auto"/>
              <w:jc w:val="center"/>
              <w:rPr>
                <w:rFonts w:cstheme="minorHAnsi"/>
                <w:bCs/>
              </w:rPr>
            </w:pPr>
            <w:r w:rsidRPr="0087734C">
              <w:rPr>
                <w:rFonts w:cstheme="minorHAnsi"/>
              </w:rPr>
              <w:t>323</w:t>
            </w:r>
          </w:p>
        </w:tc>
        <w:tc>
          <w:tcPr>
            <w:tcW w:w="1113" w:type="dxa"/>
            <w:shd w:val="clear" w:color="auto" w:fill="auto"/>
          </w:tcPr>
          <w:p w14:paraId="0AD136F7" w14:textId="200F8D6E" w:rsidR="00B5086C" w:rsidRPr="0087734C" w:rsidRDefault="00B5086C" w:rsidP="00B5086C">
            <w:pPr>
              <w:spacing w:after="0" w:line="240" w:lineRule="auto"/>
              <w:jc w:val="center"/>
              <w:rPr>
                <w:rFonts w:cstheme="minorHAnsi"/>
                <w:bCs/>
              </w:rPr>
            </w:pPr>
            <w:r w:rsidRPr="0087734C">
              <w:rPr>
                <w:rFonts w:cstheme="minorHAnsi"/>
              </w:rPr>
              <w:t>+14</w:t>
            </w:r>
          </w:p>
        </w:tc>
      </w:tr>
      <w:tr w:rsidR="00B5086C" w:rsidRPr="00283CC4" w14:paraId="1A2FBF1E" w14:textId="77777777" w:rsidTr="00A27F77">
        <w:trPr>
          <w:trHeight w:val="236"/>
        </w:trPr>
        <w:tc>
          <w:tcPr>
            <w:tcW w:w="1781" w:type="dxa"/>
            <w:vMerge/>
            <w:shd w:val="clear" w:color="auto" w:fill="auto"/>
            <w:vAlign w:val="center"/>
            <w:hideMark/>
          </w:tcPr>
          <w:p w14:paraId="18140A97" w14:textId="77777777" w:rsidR="00B5086C" w:rsidRPr="0087734C" w:rsidRDefault="00B5086C" w:rsidP="00B5086C">
            <w:pPr>
              <w:spacing w:after="0" w:line="240" w:lineRule="auto"/>
              <w:jc w:val="center"/>
              <w:rPr>
                <w:rFonts w:cstheme="minorHAnsi"/>
                <w:bCs/>
              </w:rPr>
            </w:pPr>
          </w:p>
        </w:tc>
        <w:tc>
          <w:tcPr>
            <w:tcW w:w="1472" w:type="dxa"/>
            <w:shd w:val="clear" w:color="auto" w:fill="auto"/>
            <w:vAlign w:val="center"/>
            <w:hideMark/>
          </w:tcPr>
          <w:p w14:paraId="53E6F398" w14:textId="77777777" w:rsidR="00B5086C" w:rsidRPr="0087734C" w:rsidRDefault="00B5086C" w:rsidP="00B5086C">
            <w:pPr>
              <w:spacing w:after="0" w:line="240" w:lineRule="auto"/>
              <w:jc w:val="center"/>
              <w:rPr>
                <w:rFonts w:cstheme="minorHAnsi"/>
                <w:bCs/>
              </w:rPr>
            </w:pPr>
            <w:r w:rsidRPr="0087734C">
              <w:rPr>
                <w:rFonts w:cstheme="minorHAnsi"/>
                <w:bCs/>
              </w:rPr>
              <w:t>МВА</w:t>
            </w:r>
          </w:p>
        </w:tc>
        <w:tc>
          <w:tcPr>
            <w:tcW w:w="1217" w:type="dxa"/>
            <w:shd w:val="clear" w:color="auto" w:fill="auto"/>
          </w:tcPr>
          <w:p w14:paraId="5E1C0145" w14:textId="24C9994F" w:rsidR="00B5086C" w:rsidRPr="0087734C" w:rsidRDefault="00B5086C" w:rsidP="00B5086C">
            <w:pPr>
              <w:spacing w:after="0" w:line="240" w:lineRule="auto"/>
              <w:jc w:val="center"/>
              <w:rPr>
                <w:rFonts w:cstheme="minorHAnsi"/>
                <w:bCs/>
              </w:rPr>
            </w:pPr>
            <w:r w:rsidRPr="0087734C">
              <w:rPr>
                <w:rFonts w:cstheme="minorHAnsi"/>
              </w:rPr>
              <w:t>101,925</w:t>
            </w:r>
          </w:p>
        </w:tc>
        <w:tc>
          <w:tcPr>
            <w:tcW w:w="1177" w:type="dxa"/>
            <w:shd w:val="clear" w:color="auto" w:fill="auto"/>
          </w:tcPr>
          <w:p w14:paraId="73699D90" w14:textId="7969B3FA" w:rsidR="00B5086C" w:rsidRPr="0087734C" w:rsidRDefault="00B5086C" w:rsidP="00B5086C">
            <w:pPr>
              <w:spacing w:after="0" w:line="240" w:lineRule="auto"/>
              <w:jc w:val="center"/>
              <w:rPr>
                <w:rFonts w:cstheme="minorHAnsi"/>
                <w:bCs/>
              </w:rPr>
            </w:pPr>
            <w:r w:rsidRPr="0087734C">
              <w:rPr>
                <w:rFonts w:cstheme="minorHAnsi"/>
              </w:rPr>
              <w:t>104,425</w:t>
            </w:r>
          </w:p>
        </w:tc>
        <w:tc>
          <w:tcPr>
            <w:tcW w:w="1251" w:type="dxa"/>
            <w:shd w:val="clear" w:color="auto" w:fill="auto"/>
          </w:tcPr>
          <w:p w14:paraId="35CE93ED" w14:textId="65623037" w:rsidR="00B5086C" w:rsidRPr="0087734C" w:rsidRDefault="00B5086C" w:rsidP="00B5086C">
            <w:pPr>
              <w:spacing w:after="0" w:line="240" w:lineRule="auto"/>
              <w:jc w:val="center"/>
              <w:rPr>
                <w:rFonts w:cstheme="minorHAnsi"/>
                <w:bCs/>
              </w:rPr>
            </w:pPr>
            <w:r w:rsidRPr="0087734C">
              <w:rPr>
                <w:rFonts w:cstheme="minorHAnsi"/>
              </w:rPr>
              <w:t>+2,500</w:t>
            </w:r>
          </w:p>
        </w:tc>
        <w:tc>
          <w:tcPr>
            <w:tcW w:w="1061" w:type="dxa"/>
            <w:shd w:val="clear" w:color="auto" w:fill="auto"/>
          </w:tcPr>
          <w:p w14:paraId="510DB341" w14:textId="7F480119" w:rsidR="00B5086C" w:rsidRPr="0087734C" w:rsidRDefault="00B5086C" w:rsidP="00B5086C">
            <w:pPr>
              <w:spacing w:after="0" w:line="240" w:lineRule="auto"/>
              <w:jc w:val="center"/>
              <w:rPr>
                <w:rFonts w:cstheme="minorHAnsi"/>
                <w:bCs/>
              </w:rPr>
            </w:pPr>
            <w:r w:rsidRPr="0087734C">
              <w:rPr>
                <w:rFonts w:cstheme="minorHAnsi"/>
              </w:rPr>
              <w:t>112,376</w:t>
            </w:r>
          </w:p>
        </w:tc>
        <w:tc>
          <w:tcPr>
            <w:tcW w:w="1113" w:type="dxa"/>
            <w:shd w:val="clear" w:color="auto" w:fill="auto"/>
          </w:tcPr>
          <w:p w14:paraId="15A29B62" w14:textId="434BAB17" w:rsidR="00B5086C" w:rsidRPr="0087734C" w:rsidRDefault="00B5086C" w:rsidP="00B5086C">
            <w:pPr>
              <w:spacing w:after="0" w:line="240" w:lineRule="auto"/>
              <w:jc w:val="center"/>
              <w:rPr>
                <w:rFonts w:cstheme="minorHAnsi"/>
                <w:bCs/>
              </w:rPr>
            </w:pPr>
            <w:r w:rsidRPr="0087734C">
              <w:rPr>
                <w:rFonts w:cstheme="minorHAnsi"/>
              </w:rPr>
              <w:t>+7,951</w:t>
            </w:r>
          </w:p>
        </w:tc>
      </w:tr>
      <w:tr w:rsidR="00B5086C" w:rsidRPr="00283CC4" w14:paraId="0865B3B3" w14:textId="77777777" w:rsidTr="00A27F77">
        <w:trPr>
          <w:trHeight w:val="236"/>
        </w:trPr>
        <w:tc>
          <w:tcPr>
            <w:tcW w:w="1781" w:type="dxa"/>
            <w:vMerge w:val="restart"/>
            <w:shd w:val="clear" w:color="auto" w:fill="auto"/>
            <w:vAlign w:val="center"/>
            <w:hideMark/>
          </w:tcPr>
          <w:p w14:paraId="34C3A470" w14:textId="77777777" w:rsidR="00B5086C" w:rsidRPr="0087734C" w:rsidRDefault="00B5086C" w:rsidP="00B5086C">
            <w:pPr>
              <w:spacing w:after="0" w:line="240" w:lineRule="auto"/>
              <w:jc w:val="center"/>
              <w:rPr>
                <w:rFonts w:cstheme="minorHAnsi"/>
                <w:bCs/>
              </w:rPr>
            </w:pPr>
            <w:r w:rsidRPr="0087734C">
              <w:rPr>
                <w:rFonts w:cstheme="minorHAnsi"/>
                <w:bCs/>
              </w:rPr>
              <w:t>Итого 35-220</w:t>
            </w:r>
          </w:p>
        </w:tc>
        <w:tc>
          <w:tcPr>
            <w:tcW w:w="1472" w:type="dxa"/>
            <w:shd w:val="clear" w:color="auto" w:fill="auto"/>
            <w:vAlign w:val="center"/>
            <w:hideMark/>
          </w:tcPr>
          <w:p w14:paraId="50881B8D" w14:textId="77777777" w:rsidR="00B5086C" w:rsidRPr="0087734C" w:rsidRDefault="00B5086C" w:rsidP="00B5086C">
            <w:pPr>
              <w:spacing w:after="0" w:line="240" w:lineRule="auto"/>
              <w:jc w:val="center"/>
              <w:rPr>
                <w:rFonts w:cstheme="minorHAnsi"/>
                <w:bCs/>
              </w:rPr>
            </w:pPr>
            <w:r w:rsidRPr="0087734C">
              <w:rPr>
                <w:rFonts w:cstheme="minorHAnsi"/>
                <w:bCs/>
              </w:rPr>
              <w:t>шт.</w:t>
            </w:r>
          </w:p>
        </w:tc>
        <w:tc>
          <w:tcPr>
            <w:tcW w:w="1217" w:type="dxa"/>
            <w:shd w:val="clear" w:color="auto" w:fill="auto"/>
          </w:tcPr>
          <w:p w14:paraId="1095D946" w14:textId="229A1E3A" w:rsidR="00B5086C" w:rsidRPr="0087734C" w:rsidRDefault="00B5086C" w:rsidP="00B5086C">
            <w:pPr>
              <w:spacing w:after="0" w:line="240" w:lineRule="auto"/>
              <w:jc w:val="center"/>
              <w:rPr>
                <w:rFonts w:cstheme="minorHAnsi"/>
                <w:bCs/>
              </w:rPr>
            </w:pPr>
            <w:r w:rsidRPr="0087734C">
              <w:rPr>
                <w:rFonts w:cstheme="minorHAnsi"/>
              </w:rPr>
              <w:t>19</w:t>
            </w:r>
          </w:p>
        </w:tc>
        <w:tc>
          <w:tcPr>
            <w:tcW w:w="1177" w:type="dxa"/>
            <w:shd w:val="clear" w:color="auto" w:fill="auto"/>
          </w:tcPr>
          <w:p w14:paraId="5FBD1F3B" w14:textId="78561B72" w:rsidR="00B5086C" w:rsidRPr="0087734C" w:rsidRDefault="00B5086C" w:rsidP="00B5086C">
            <w:pPr>
              <w:spacing w:after="0" w:line="240" w:lineRule="auto"/>
              <w:jc w:val="center"/>
              <w:rPr>
                <w:rFonts w:cstheme="minorHAnsi"/>
                <w:bCs/>
              </w:rPr>
            </w:pPr>
            <w:r w:rsidRPr="0087734C">
              <w:rPr>
                <w:rFonts w:cstheme="minorHAnsi"/>
              </w:rPr>
              <w:t>19</w:t>
            </w:r>
          </w:p>
        </w:tc>
        <w:tc>
          <w:tcPr>
            <w:tcW w:w="1251" w:type="dxa"/>
            <w:shd w:val="clear" w:color="auto" w:fill="auto"/>
          </w:tcPr>
          <w:p w14:paraId="7563FB3D" w14:textId="1C2DD06E" w:rsidR="00B5086C" w:rsidRPr="0087734C" w:rsidRDefault="00B5086C" w:rsidP="00B5086C">
            <w:pPr>
              <w:spacing w:after="0" w:line="240" w:lineRule="auto"/>
              <w:jc w:val="center"/>
              <w:rPr>
                <w:rFonts w:cstheme="minorHAnsi"/>
                <w:bCs/>
              </w:rPr>
            </w:pPr>
            <w:r w:rsidRPr="0087734C">
              <w:rPr>
                <w:rFonts w:cstheme="minorHAnsi"/>
              </w:rPr>
              <w:t>0</w:t>
            </w:r>
          </w:p>
        </w:tc>
        <w:tc>
          <w:tcPr>
            <w:tcW w:w="1061" w:type="dxa"/>
            <w:shd w:val="clear" w:color="auto" w:fill="auto"/>
          </w:tcPr>
          <w:p w14:paraId="17AA4714" w14:textId="6E5F04A8" w:rsidR="00B5086C" w:rsidRPr="0087734C" w:rsidRDefault="00B5086C" w:rsidP="00B5086C">
            <w:pPr>
              <w:spacing w:after="0" w:line="240" w:lineRule="auto"/>
              <w:jc w:val="center"/>
              <w:rPr>
                <w:rFonts w:cstheme="minorHAnsi"/>
                <w:bCs/>
              </w:rPr>
            </w:pPr>
            <w:r w:rsidRPr="0087734C">
              <w:rPr>
                <w:rFonts w:cstheme="minorHAnsi"/>
              </w:rPr>
              <w:t>19</w:t>
            </w:r>
          </w:p>
        </w:tc>
        <w:tc>
          <w:tcPr>
            <w:tcW w:w="1113" w:type="dxa"/>
            <w:shd w:val="clear" w:color="auto" w:fill="auto"/>
          </w:tcPr>
          <w:p w14:paraId="7A757DBD" w14:textId="6A254F84" w:rsidR="00B5086C" w:rsidRPr="0087734C" w:rsidRDefault="00B5086C" w:rsidP="00B5086C">
            <w:pPr>
              <w:spacing w:after="0" w:line="240" w:lineRule="auto"/>
              <w:jc w:val="center"/>
              <w:rPr>
                <w:rFonts w:cstheme="minorHAnsi"/>
                <w:bCs/>
              </w:rPr>
            </w:pPr>
            <w:r w:rsidRPr="0087734C">
              <w:rPr>
                <w:rFonts w:cstheme="minorHAnsi"/>
              </w:rPr>
              <w:t>0</w:t>
            </w:r>
          </w:p>
        </w:tc>
      </w:tr>
      <w:tr w:rsidR="00B5086C" w:rsidRPr="00283CC4" w14:paraId="55EEE44B" w14:textId="77777777" w:rsidTr="00A27F77">
        <w:trPr>
          <w:trHeight w:val="236"/>
        </w:trPr>
        <w:tc>
          <w:tcPr>
            <w:tcW w:w="1781" w:type="dxa"/>
            <w:vMerge/>
            <w:shd w:val="clear" w:color="auto" w:fill="auto"/>
            <w:vAlign w:val="center"/>
            <w:hideMark/>
          </w:tcPr>
          <w:p w14:paraId="40AB8D34" w14:textId="77777777" w:rsidR="00B5086C" w:rsidRPr="0087734C" w:rsidRDefault="00B5086C" w:rsidP="00B5086C">
            <w:pPr>
              <w:spacing w:after="0" w:line="240" w:lineRule="auto"/>
              <w:jc w:val="center"/>
              <w:rPr>
                <w:rFonts w:cstheme="minorHAnsi"/>
                <w:bCs/>
              </w:rPr>
            </w:pPr>
          </w:p>
        </w:tc>
        <w:tc>
          <w:tcPr>
            <w:tcW w:w="1472" w:type="dxa"/>
            <w:shd w:val="clear" w:color="auto" w:fill="auto"/>
            <w:vAlign w:val="center"/>
            <w:hideMark/>
          </w:tcPr>
          <w:p w14:paraId="1054E00E" w14:textId="77777777" w:rsidR="00B5086C" w:rsidRPr="0087734C" w:rsidRDefault="00B5086C" w:rsidP="00B5086C">
            <w:pPr>
              <w:spacing w:after="0" w:line="240" w:lineRule="auto"/>
              <w:jc w:val="center"/>
              <w:rPr>
                <w:rFonts w:cstheme="minorHAnsi"/>
                <w:bCs/>
              </w:rPr>
            </w:pPr>
            <w:r w:rsidRPr="0087734C">
              <w:rPr>
                <w:rFonts w:cstheme="minorHAnsi"/>
                <w:bCs/>
              </w:rPr>
              <w:t>МВА</w:t>
            </w:r>
          </w:p>
        </w:tc>
        <w:tc>
          <w:tcPr>
            <w:tcW w:w="1217" w:type="dxa"/>
            <w:shd w:val="clear" w:color="auto" w:fill="auto"/>
          </w:tcPr>
          <w:p w14:paraId="23243C99" w14:textId="221C5AD3" w:rsidR="00B5086C" w:rsidRPr="0087734C" w:rsidRDefault="00B5086C" w:rsidP="00B5086C">
            <w:pPr>
              <w:spacing w:after="0" w:line="240" w:lineRule="auto"/>
              <w:jc w:val="center"/>
              <w:rPr>
                <w:rFonts w:cstheme="minorHAnsi"/>
                <w:bCs/>
              </w:rPr>
            </w:pPr>
            <w:r w:rsidRPr="0087734C">
              <w:rPr>
                <w:rFonts w:cstheme="minorHAnsi"/>
              </w:rPr>
              <w:t>61,530</w:t>
            </w:r>
          </w:p>
        </w:tc>
        <w:tc>
          <w:tcPr>
            <w:tcW w:w="1177" w:type="dxa"/>
            <w:shd w:val="clear" w:color="auto" w:fill="auto"/>
          </w:tcPr>
          <w:p w14:paraId="4035864F" w14:textId="6DFA75E7" w:rsidR="00B5086C" w:rsidRPr="0087734C" w:rsidRDefault="00B5086C" w:rsidP="00B5086C">
            <w:pPr>
              <w:spacing w:after="0" w:line="240" w:lineRule="auto"/>
              <w:jc w:val="center"/>
              <w:rPr>
                <w:rFonts w:cstheme="minorHAnsi"/>
                <w:bCs/>
              </w:rPr>
            </w:pPr>
            <w:r w:rsidRPr="0087734C">
              <w:rPr>
                <w:rFonts w:cstheme="minorHAnsi"/>
              </w:rPr>
              <w:t>62,730</w:t>
            </w:r>
          </w:p>
        </w:tc>
        <w:tc>
          <w:tcPr>
            <w:tcW w:w="1251" w:type="dxa"/>
            <w:shd w:val="clear" w:color="auto" w:fill="auto"/>
          </w:tcPr>
          <w:p w14:paraId="606E5E89" w14:textId="1990DD52" w:rsidR="00B5086C" w:rsidRPr="0087734C" w:rsidRDefault="00B5086C" w:rsidP="00B5086C">
            <w:pPr>
              <w:spacing w:after="0" w:line="240" w:lineRule="auto"/>
              <w:jc w:val="center"/>
              <w:rPr>
                <w:rFonts w:cstheme="minorHAnsi"/>
                <w:bCs/>
              </w:rPr>
            </w:pPr>
            <w:r w:rsidRPr="0087734C">
              <w:rPr>
                <w:rFonts w:cstheme="minorHAnsi"/>
              </w:rPr>
              <w:t>+1,2</w:t>
            </w:r>
          </w:p>
        </w:tc>
        <w:tc>
          <w:tcPr>
            <w:tcW w:w="1061" w:type="dxa"/>
            <w:shd w:val="clear" w:color="auto" w:fill="auto"/>
          </w:tcPr>
          <w:p w14:paraId="052DA5CF" w14:textId="11D60DEC" w:rsidR="00B5086C" w:rsidRPr="0087734C" w:rsidRDefault="00B5086C" w:rsidP="00B5086C">
            <w:pPr>
              <w:spacing w:after="0" w:line="240" w:lineRule="auto"/>
              <w:jc w:val="center"/>
              <w:rPr>
                <w:rFonts w:cstheme="minorHAnsi"/>
                <w:bCs/>
              </w:rPr>
            </w:pPr>
            <w:r w:rsidRPr="0087734C">
              <w:rPr>
                <w:rFonts w:cstheme="minorHAnsi"/>
              </w:rPr>
              <w:t>54,930</w:t>
            </w:r>
          </w:p>
        </w:tc>
        <w:tc>
          <w:tcPr>
            <w:tcW w:w="1113" w:type="dxa"/>
            <w:shd w:val="clear" w:color="auto" w:fill="auto"/>
          </w:tcPr>
          <w:p w14:paraId="433EA93A" w14:textId="596CAEC8" w:rsidR="00B5086C" w:rsidRPr="0087734C" w:rsidRDefault="00B5086C" w:rsidP="00B5086C">
            <w:pPr>
              <w:spacing w:after="0" w:line="240" w:lineRule="auto"/>
              <w:jc w:val="center"/>
              <w:rPr>
                <w:rFonts w:cstheme="minorHAnsi"/>
                <w:bCs/>
              </w:rPr>
            </w:pPr>
            <w:r w:rsidRPr="0087734C">
              <w:rPr>
                <w:rFonts w:cstheme="minorHAnsi"/>
              </w:rPr>
              <w:t>-7,800</w:t>
            </w:r>
          </w:p>
        </w:tc>
      </w:tr>
      <w:tr w:rsidR="00B5086C" w:rsidRPr="00283CC4" w14:paraId="791EF2D0" w14:textId="77777777" w:rsidTr="00A27F77">
        <w:trPr>
          <w:trHeight w:val="236"/>
        </w:trPr>
        <w:tc>
          <w:tcPr>
            <w:tcW w:w="1781" w:type="dxa"/>
            <w:vMerge w:val="restart"/>
            <w:shd w:val="clear" w:color="auto" w:fill="auto"/>
            <w:vAlign w:val="center"/>
            <w:hideMark/>
          </w:tcPr>
          <w:p w14:paraId="48B9035D" w14:textId="77777777" w:rsidR="00B5086C" w:rsidRPr="0087734C" w:rsidRDefault="00B5086C" w:rsidP="00B5086C">
            <w:pPr>
              <w:spacing w:after="0" w:line="240" w:lineRule="auto"/>
              <w:jc w:val="center"/>
              <w:rPr>
                <w:rFonts w:cstheme="minorHAnsi"/>
                <w:bCs/>
              </w:rPr>
            </w:pPr>
            <w:r w:rsidRPr="0087734C">
              <w:rPr>
                <w:rFonts w:cstheme="minorHAnsi"/>
                <w:bCs/>
              </w:rPr>
              <w:t>Итого 6-220</w:t>
            </w:r>
          </w:p>
        </w:tc>
        <w:tc>
          <w:tcPr>
            <w:tcW w:w="1472" w:type="dxa"/>
            <w:shd w:val="clear" w:color="auto" w:fill="auto"/>
            <w:noWrap/>
            <w:vAlign w:val="center"/>
            <w:hideMark/>
          </w:tcPr>
          <w:p w14:paraId="7CC2D2C2" w14:textId="77777777" w:rsidR="00B5086C" w:rsidRPr="0087734C" w:rsidRDefault="00B5086C" w:rsidP="00B5086C">
            <w:pPr>
              <w:spacing w:after="0" w:line="240" w:lineRule="auto"/>
              <w:jc w:val="center"/>
              <w:rPr>
                <w:rFonts w:cstheme="minorHAnsi"/>
                <w:bCs/>
              </w:rPr>
            </w:pPr>
            <w:r w:rsidRPr="0087734C">
              <w:rPr>
                <w:rFonts w:cstheme="minorHAnsi"/>
                <w:bCs/>
              </w:rPr>
              <w:t>шт.</w:t>
            </w:r>
          </w:p>
        </w:tc>
        <w:tc>
          <w:tcPr>
            <w:tcW w:w="1217" w:type="dxa"/>
            <w:shd w:val="clear" w:color="auto" w:fill="auto"/>
          </w:tcPr>
          <w:p w14:paraId="591C63B9" w14:textId="1900E92F" w:rsidR="00B5086C" w:rsidRPr="0087734C" w:rsidRDefault="00B5086C" w:rsidP="00B5086C">
            <w:pPr>
              <w:spacing w:after="0" w:line="240" w:lineRule="auto"/>
              <w:jc w:val="center"/>
              <w:rPr>
                <w:rFonts w:cstheme="minorHAnsi"/>
                <w:bCs/>
              </w:rPr>
            </w:pPr>
            <w:r w:rsidRPr="0087734C">
              <w:rPr>
                <w:rFonts w:cstheme="minorHAnsi"/>
              </w:rPr>
              <w:t>302</w:t>
            </w:r>
          </w:p>
        </w:tc>
        <w:tc>
          <w:tcPr>
            <w:tcW w:w="1177" w:type="dxa"/>
            <w:shd w:val="clear" w:color="auto" w:fill="auto"/>
          </w:tcPr>
          <w:p w14:paraId="312A84CD" w14:textId="04E1C287" w:rsidR="00B5086C" w:rsidRPr="0087734C" w:rsidRDefault="00B5086C" w:rsidP="00B5086C">
            <w:pPr>
              <w:spacing w:after="0" w:line="240" w:lineRule="auto"/>
              <w:jc w:val="center"/>
              <w:rPr>
                <w:rFonts w:cstheme="minorHAnsi"/>
                <w:bCs/>
              </w:rPr>
            </w:pPr>
            <w:r w:rsidRPr="0087734C">
              <w:rPr>
                <w:rFonts w:cstheme="minorHAnsi"/>
              </w:rPr>
              <w:t>309</w:t>
            </w:r>
          </w:p>
        </w:tc>
        <w:tc>
          <w:tcPr>
            <w:tcW w:w="1251" w:type="dxa"/>
            <w:shd w:val="clear" w:color="auto" w:fill="auto"/>
          </w:tcPr>
          <w:p w14:paraId="47358915" w14:textId="182030EA" w:rsidR="00B5086C" w:rsidRPr="0087734C" w:rsidRDefault="00B5086C" w:rsidP="00B5086C">
            <w:pPr>
              <w:spacing w:after="0" w:line="240" w:lineRule="auto"/>
              <w:jc w:val="center"/>
              <w:rPr>
                <w:rFonts w:cstheme="minorHAnsi"/>
                <w:bCs/>
              </w:rPr>
            </w:pPr>
            <w:r w:rsidRPr="0087734C">
              <w:rPr>
                <w:rFonts w:cstheme="minorHAnsi"/>
              </w:rPr>
              <w:t>+7</w:t>
            </w:r>
          </w:p>
        </w:tc>
        <w:tc>
          <w:tcPr>
            <w:tcW w:w="1061" w:type="dxa"/>
            <w:shd w:val="clear" w:color="auto" w:fill="auto"/>
          </w:tcPr>
          <w:p w14:paraId="6BD8D7F2" w14:textId="19949036" w:rsidR="00B5086C" w:rsidRPr="0087734C" w:rsidRDefault="00B5086C" w:rsidP="00B5086C">
            <w:pPr>
              <w:spacing w:after="0" w:line="240" w:lineRule="auto"/>
              <w:jc w:val="center"/>
              <w:rPr>
                <w:rFonts w:cstheme="minorHAnsi"/>
                <w:bCs/>
              </w:rPr>
            </w:pPr>
            <w:r w:rsidRPr="0087734C">
              <w:rPr>
                <w:rFonts w:cstheme="minorHAnsi"/>
              </w:rPr>
              <w:t>323</w:t>
            </w:r>
          </w:p>
        </w:tc>
        <w:tc>
          <w:tcPr>
            <w:tcW w:w="1113" w:type="dxa"/>
            <w:shd w:val="clear" w:color="auto" w:fill="auto"/>
          </w:tcPr>
          <w:p w14:paraId="78E15FA3" w14:textId="3B845B97" w:rsidR="00B5086C" w:rsidRPr="0087734C" w:rsidRDefault="00B5086C" w:rsidP="00B5086C">
            <w:pPr>
              <w:spacing w:after="0" w:line="240" w:lineRule="auto"/>
              <w:jc w:val="center"/>
              <w:rPr>
                <w:rFonts w:cstheme="minorHAnsi"/>
                <w:bCs/>
              </w:rPr>
            </w:pPr>
            <w:r w:rsidRPr="0087734C">
              <w:rPr>
                <w:rFonts w:cstheme="minorHAnsi"/>
              </w:rPr>
              <w:t>+14</w:t>
            </w:r>
          </w:p>
        </w:tc>
      </w:tr>
      <w:tr w:rsidR="00B5086C" w:rsidRPr="00283CC4" w14:paraId="114E6654" w14:textId="77777777" w:rsidTr="00A27F77">
        <w:trPr>
          <w:trHeight w:val="236"/>
        </w:trPr>
        <w:tc>
          <w:tcPr>
            <w:tcW w:w="1781" w:type="dxa"/>
            <w:vMerge/>
            <w:shd w:val="clear" w:color="auto" w:fill="auto"/>
            <w:vAlign w:val="center"/>
            <w:hideMark/>
          </w:tcPr>
          <w:p w14:paraId="3356067B" w14:textId="77777777" w:rsidR="00B5086C" w:rsidRPr="0087734C" w:rsidRDefault="00B5086C" w:rsidP="00B5086C">
            <w:pPr>
              <w:spacing w:after="0" w:line="240" w:lineRule="auto"/>
              <w:jc w:val="center"/>
              <w:rPr>
                <w:rFonts w:cstheme="minorHAnsi"/>
                <w:bCs/>
              </w:rPr>
            </w:pPr>
          </w:p>
        </w:tc>
        <w:tc>
          <w:tcPr>
            <w:tcW w:w="1472" w:type="dxa"/>
            <w:shd w:val="clear" w:color="auto" w:fill="auto"/>
            <w:noWrap/>
            <w:vAlign w:val="center"/>
            <w:hideMark/>
          </w:tcPr>
          <w:p w14:paraId="06436C56" w14:textId="77777777" w:rsidR="00B5086C" w:rsidRPr="0087734C" w:rsidRDefault="00B5086C" w:rsidP="00B5086C">
            <w:pPr>
              <w:spacing w:after="0" w:line="240" w:lineRule="auto"/>
              <w:jc w:val="center"/>
              <w:rPr>
                <w:rFonts w:cstheme="minorHAnsi"/>
                <w:bCs/>
              </w:rPr>
            </w:pPr>
            <w:r w:rsidRPr="0087734C">
              <w:rPr>
                <w:rFonts w:cstheme="minorHAnsi"/>
                <w:bCs/>
              </w:rPr>
              <w:t>МВА</w:t>
            </w:r>
          </w:p>
        </w:tc>
        <w:tc>
          <w:tcPr>
            <w:tcW w:w="1217" w:type="dxa"/>
            <w:shd w:val="clear" w:color="auto" w:fill="auto"/>
          </w:tcPr>
          <w:p w14:paraId="639FD5F0" w14:textId="11330F7F" w:rsidR="00B5086C" w:rsidRPr="0087734C" w:rsidRDefault="00B5086C" w:rsidP="00B5086C">
            <w:pPr>
              <w:spacing w:after="0" w:line="240" w:lineRule="auto"/>
              <w:jc w:val="center"/>
              <w:rPr>
                <w:rFonts w:cstheme="minorHAnsi"/>
                <w:bCs/>
              </w:rPr>
            </w:pPr>
            <w:r w:rsidRPr="0087734C">
              <w:rPr>
                <w:rFonts w:cstheme="minorHAnsi"/>
              </w:rPr>
              <w:t>101,925</w:t>
            </w:r>
          </w:p>
        </w:tc>
        <w:tc>
          <w:tcPr>
            <w:tcW w:w="1177" w:type="dxa"/>
            <w:shd w:val="clear" w:color="auto" w:fill="auto"/>
          </w:tcPr>
          <w:p w14:paraId="05DF48F5" w14:textId="10158905" w:rsidR="00B5086C" w:rsidRPr="0087734C" w:rsidRDefault="00B5086C" w:rsidP="00B5086C">
            <w:pPr>
              <w:spacing w:after="0" w:line="240" w:lineRule="auto"/>
              <w:jc w:val="center"/>
              <w:rPr>
                <w:rFonts w:cstheme="minorHAnsi"/>
                <w:bCs/>
              </w:rPr>
            </w:pPr>
            <w:r w:rsidRPr="0087734C">
              <w:rPr>
                <w:rFonts w:cstheme="minorHAnsi"/>
              </w:rPr>
              <w:t>104,425</w:t>
            </w:r>
          </w:p>
        </w:tc>
        <w:tc>
          <w:tcPr>
            <w:tcW w:w="1251" w:type="dxa"/>
            <w:shd w:val="clear" w:color="auto" w:fill="auto"/>
          </w:tcPr>
          <w:p w14:paraId="61FEA0A4" w14:textId="2DA15555" w:rsidR="00B5086C" w:rsidRPr="0087734C" w:rsidRDefault="00B5086C" w:rsidP="00B5086C">
            <w:pPr>
              <w:spacing w:after="0" w:line="240" w:lineRule="auto"/>
              <w:jc w:val="center"/>
              <w:rPr>
                <w:rFonts w:cstheme="minorHAnsi"/>
                <w:bCs/>
              </w:rPr>
            </w:pPr>
            <w:r w:rsidRPr="0087734C">
              <w:rPr>
                <w:rFonts w:cstheme="minorHAnsi"/>
              </w:rPr>
              <w:t>+2,500</w:t>
            </w:r>
          </w:p>
        </w:tc>
        <w:tc>
          <w:tcPr>
            <w:tcW w:w="1061" w:type="dxa"/>
            <w:shd w:val="clear" w:color="auto" w:fill="auto"/>
          </w:tcPr>
          <w:p w14:paraId="006591EB" w14:textId="169288A5" w:rsidR="00B5086C" w:rsidRPr="0087734C" w:rsidRDefault="00B5086C" w:rsidP="00B5086C">
            <w:pPr>
              <w:spacing w:after="0" w:line="240" w:lineRule="auto"/>
              <w:jc w:val="center"/>
              <w:rPr>
                <w:rFonts w:cstheme="minorHAnsi"/>
                <w:bCs/>
              </w:rPr>
            </w:pPr>
            <w:r w:rsidRPr="0087734C">
              <w:rPr>
                <w:rFonts w:cstheme="minorHAnsi"/>
              </w:rPr>
              <w:t>112,376</w:t>
            </w:r>
          </w:p>
        </w:tc>
        <w:tc>
          <w:tcPr>
            <w:tcW w:w="1113" w:type="dxa"/>
            <w:shd w:val="clear" w:color="auto" w:fill="auto"/>
          </w:tcPr>
          <w:p w14:paraId="539B8BC8" w14:textId="6632B1B6" w:rsidR="00B5086C" w:rsidRPr="0087734C" w:rsidRDefault="00B5086C" w:rsidP="00B5086C">
            <w:pPr>
              <w:spacing w:after="0" w:line="240" w:lineRule="auto"/>
              <w:jc w:val="center"/>
              <w:rPr>
                <w:rFonts w:cstheme="minorHAnsi"/>
                <w:bCs/>
              </w:rPr>
            </w:pPr>
            <w:r w:rsidRPr="0087734C">
              <w:rPr>
                <w:rFonts w:cstheme="minorHAnsi"/>
              </w:rPr>
              <w:t>+7,951</w:t>
            </w:r>
          </w:p>
        </w:tc>
      </w:tr>
      <w:tr w:rsidR="00B5086C" w:rsidRPr="00283CC4" w14:paraId="5BD96A7A" w14:textId="77777777" w:rsidTr="00A27F77">
        <w:trPr>
          <w:trHeight w:val="236"/>
        </w:trPr>
        <w:tc>
          <w:tcPr>
            <w:tcW w:w="1781" w:type="dxa"/>
            <w:shd w:val="clear" w:color="auto" w:fill="auto"/>
            <w:vAlign w:val="center"/>
            <w:hideMark/>
          </w:tcPr>
          <w:p w14:paraId="07B8713F" w14:textId="77777777" w:rsidR="00B5086C" w:rsidRPr="0087734C" w:rsidRDefault="00B5086C" w:rsidP="00B5086C">
            <w:pPr>
              <w:spacing w:after="0" w:line="240" w:lineRule="auto"/>
              <w:jc w:val="center"/>
              <w:rPr>
                <w:rFonts w:cstheme="minorHAnsi"/>
                <w:bCs/>
              </w:rPr>
            </w:pPr>
            <w:r w:rsidRPr="0087734C">
              <w:rPr>
                <w:rFonts w:cstheme="minorHAnsi"/>
                <w:bCs/>
              </w:rPr>
              <w:t>ВЛ. в т.ч</w:t>
            </w:r>
          </w:p>
        </w:tc>
        <w:tc>
          <w:tcPr>
            <w:tcW w:w="1472" w:type="dxa"/>
            <w:shd w:val="clear" w:color="auto" w:fill="auto"/>
            <w:noWrap/>
            <w:vAlign w:val="center"/>
            <w:hideMark/>
          </w:tcPr>
          <w:p w14:paraId="49DD315D" w14:textId="77777777" w:rsidR="00B5086C" w:rsidRPr="0087734C" w:rsidRDefault="00B5086C" w:rsidP="00B5086C">
            <w:pPr>
              <w:spacing w:after="0" w:line="240" w:lineRule="auto"/>
              <w:jc w:val="center"/>
              <w:rPr>
                <w:rFonts w:cstheme="minorHAnsi"/>
                <w:bCs/>
              </w:rPr>
            </w:pPr>
          </w:p>
        </w:tc>
        <w:tc>
          <w:tcPr>
            <w:tcW w:w="1217" w:type="dxa"/>
            <w:shd w:val="clear" w:color="auto" w:fill="auto"/>
          </w:tcPr>
          <w:p w14:paraId="45BB8E75" w14:textId="2B95CE1A" w:rsidR="00B5086C" w:rsidRPr="0087734C" w:rsidRDefault="00B5086C" w:rsidP="00B5086C">
            <w:pPr>
              <w:spacing w:after="0" w:line="240" w:lineRule="auto"/>
              <w:jc w:val="center"/>
              <w:rPr>
                <w:rFonts w:cstheme="minorHAnsi"/>
                <w:bCs/>
              </w:rPr>
            </w:pPr>
            <w:r w:rsidRPr="0087734C">
              <w:rPr>
                <w:rFonts w:cstheme="minorHAnsi"/>
              </w:rPr>
              <w:t>842,938</w:t>
            </w:r>
          </w:p>
        </w:tc>
        <w:tc>
          <w:tcPr>
            <w:tcW w:w="1177" w:type="dxa"/>
            <w:shd w:val="clear" w:color="auto" w:fill="auto"/>
          </w:tcPr>
          <w:p w14:paraId="4754F7E5" w14:textId="6E41F9F3" w:rsidR="00B5086C" w:rsidRPr="0087734C" w:rsidRDefault="00B5086C" w:rsidP="00B5086C">
            <w:pPr>
              <w:spacing w:after="0" w:line="240" w:lineRule="auto"/>
              <w:jc w:val="center"/>
              <w:rPr>
                <w:rFonts w:cstheme="minorHAnsi"/>
                <w:bCs/>
              </w:rPr>
            </w:pPr>
            <w:r w:rsidRPr="0087734C">
              <w:rPr>
                <w:rFonts w:cstheme="minorHAnsi"/>
              </w:rPr>
              <w:t>852,744</w:t>
            </w:r>
          </w:p>
        </w:tc>
        <w:tc>
          <w:tcPr>
            <w:tcW w:w="1251" w:type="dxa"/>
            <w:shd w:val="clear" w:color="auto" w:fill="auto"/>
          </w:tcPr>
          <w:p w14:paraId="21B6DA6B" w14:textId="5ED50A6A" w:rsidR="00B5086C" w:rsidRPr="0087734C" w:rsidRDefault="00B5086C" w:rsidP="00B5086C">
            <w:pPr>
              <w:spacing w:after="0" w:line="240" w:lineRule="auto"/>
              <w:jc w:val="center"/>
              <w:rPr>
                <w:rFonts w:cstheme="minorHAnsi"/>
                <w:bCs/>
              </w:rPr>
            </w:pPr>
            <w:r w:rsidRPr="0087734C">
              <w:rPr>
                <w:rFonts w:cstheme="minorHAnsi"/>
              </w:rPr>
              <w:t>+9,806</w:t>
            </w:r>
          </w:p>
        </w:tc>
        <w:tc>
          <w:tcPr>
            <w:tcW w:w="1061" w:type="dxa"/>
            <w:shd w:val="clear" w:color="auto" w:fill="auto"/>
          </w:tcPr>
          <w:p w14:paraId="7EE6069F" w14:textId="6BF10FD0" w:rsidR="00B5086C" w:rsidRPr="0087734C" w:rsidRDefault="00B5086C" w:rsidP="00B5086C">
            <w:pPr>
              <w:spacing w:after="0" w:line="240" w:lineRule="auto"/>
              <w:jc w:val="center"/>
              <w:rPr>
                <w:rFonts w:cstheme="minorHAnsi"/>
                <w:bCs/>
              </w:rPr>
            </w:pPr>
            <w:r w:rsidRPr="0087734C">
              <w:rPr>
                <w:rFonts w:cstheme="minorHAnsi"/>
              </w:rPr>
              <w:t>865,895</w:t>
            </w:r>
          </w:p>
        </w:tc>
        <w:tc>
          <w:tcPr>
            <w:tcW w:w="1113" w:type="dxa"/>
            <w:shd w:val="clear" w:color="auto" w:fill="auto"/>
          </w:tcPr>
          <w:p w14:paraId="5998F41A" w14:textId="6F043892" w:rsidR="00B5086C" w:rsidRPr="0087734C" w:rsidRDefault="00B5086C" w:rsidP="00B5086C">
            <w:pPr>
              <w:spacing w:after="0" w:line="240" w:lineRule="auto"/>
              <w:jc w:val="center"/>
              <w:rPr>
                <w:rFonts w:cstheme="minorHAnsi"/>
                <w:bCs/>
              </w:rPr>
            </w:pPr>
            <w:r w:rsidRPr="0087734C">
              <w:rPr>
                <w:rFonts w:cstheme="minorHAnsi"/>
              </w:rPr>
              <w:t>+13,151</w:t>
            </w:r>
          </w:p>
        </w:tc>
      </w:tr>
      <w:tr w:rsidR="00B5086C" w:rsidRPr="00283CC4" w14:paraId="0D51B406" w14:textId="77777777" w:rsidTr="00A27F77">
        <w:trPr>
          <w:trHeight w:val="236"/>
        </w:trPr>
        <w:tc>
          <w:tcPr>
            <w:tcW w:w="1781" w:type="dxa"/>
            <w:shd w:val="clear" w:color="auto" w:fill="auto"/>
            <w:vAlign w:val="center"/>
            <w:hideMark/>
          </w:tcPr>
          <w:p w14:paraId="3ED6ACC7" w14:textId="77777777" w:rsidR="00B5086C" w:rsidRPr="0087734C" w:rsidRDefault="00B5086C" w:rsidP="00B5086C">
            <w:pPr>
              <w:spacing w:after="0" w:line="240" w:lineRule="auto"/>
              <w:jc w:val="center"/>
              <w:rPr>
                <w:rFonts w:cstheme="minorHAnsi"/>
                <w:bCs/>
              </w:rPr>
            </w:pPr>
            <w:r w:rsidRPr="0087734C">
              <w:rPr>
                <w:rFonts w:cstheme="minorHAnsi"/>
                <w:bCs/>
              </w:rPr>
              <w:t>220 кВ</w:t>
            </w:r>
          </w:p>
        </w:tc>
        <w:tc>
          <w:tcPr>
            <w:tcW w:w="1472" w:type="dxa"/>
            <w:shd w:val="clear" w:color="auto" w:fill="auto"/>
            <w:noWrap/>
            <w:vAlign w:val="center"/>
            <w:hideMark/>
          </w:tcPr>
          <w:p w14:paraId="4CAF1BB2"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74C6477D" w14:textId="34626AC0" w:rsidR="00B5086C" w:rsidRPr="0087734C" w:rsidRDefault="00B5086C" w:rsidP="00B5086C">
            <w:pPr>
              <w:spacing w:after="0" w:line="240" w:lineRule="auto"/>
              <w:jc w:val="center"/>
              <w:rPr>
                <w:rFonts w:cstheme="minorHAnsi"/>
                <w:bCs/>
              </w:rPr>
            </w:pPr>
            <w:r w:rsidRPr="0087734C">
              <w:rPr>
                <w:rFonts w:cstheme="minorHAnsi"/>
              </w:rPr>
              <w:t>-</w:t>
            </w:r>
          </w:p>
        </w:tc>
        <w:tc>
          <w:tcPr>
            <w:tcW w:w="1177" w:type="dxa"/>
            <w:shd w:val="clear" w:color="auto" w:fill="auto"/>
          </w:tcPr>
          <w:p w14:paraId="75B17FB7" w14:textId="05A897F0" w:rsidR="00B5086C" w:rsidRPr="0087734C" w:rsidRDefault="00B5086C" w:rsidP="00B5086C">
            <w:pPr>
              <w:spacing w:after="0" w:line="240" w:lineRule="auto"/>
              <w:jc w:val="center"/>
              <w:rPr>
                <w:rFonts w:cstheme="minorHAnsi"/>
                <w:bCs/>
              </w:rPr>
            </w:pPr>
            <w:r w:rsidRPr="0087734C">
              <w:rPr>
                <w:rFonts w:cstheme="minorHAnsi"/>
              </w:rPr>
              <w:t>-</w:t>
            </w:r>
          </w:p>
        </w:tc>
        <w:tc>
          <w:tcPr>
            <w:tcW w:w="1251" w:type="dxa"/>
            <w:shd w:val="clear" w:color="auto" w:fill="auto"/>
          </w:tcPr>
          <w:p w14:paraId="357D92AE" w14:textId="46BE7E5F" w:rsidR="00B5086C" w:rsidRPr="0087734C" w:rsidRDefault="00B5086C" w:rsidP="00B5086C">
            <w:pPr>
              <w:spacing w:after="0" w:line="240" w:lineRule="auto"/>
              <w:jc w:val="center"/>
              <w:rPr>
                <w:rFonts w:cstheme="minorHAnsi"/>
                <w:bCs/>
              </w:rPr>
            </w:pPr>
            <w:r w:rsidRPr="0087734C">
              <w:rPr>
                <w:rFonts w:cstheme="minorHAnsi"/>
              </w:rPr>
              <w:t>-</w:t>
            </w:r>
          </w:p>
        </w:tc>
        <w:tc>
          <w:tcPr>
            <w:tcW w:w="1061" w:type="dxa"/>
            <w:shd w:val="clear" w:color="auto" w:fill="auto"/>
          </w:tcPr>
          <w:p w14:paraId="2D70F926" w14:textId="277EF4E1" w:rsidR="00B5086C" w:rsidRPr="0087734C" w:rsidRDefault="00B5086C" w:rsidP="00B5086C">
            <w:pPr>
              <w:spacing w:after="0" w:line="240" w:lineRule="auto"/>
              <w:jc w:val="center"/>
              <w:rPr>
                <w:rFonts w:cstheme="minorHAnsi"/>
                <w:bCs/>
              </w:rPr>
            </w:pPr>
            <w:r w:rsidRPr="0087734C">
              <w:rPr>
                <w:rFonts w:cstheme="minorHAnsi"/>
              </w:rPr>
              <w:t>-</w:t>
            </w:r>
          </w:p>
        </w:tc>
        <w:tc>
          <w:tcPr>
            <w:tcW w:w="1113" w:type="dxa"/>
            <w:shd w:val="clear" w:color="auto" w:fill="auto"/>
          </w:tcPr>
          <w:p w14:paraId="6212FBC6" w14:textId="2D739FCB" w:rsidR="00B5086C" w:rsidRPr="0087734C" w:rsidRDefault="00B5086C" w:rsidP="00B5086C">
            <w:pPr>
              <w:spacing w:after="0" w:line="240" w:lineRule="auto"/>
              <w:jc w:val="center"/>
              <w:rPr>
                <w:rFonts w:cstheme="minorHAnsi"/>
                <w:bCs/>
              </w:rPr>
            </w:pPr>
            <w:r w:rsidRPr="0087734C">
              <w:rPr>
                <w:rFonts w:cstheme="minorHAnsi"/>
              </w:rPr>
              <w:t>-</w:t>
            </w:r>
          </w:p>
        </w:tc>
      </w:tr>
      <w:tr w:rsidR="00B5086C" w:rsidRPr="00283CC4" w14:paraId="7ECFB27D" w14:textId="77777777" w:rsidTr="00A27F77">
        <w:trPr>
          <w:trHeight w:val="216"/>
        </w:trPr>
        <w:tc>
          <w:tcPr>
            <w:tcW w:w="1781" w:type="dxa"/>
            <w:shd w:val="clear" w:color="auto" w:fill="auto"/>
            <w:vAlign w:val="center"/>
            <w:hideMark/>
          </w:tcPr>
          <w:p w14:paraId="1273FC89" w14:textId="77777777" w:rsidR="00B5086C" w:rsidRPr="0087734C" w:rsidRDefault="00B5086C" w:rsidP="00B5086C">
            <w:pPr>
              <w:spacing w:after="0" w:line="240" w:lineRule="auto"/>
              <w:jc w:val="center"/>
              <w:rPr>
                <w:rFonts w:cstheme="minorHAnsi"/>
                <w:bCs/>
              </w:rPr>
            </w:pPr>
            <w:r w:rsidRPr="0087734C">
              <w:rPr>
                <w:rFonts w:cstheme="minorHAnsi"/>
                <w:bCs/>
              </w:rPr>
              <w:t xml:space="preserve">110 кВ </w:t>
            </w:r>
          </w:p>
        </w:tc>
        <w:tc>
          <w:tcPr>
            <w:tcW w:w="1472" w:type="dxa"/>
            <w:shd w:val="clear" w:color="auto" w:fill="auto"/>
            <w:noWrap/>
            <w:vAlign w:val="center"/>
            <w:hideMark/>
          </w:tcPr>
          <w:p w14:paraId="06ABC9A6"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0763896D" w14:textId="101C7882" w:rsidR="00B5086C" w:rsidRPr="0087734C" w:rsidRDefault="00B5086C" w:rsidP="00B5086C">
            <w:pPr>
              <w:spacing w:after="0" w:line="240" w:lineRule="auto"/>
              <w:jc w:val="center"/>
              <w:rPr>
                <w:rFonts w:cstheme="minorHAnsi"/>
                <w:bCs/>
              </w:rPr>
            </w:pPr>
            <w:r w:rsidRPr="0087734C">
              <w:rPr>
                <w:rFonts w:cstheme="minorHAnsi"/>
              </w:rPr>
              <w:t>-</w:t>
            </w:r>
          </w:p>
        </w:tc>
        <w:tc>
          <w:tcPr>
            <w:tcW w:w="1177" w:type="dxa"/>
            <w:shd w:val="clear" w:color="auto" w:fill="auto"/>
          </w:tcPr>
          <w:p w14:paraId="109BBCD8" w14:textId="709E8D8D" w:rsidR="00B5086C" w:rsidRPr="0087734C" w:rsidRDefault="00B5086C" w:rsidP="00B5086C">
            <w:pPr>
              <w:spacing w:after="0" w:line="240" w:lineRule="auto"/>
              <w:jc w:val="center"/>
              <w:rPr>
                <w:rFonts w:cstheme="minorHAnsi"/>
                <w:bCs/>
              </w:rPr>
            </w:pPr>
            <w:r w:rsidRPr="0087734C">
              <w:rPr>
                <w:rFonts w:cstheme="minorHAnsi"/>
              </w:rPr>
              <w:t>-</w:t>
            </w:r>
          </w:p>
        </w:tc>
        <w:tc>
          <w:tcPr>
            <w:tcW w:w="1251" w:type="dxa"/>
            <w:shd w:val="clear" w:color="auto" w:fill="auto"/>
          </w:tcPr>
          <w:p w14:paraId="41A85E52" w14:textId="31B49F50" w:rsidR="00B5086C" w:rsidRPr="0087734C" w:rsidRDefault="00B5086C" w:rsidP="00B5086C">
            <w:pPr>
              <w:spacing w:after="0" w:line="240" w:lineRule="auto"/>
              <w:jc w:val="center"/>
              <w:rPr>
                <w:rFonts w:cstheme="minorHAnsi"/>
                <w:bCs/>
              </w:rPr>
            </w:pPr>
            <w:r w:rsidRPr="0087734C">
              <w:rPr>
                <w:rFonts w:cstheme="minorHAnsi"/>
              </w:rPr>
              <w:t>-</w:t>
            </w:r>
          </w:p>
        </w:tc>
        <w:tc>
          <w:tcPr>
            <w:tcW w:w="1061" w:type="dxa"/>
            <w:shd w:val="clear" w:color="auto" w:fill="auto"/>
          </w:tcPr>
          <w:p w14:paraId="73373DF0" w14:textId="232D301A" w:rsidR="00B5086C" w:rsidRPr="0087734C" w:rsidRDefault="00B5086C" w:rsidP="00B5086C">
            <w:pPr>
              <w:spacing w:after="0" w:line="240" w:lineRule="auto"/>
              <w:jc w:val="center"/>
              <w:rPr>
                <w:rFonts w:cstheme="minorHAnsi"/>
                <w:bCs/>
              </w:rPr>
            </w:pPr>
            <w:r w:rsidRPr="0087734C">
              <w:rPr>
                <w:rFonts w:cstheme="minorHAnsi"/>
              </w:rPr>
              <w:t>-</w:t>
            </w:r>
          </w:p>
        </w:tc>
        <w:tc>
          <w:tcPr>
            <w:tcW w:w="1113" w:type="dxa"/>
            <w:shd w:val="clear" w:color="auto" w:fill="auto"/>
          </w:tcPr>
          <w:p w14:paraId="29500B56" w14:textId="34DCB2F0" w:rsidR="00B5086C" w:rsidRPr="0087734C" w:rsidRDefault="00B5086C" w:rsidP="00B5086C">
            <w:pPr>
              <w:spacing w:after="0" w:line="240" w:lineRule="auto"/>
              <w:jc w:val="center"/>
              <w:rPr>
                <w:rFonts w:cstheme="minorHAnsi"/>
                <w:bCs/>
              </w:rPr>
            </w:pPr>
            <w:r w:rsidRPr="0087734C">
              <w:rPr>
                <w:rFonts w:cstheme="minorHAnsi"/>
              </w:rPr>
              <w:t>-</w:t>
            </w:r>
          </w:p>
        </w:tc>
      </w:tr>
      <w:tr w:rsidR="00B5086C" w:rsidRPr="00283CC4" w14:paraId="281EB7AF" w14:textId="77777777" w:rsidTr="00A27F77">
        <w:trPr>
          <w:trHeight w:val="70"/>
        </w:trPr>
        <w:tc>
          <w:tcPr>
            <w:tcW w:w="1781" w:type="dxa"/>
            <w:shd w:val="clear" w:color="auto" w:fill="auto"/>
            <w:vAlign w:val="center"/>
            <w:hideMark/>
          </w:tcPr>
          <w:p w14:paraId="00FF53DC" w14:textId="77777777" w:rsidR="00B5086C" w:rsidRPr="0087734C" w:rsidRDefault="00B5086C" w:rsidP="00B5086C">
            <w:pPr>
              <w:spacing w:after="0" w:line="240" w:lineRule="auto"/>
              <w:jc w:val="center"/>
              <w:rPr>
                <w:rFonts w:cstheme="minorHAnsi"/>
                <w:bCs/>
              </w:rPr>
            </w:pPr>
            <w:r w:rsidRPr="0087734C">
              <w:rPr>
                <w:rFonts w:cstheme="minorHAnsi"/>
                <w:bCs/>
              </w:rPr>
              <w:t>35 кВ</w:t>
            </w:r>
          </w:p>
        </w:tc>
        <w:tc>
          <w:tcPr>
            <w:tcW w:w="1472" w:type="dxa"/>
            <w:shd w:val="clear" w:color="auto" w:fill="auto"/>
            <w:noWrap/>
            <w:hideMark/>
          </w:tcPr>
          <w:p w14:paraId="5E40C881"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7658F5CC" w14:textId="77C12163" w:rsidR="00B5086C" w:rsidRPr="0087734C" w:rsidRDefault="00B5086C" w:rsidP="00B5086C">
            <w:pPr>
              <w:spacing w:after="0" w:line="240" w:lineRule="auto"/>
              <w:jc w:val="center"/>
              <w:rPr>
                <w:rFonts w:cstheme="minorHAnsi"/>
                <w:bCs/>
              </w:rPr>
            </w:pPr>
            <w:r w:rsidRPr="0087734C">
              <w:rPr>
                <w:rFonts w:cstheme="minorHAnsi"/>
              </w:rPr>
              <w:t>291,06</w:t>
            </w:r>
          </w:p>
        </w:tc>
        <w:tc>
          <w:tcPr>
            <w:tcW w:w="1177" w:type="dxa"/>
            <w:shd w:val="clear" w:color="auto" w:fill="auto"/>
          </w:tcPr>
          <w:p w14:paraId="4DDA7EDB" w14:textId="4F7E3B2E" w:rsidR="00B5086C" w:rsidRPr="0087734C" w:rsidRDefault="00B5086C" w:rsidP="00B5086C">
            <w:pPr>
              <w:spacing w:after="0" w:line="240" w:lineRule="auto"/>
              <w:jc w:val="center"/>
              <w:rPr>
                <w:rFonts w:cstheme="minorHAnsi"/>
                <w:bCs/>
              </w:rPr>
            </w:pPr>
            <w:r w:rsidRPr="0087734C">
              <w:rPr>
                <w:rFonts w:cstheme="minorHAnsi"/>
              </w:rPr>
              <w:t>291,06</w:t>
            </w:r>
          </w:p>
        </w:tc>
        <w:tc>
          <w:tcPr>
            <w:tcW w:w="1251" w:type="dxa"/>
            <w:shd w:val="clear" w:color="auto" w:fill="auto"/>
          </w:tcPr>
          <w:p w14:paraId="52417930" w14:textId="00F3A2FA" w:rsidR="00B5086C" w:rsidRPr="0087734C" w:rsidRDefault="00B5086C" w:rsidP="00B5086C">
            <w:pPr>
              <w:spacing w:after="0" w:line="240" w:lineRule="auto"/>
              <w:jc w:val="center"/>
              <w:rPr>
                <w:rFonts w:cstheme="minorHAnsi"/>
                <w:bCs/>
              </w:rPr>
            </w:pPr>
            <w:r w:rsidRPr="0087734C">
              <w:rPr>
                <w:rFonts w:cstheme="minorHAnsi"/>
              </w:rPr>
              <w:t>0</w:t>
            </w:r>
          </w:p>
        </w:tc>
        <w:tc>
          <w:tcPr>
            <w:tcW w:w="1061" w:type="dxa"/>
            <w:shd w:val="clear" w:color="auto" w:fill="auto"/>
          </w:tcPr>
          <w:p w14:paraId="34D31A47" w14:textId="6801E558" w:rsidR="00B5086C" w:rsidRPr="0087734C" w:rsidRDefault="00B5086C" w:rsidP="00B5086C">
            <w:pPr>
              <w:spacing w:after="0" w:line="240" w:lineRule="auto"/>
              <w:jc w:val="center"/>
              <w:rPr>
                <w:rFonts w:cstheme="minorHAnsi"/>
                <w:bCs/>
              </w:rPr>
            </w:pPr>
            <w:r w:rsidRPr="0087734C">
              <w:rPr>
                <w:rFonts w:cstheme="minorHAnsi"/>
              </w:rPr>
              <w:t>291,06</w:t>
            </w:r>
          </w:p>
        </w:tc>
        <w:tc>
          <w:tcPr>
            <w:tcW w:w="1113" w:type="dxa"/>
            <w:shd w:val="clear" w:color="auto" w:fill="auto"/>
          </w:tcPr>
          <w:p w14:paraId="21A3E897" w14:textId="3EF5F132" w:rsidR="00B5086C" w:rsidRPr="0087734C" w:rsidRDefault="00B5086C" w:rsidP="00B5086C">
            <w:pPr>
              <w:spacing w:after="0" w:line="240" w:lineRule="auto"/>
              <w:jc w:val="center"/>
              <w:rPr>
                <w:rFonts w:cstheme="minorHAnsi"/>
                <w:bCs/>
              </w:rPr>
            </w:pPr>
            <w:r w:rsidRPr="0087734C">
              <w:rPr>
                <w:rFonts w:cstheme="minorHAnsi"/>
              </w:rPr>
              <w:t>0</w:t>
            </w:r>
          </w:p>
        </w:tc>
      </w:tr>
      <w:tr w:rsidR="00B5086C" w:rsidRPr="00283CC4" w14:paraId="64D44975" w14:textId="77777777" w:rsidTr="00A27F77">
        <w:trPr>
          <w:trHeight w:val="70"/>
        </w:trPr>
        <w:tc>
          <w:tcPr>
            <w:tcW w:w="1781" w:type="dxa"/>
            <w:shd w:val="clear" w:color="auto" w:fill="auto"/>
            <w:vAlign w:val="center"/>
            <w:hideMark/>
          </w:tcPr>
          <w:p w14:paraId="3D796B59" w14:textId="77777777" w:rsidR="00B5086C" w:rsidRPr="0087734C" w:rsidRDefault="00B5086C" w:rsidP="00B5086C">
            <w:pPr>
              <w:spacing w:after="0" w:line="240" w:lineRule="auto"/>
              <w:jc w:val="center"/>
              <w:rPr>
                <w:rFonts w:cstheme="minorHAnsi"/>
                <w:bCs/>
              </w:rPr>
            </w:pPr>
            <w:r w:rsidRPr="0087734C">
              <w:rPr>
                <w:rFonts w:cstheme="minorHAnsi"/>
                <w:bCs/>
              </w:rPr>
              <w:t>10 кВ</w:t>
            </w:r>
          </w:p>
        </w:tc>
        <w:tc>
          <w:tcPr>
            <w:tcW w:w="1472" w:type="dxa"/>
            <w:shd w:val="clear" w:color="auto" w:fill="auto"/>
            <w:noWrap/>
            <w:hideMark/>
          </w:tcPr>
          <w:p w14:paraId="761806B4"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12C60B46" w14:textId="475FEAD8" w:rsidR="00B5086C" w:rsidRPr="0087734C" w:rsidRDefault="00B5086C" w:rsidP="00B5086C">
            <w:pPr>
              <w:spacing w:after="0" w:line="240" w:lineRule="auto"/>
              <w:jc w:val="center"/>
              <w:rPr>
                <w:rFonts w:cstheme="minorHAnsi"/>
                <w:bCs/>
              </w:rPr>
            </w:pPr>
            <w:r w:rsidRPr="0087734C">
              <w:rPr>
                <w:rFonts w:cstheme="minorHAnsi"/>
              </w:rPr>
              <w:t>61,744</w:t>
            </w:r>
          </w:p>
        </w:tc>
        <w:tc>
          <w:tcPr>
            <w:tcW w:w="1177" w:type="dxa"/>
            <w:shd w:val="clear" w:color="auto" w:fill="auto"/>
          </w:tcPr>
          <w:p w14:paraId="52AB34DA" w14:textId="23BB19C8" w:rsidR="00B5086C" w:rsidRPr="0087734C" w:rsidRDefault="00B5086C" w:rsidP="00B5086C">
            <w:pPr>
              <w:spacing w:after="0" w:line="240" w:lineRule="auto"/>
              <w:jc w:val="center"/>
              <w:rPr>
                <w:rFonts w:cstheme="minorHAnsi"/>
                <w:bCs/>
              </w:rPr>
            </w:pPr>
            <w:r w:rsidRPr="0087734C">
              <w:rPr>
                <w:rFonts w:cstheme="minorHAnsi"/>
              </w:rPr>
              <w:t>62,281</w:t>
            </w:r>
          </w:p>
        </w:tc>
        <w:tc>
          <w:tcPr>
            <w:tcW w:w="1251" w:type="dxa"/>
            <w:shd w:val="clear" w:color="auto" w:fill="auto"/>
          </w:tcPr>
          <w:p w14:paraId="0D17606C" w14:textId="2ABD0A3E" w:rsidR="00B5086C" w:rsidRPr="0087734C" w:rsidRDefault="00B5086C" w:rsidP="00B5086C">
            <w:pPr>
              <w:spacing w:after="0" w:line="240" w:lineRule="auto"/>
              <w:jc w:val="center"/>
              <w:rPr>
                <w:rFonts w:cstheme="minorHAnsi"/>
                <w:bCs/>
              </w:rPr>
            </w:pPr>
            <w:r w:rsidRPr="0087734C">
              <w:rPr>
                <w:rFonts w:cstheme="minorHAnsi"/>
              </w:rPr>
              <w:t>+0,537</w:t>
            </w:r>
          </w:p>
        </w:tc>
        <w:tc>
          <w:tcPr>
            <w:tcW w:w="1061" w:type="dxa"/>
            <w:shd w:val="clear" w:color="auto" w:fill="auto"/>
          </w:tcPr>
          <w:p w14:paraId="54DABED0" w14:textId="4D6CD090" w:rsidR="00B5086C" w:rsidRPr="0087734C" w:rsidRDefault="00B5086C" w:rsidP="00B5086C">
            <w:pPr>
              <w:spacing w:after="0" w:line="240" w:lineRule="auto"/>
              <w:jc w:val="center"/>
              <w:rPr>
                <w:rFonts w:cstheme="minorHAnsi"/>
                <w:bCs/>
              </w:rPr>
            </w:pPr>
            <w:r w:rsidRPr="0087734C">
              <w:rPr>
                <w:rFonts w:cstheme="minorHAnsi"/>
              </w:rPr>
              <w:t>62,281</w:t>
            </w:r>
          </w:p>
        </w:tc>
        <w:tc>
          <w:tcPr>
            <w:tcW w:w="1113" w:type="dxa"/>
            <w:shd w:val="clear" w:color="auto" w:fill="auto"/>
          </w:tcPr>
          <w:p w14:paraId="66D71883" w14:textId="65B68F82" w:rsidR="00B5086C" w:rsidRPr="0087734C" w:rsidRDefault="00B5086C" w:rsidP="00B5086C">
            <w:pPr>
              <w:spacing w:after="0" w:line="240" w:lineRule="auto"/>
              <w:jc w:val="center"/>
              <w:rPr>
                <w:rFonts w:cstheme="minorHAnsi"/>
                <w:bCs/>
              </w:rPr>
            </w:pPr>
            <w:r w:rsidRPr="0087734C">
              <w:rPr>
                <w:rFonts w:cstheme="minorHAnsi"/>
              </w:rPr>
              <w:t>0</w:t>
            </w:r>
          </w:p>
        </w:tc>
      </w:tr>
      <w:tr w:rsidR="00B5086C" w:rsidRPr="00283CC4" w14:paraId="141E255F" w14:textId="77777777" w:rsidTr="00A27F77">
        <w:trPr>
          <w:trHeight w:val="70"/>
        </w:trPr>
        <w:tc>
          <w:tcPr>
            <w:tcW w:w="1781" w:type="dxa"/>
            <w:shd w:val="clear" w:color="auto" w:fill="auto"/>
            <w:vAlign w:val="center"/>
            <w:hideMark/>
          </w:tcPr>
          <w:p w14:paraId="3F12EE9D" w14:textId="77777777" w:rsidR="00B5086C" w:rsidRPr="0087734C" w:rsidRDefault="00B5086C" w:rsidP="00B5086C">
            <w:pPr>
              <w:spacing w:after="0" w:line="240" w:lineRule="auto"/>
              <w:jc w:val="center"/>
              <w:rPr>
                <w:rFonts w:cstheme="minorHAnsi"/>
                <w:bCs/>
              </w:rPr>
            </w:pPr>
            <w:r w:rsidRPr="0087734C">
              <w:rPr>
                <w:rFonts w:cstheme="minorHAnsi"/>
                <w:bCs/>
              </w:rPr>
              <w:t xml:space="preserve">6 кВ </w:t>
            </w:r>
          </w:p>
        </w:tc>
        <w:tc>
          <w:tcPr>
            <w:tcW w:w="1472" w:type="dxa"/>
            <w:shd w:val="clear" w:color="auto" w:fill="auto"/>
            <w:noWrap/>
            <w:hideMark/>
          </w:tcPr>
          <w:p w14:paraId="5458C018"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6BCE485C" w14:textId="1818FD0E" w:rsidR="00B5086C" w:rsidRPr="0087734C" w:rsidRDefault="00B5086C" w:rsidP="00B5086C">
            <w:pPr>
              <w:spacing w:after="0" w:line="240" w:lineRule="auto"/>
              <w:jc w:val="center"/>
              <w:rPr>
                <w:rFonts w:cstheme="minorHAnsi"/>
                <w:bCs/>
              </w:rPr>
            </w:pPr>
            <w:r w:rsidRPr="0087734C">
              <w:rPr>
                <w:rFonts w:cstheme="minorHAnsi"/>
              </w:rPr>
              <w:t>151,961</w:t>
            </w:r>
          </w:p>
        </w:tc>
        <w:tc>
          <w:tcPr>
            <w:tcW w:w="1177" w:type="dxa"/>
            <w:shd w:val="clear" w:color="auto" w:fill="auto"/>
          </w:tcPr>
          <w:p w14:paraId="63BAE3FC" w14:textId="472039B8" w:rsidR="00B5086C" w:rsidRPr="0087734C" w:rsidRDefault="00B5086C" w:rsidP="00B5086C">
            <w:pPr>
              <w:spacing w:after="0" w:line="240" w:lineRule="auto"/>
              <w:jc w:val="center"/>
              <w:rPr>
                <w:rFonts w:cstheme="minorHAnsi"/>
                <w:bCs/>
              </w:rPr>
            </w:pPr>
            <w:r w:rsidRPr="0087734C">
              <w:rPr>
                <w:rFonts w:cstheme="minorHAnsi"/>
              </w:rPr>
              <w:t>153,183</w:t>
            </w:r>
          </w:p>
        </w:tc>
        <w:tc>
          <w:tcPr>
            <w:tcW w:w="1251" w:type="dxa"/>
            <w:shd w:val="clear" w:color="auto" w:fill="auto"/>
          </w:tcPr>
          <w:p w14:paraId="13C93069" w14:textId="247EEE62" w:rsidR="00B5086C" w:rsidRPr="0087734C" w:rsidRDefault="00B5086C" w:rsidP="00B5086C">
            <w:pPr>
              <w:spacing w:after="0" w:line="240" w:lineRule="auto"/>
              <w:jc w:val="center"/>
              <w:rPr>
                <w:rFonts w:cstheme="minorHAnsi"/>
                <w:bCs/>
              </w:rPr>
            </w:pPr>
            <w:r w:rsidRPr="0087734C">
              <w:rPr>
                <w:rFonts w:cstheme="minorHAnsi"/>
              </w:rPr>
              <w:t>+1,222</w:t>
            </w:r>
          </w:p>
        </w:tc>
        <w:tc>
          <w:tcPr>
            <w:tcW w:w="1061" w:type="dxa"/>
            <w:shd w:val="clear" w:color="auto" w:fill="auto"/>
          </w:tcPr>
          <w:p w14:paraId="2852FB45" w14:textId="76F94492" w:rsidR="00B5086C" w:rsidRPr="0087734C" w:rsidRDefault="00B5086C" w:rsidP="00B5086C">
            <w:pPr>
              <w:spacing w:after="0" w:line="240" w:lineRule="auto"/>
              <w:jc w:val="center"/>
              <w:rPr>
                <w:rFonts w:cstheme="minorHAnsi"/>
                <w:bCs/>
              </w:rPr>
            </w:pPr>
            <w:r w:rsidRPr="0087734C">
              <w:rPr>
                <w:rFonts w:cstheme="minorHAnsi"/>
              </w:rPr>
              <w:t>155,870</w:t>
            </w:r>
          </w:p>
        </w:tc>
        <w:tc>
          <w:tcPr>
            <w:tcW w:w="1113" w:type="dxa"/>
            <w:shd w:val="clear" w:color="auto" w:fill="auto"/>
          </w:tcPr>
          <w:p w14:paraId="127E58B7" w14:textId="4CE4ED61" w:rsidR="00B5086C" w:rsidRPr="0087734C" w:rsidRDefault="00B5086C" w:rsidP="00B5086C">
            <w:pPr>
              <w:spacing w:after="0" w:line="240" w:lineRule="auto"/>
              <w:jc w:val="center"/>
              <w:rPr>
                <w:rFonts w:cstheme="minorHAnsi"/>
                <w:bCs/>
              </w:rPr>
            </w:pPr>
            <w:r w:rsidRPr="0087734C">
              <w:rPr>
                <w:rFonts w:cstheme="minorHAnsi"/>
              </w:rPr>
              <w:t>+2,687</w:t>
            </w:r>
          </w:p>
        </w:tc>
      </w:tr>
      <w:tr w:rsidR="00B5086C" w:rsidRPr="00283CC4" w14:paraId="01503B52" w14:textId="77777777" w:rsidTr="00A27F77">
        <w:trPr>
          <w:trHeight w:val="70"/>
        </w:trPr>
        <w:tc>
          <w:tcPr>
            <w:tcW w:w="1781" w:type="dxa"/>
            <w:shd w:val="clear" w:color="auto" w:fill="auto"/>
            <w:vAlign w:val="center"/>
            <w:hideMark/>
          </w:tcPr>
          <w:p w14:paraId="638C6C86" w14:textId="77777777" w:rsidR="00B5086C" w:rsidRPr="0087734C" w:rsidRDefault="00B5086C" w:rsidP="00B5086C">
            <w:pPr>
              <w:spacing w:after="0" w:line="240" w:lineRule="auto"/>
              <w:jc w:val="center"/>
              <w:rPr>
                <w:rFonts w:cstheme="minorHAnsi"/>
                <w:bCs/>
              </w:rPr>
            </w:pPr>
            <w:r w:rsidRPr="0087734C">
              <w:rPr>
                <w:rFonts w:cstheme="minorHAnsi"/>
                <w:bCs/>
              </w:rPr>
              <w:t>3 кВ</w:t>
            </w:r>
          </w:p>
        </w:tc>
        <w:tc>
          <w:tcPr>
            <w:tcW w:w="1472" w:type="dxa"/>
            <w:shd w:val="clear" w:color="auto" w:fill="auto"/>
            <w:noWrap/>
            <w:hideMark/>
          </w:tcPr>
          <w:p w14:paraId="1D2C47AB"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46C62FAE" w14:textId="3B2C7446" w:rsidR="00B5086C" w:rsidRPr="0087734C" w:rsidRDefault="00B5086C" w:rsidP="00B5086C">
            <w:pPr>
              <w:spacing w:after="0" w:line="240" w:lineRule="auto"/>
              <w:jc w:val="center"/>
              <w:rPr>
                <w:rFonts w:cstheme="minorHAnsi"/>
                <w:bCs/>
              </w:rPr>
            </w:pPr>
            <w:r w:rsidRPr="0087734C">
              <w:rPr>
                <w:rFonts w:cstheme="minorHAnsi"/>
              </w:rPr>
              <w:t>-</w:t>
            </w:r>
          </w:p>
        </w:tc>
        <w:tc>
          <w:tcPr>
            <w:tcW w:w="1177" w:type="dxa"/>
            <w:shd w:val="clear" w:color="auto" w:fill="auto"/>
          </w:tcPr>
          <w:p w14:paraId="3C2007C5" w14:textId="3BD34594" w:rsidR="00B5086C" w:rsidRPr="0087734C" w:rsidRDefault="00B5086C" w:rsidP="00B5086C">
            <w:pPr>
              <w:spacing w:after="0" w:line="240" w:lineRule="auto"/>
              <w:jc w:val="center"/>
              <w:rPr>
                <w:rFonts w:cstheme="minorHAnsi"/>
                <w:bCs/>
              </w:rPr>
            </w:pPr>
            <w:r w:rsidRPr="0087734C">
              <w:rPr>
                <w:rFonts w:cstheme="minorHAnsi"/>
              </w:rPr>
              <w:t>-</w:t>
            </w:r>
          </w:p>
        </w:tc>
        <w:tc>
          <w:tcPr>
            <w:tcW w:w="1251" w:type="dxa"/>
            <w:shd w:val="clear" w:color="auto" w:fill="auto"/>
          </w:tcPr>
          <w:p w14:paraId="33D6D713" w14:textId="14C00641" w:rsidR="00B5086C" w:rsidRPr="0087734C" w:rsidRDefault="00B5086C" w:rsidP="00B5086C">
            <w:pPr>
              <w:spacing w:after="0" w:line="240" w:lineRule="auto"/>
              <w:jc w:val="center"/>
              <w:rPr>
                <w:rFonts w:cstheme="minorHAnsi"/>
                <w:bCs/>
              </w:rPr>
            </w:pPr>
            <w:r w:rsidRPr="0087734C">
              <w:rPr>
                <w:rFonts w:cstheme="minorHAnsi"/>
              </w:rPr>
              <w:t>-</w:t>
            </w:r>
          </w:p>
        </w:tc>
        <w:tc>
          <w:tcPr>
            <w:tcW w:w="1061" w:type="dxa"/>
            <w:shd w:val="clear" w:color="auto" w:fill="auto"/>
          </w:tcPr>
          <w:p w14:paraId="5405CAD1" w14:textId="52CDC8E5" w:rsidR="00B5086C" w:rsidRPr="0087734C" w:rsidRDefault="00B5086C" w:rsidP="00B5086C">
            <w:pPr>
              <w:spacing w:after="0" w:line="240" w:lineRule="auto"/>
              <w:jc w:val="center"/>
              <w:rPr>
                <w:rFonts w:cstheme="minorHAnsi"/>
                <w:bCs/>
              </w:rPr>
            </w:pPr>
            <w:r w:rsidRPr="0087734C">
              <w:rPr>
                <w:rFonts w:cstheme="minorHAnsi"/>
              </w:rPr>
              <w:t>-</w:t>
            </w:r>
          </w:p>
        </w:tc>
        <w:tc>
          <w:tcPr>
            <w:tcW w:w="1113" w:type="dxa"/>
            <w:shd w:val="clear" w:color="auto" w:fill="auto"/>
          </w:tcPr>
          <w:p w14:paraId="7D42A8BC" w14:textId="23904E4C" w:rsidR="00B5086C" w:rsidRPr="0087734C" w:rsidRDefault="00B5086C" w:rsidP="00B5086C">
            <w:pPr>
              <w:spacing w:after="0" w:line="240" w:lineRule="auto"/>
              <w:jc w:val="center"/>
              <w:rPr>
                <w:rFonts w:cstheme="minorHAnsi"/>
                <w:bCs/>
              </w:rPr>
            </w:pPr>
            <w:r w:rsidRPr="0087734C">
              <w:rPr>
                <w:rFonts w:cstheme="minorHAnsi"/>
              </w:rPr>
              <w:t>-</w:t>
            </w:r>
          </w:p>
        </w:tc>
      </w:tr>
      <w:tr w:rsidR="00B5086C" w:rsidRPr="00283CC4" w14:paraId="0191E957" w14:textId="77777777" w:rsidTr="00A27F77">
        <w:trPr>
          <w:trHeight w:val="70"/>
        </w:trPr>
        <w:tc>
          <w:tcPr>
            <w:tcW w:w="1781" w:type="dxa"/>
            <w:shd w:val="clear" w:color="auto" w:fill="auto"/>
            <w:vAlign w:val="center"/>
            <w:hideMark/>
          </w:tcPr>
          <w:p w14:paraId="7E00788D" w14:textId="77777777" w:rsidR="00B5086C" w:rsidRPr="0087734C" w:rsidRDefault="00B5086C" w:rsidP="00B5086C">
            <w:pPr>
              <w:spacing w:after="0" w:line="240" w:lineRule="auto"/>
              <w:jc w:val="center"/>
              <w:rPr>
                <w:rFonts w:cstheme="minorHAnsi"/>
                <w:bCs/>
              </w:rPr>
            </w:pPr>
            <w:r w:rsidRPr="0087734C">
              <w:rPr>
                <w:rFonts w:cstheme="minorHAnsi"/>
                <w:bCs/>
              </w:rPr>
              <w:t>0,4 кВ и ниже</w:t>
            </w:r>
          </w:p>
        </w:tc>
        <w:tc>
          <w:tcPr>
            <w:tcW w:w="1472" w:type="dxa"/>
            <w:shd w:val="clear" w:color="auto" w:fill="auto"/>
            <w:noWrap/>
            <w:hideMark/>
          </w:tcPr>
          <w:p w14:paraId="731DA92A"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53EFA3DF" w14:textId="2F850680" w:rsidR="00B5086C" w:rsidRPr="0087734C" w:rsidRDefault="00B5086C" w:rsidP="00B5086C">
            <w:pPr>
              <w:spacing w:after="0" w:line="240" w:lineRule="auto"/>
              <w:jc w:val="center"/>
              <w:rPr>
                <w:rFonts w:cstheme="minorHAnsi"/>
                <w:bCs/>
              </w:rPr>
            </w:pPr>
            <w:r w:rsidRPr="0087734C">
              <w:rPr>
                <w:rFonts w:cstheme="minorHAnsi"/>
              </w:rPr>
              <w:t>338,143</w:t>
            </w:r>
          </w:p>
        </w:tc>
        <w:tc>
          <w:tcPr>
            <w:tcW w:w="1177" w:type="dxa"/>
            <w:shd w:val="clear" w:color="auto" w:fill="auto"/>
          </w:tcPr>
          <w:p w14:paraId="2B6E8658" w14:textId="3348963F" w:rsidR="00B5086C" w:rsidRPr="0087734C" w:rsidRDefault="00B5086C" w:rsidP="00B5086C">
            <w:pPr>
              <w:spacing w:after="0" w:line="240" w:lineRule="auto"/>
              <w:jc w:val="center"/>
              <w:rPr>
                <w:rFonts w:cstheme="minorHAnsi"/>
                <w:bCs/>
              </w:rPr>
            </w:pPr>
            <w:r w:rsidRPr="0087734C">
              <w:rPr>
                <w:rFonts w:cstheme="minorHAnsi"/>
              </w:rPr>
              <w:t>346,22</w:t>
            </w:r>
          </w:p>
        </w:tc>
        <w:tc>
          <w:tcPr>
            <w:tcW w:w="1251" w:type="dxa"/>
            <w:shd w:val="clear" w:color="auto" w:fill="auto"/>
          </w:tcPr>
          <w:p w14:paraId="4A2499C3" w14:textId="064415E2" w:rsidR="00B5086C" w:rsidRPr="0087734C" w:rsidRDefault="00B5086C" w:rsidP="00B5086C">
            <w:pPr>
              <w:spacing w:after="0" w:line="240" w:lineRule="auto"/>
              <w:jc w:val="center"/>
              <w:rPr>
                <w:rFonts w:cstheme="minorHAnsi"/>
                <w:bCs/>
              </w:rPr>
            </w:pPr>
            <w:r w:rsidRPr="0087734C">
              <w:rPr>
                <w:rFonts w:cstheme="minorHAnsi"/>
              </w:rPr>
              <w:t>+8,077</w:t>
            </w:r>
          </w:p>
        </w:tc>
        <w:tc>
          <w:tcPr>
            <w:tcW w:w="1061" w:type="dxa"/>
            <w:shd w:val="clear" w:color="auto" w:fill="auto"/>
          </w:tcPr>
          <w:p w14:paraId="792BA5BA" w14:textId="3FA8B380" w:rsidR="00B5086C" w:rsidRPr="0087734C" w:rsidRDefault="00B5086C" w:rsidP="00B5086C">
            <w:pPr>
              <w:spacing w:after="0" w:line="240" w:lineRule="auto"/>
              <w:jc w:val="center"/>
              <w:rPr>
                <w:rFonts w:cstheme="minorHAnsi"/>
                <w:bCs/>
              </w:rPr>
            </w:pPr>
            <w:r w:rsidRPr="0087734C">
              <w:rPr>
                <w:rFonts w:cstheme="minorHAnsi"/>
              </w:rPr>
              <w:t>356,684</w:t>
            </w:r>
          </w:p>
        </w:tc>
        <w:tc>
          <w:tcPr>
            <w:tcW w:w="1113" w:type="dxa"/>
            <w:shd w:val="clear" w:color="auto" w:fill="auto"/>
          </w:tcPr>
          <w:p w14:paraId="1A81D33F" w14:textId="494F27E2" w:rsidR="00B5086C" w:rsidRPr="0087734C" w:rsidRDefault="00B5086C" w:rsidP="00B5086C">
            <w:pPr>
              <w:spacing w:after="0" w:line="240" w:lineRule="auto"/>
              <w:jc w:val="center"/>
              <w:rPr>
                <w:rFonts w:cstheme="minorHAnsi"/>
                <w:bCs/>
              </w:rPr>
            </w:pPr>
            <w:r w:rsidRPr="0087734C">
              <w:rPr>
                <w:rFonts w:cstheme="minorHAnsi"/>
              </w:rPr>
              <w:t>+10,464</w:t>
            </w:r>
          </w:p>
        </w:tc>
      </w:tr>
      <w:tr w:rsidR="00B5086C" w:rsidRPr="00283CC4" w14:paraId="3AEC2DBB" w14:textId="77777777" w:rsidTr="00A27F77">
        <w:trPr>
          <w:trHeight w:val="236"/>
        </w:trPr>
        <w:tc>
          <w:tcPr>
            <w:tcW w:w="1781" w:type="dxa"/>
            <w:shd w:val="clear" w:color="auto" w:fill="auto"/>
            <w:vAlign w:val="center"/>
            <w:hideMark/>
          </w:tcPr>
          <w:p w14:paraId="55B14CBA" w14:textId="77777777" w:rsidR="00B5086C" w:rsidRPr="0087734C" w:rsidRDefault="00B5086C" w:rsidP="00B5086C">
            <w:pPr>
              <w:spacing w:after="0" w:line="240" w:lineRule="auto"/>
              <w:jc w:val="center"/>
              <w:rPr>
                <w:rFonts w:cstheme="minorHAnsi"/>
                <w:bCs/>
              </w:rPr>
            </w:pPr>
            <w:r w:rsidRPr="0087734C">
              <w:rPr>
                <w:rFonts w:cstheme="minorHAnsi"/>
                <w:bCs/>
              </w:rPr>
              <w:lastRenderedPageBreak/>
              <w:t>КЛ, в т.ч.</w:t>
            </w:r>
          </w:p>
        </w:tc>
        <w:tc>
          <w:tcPr>
            <w:tcW w:w="1472" w:type="dxa"/>
            <w:shd w:val="clear" w:color="auto" w:fill="auto"/>
            <w:noWrap/>
            <w:vAlign w:val="center"/>
            <w:hideMark/>
          </w:tcPr>
          <w:p w14:paraId="0DD9562A"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65CB38FC" w14:textId="77777777" w:rsidR="00B5086C" w:rsidRPr="0087734C" w:rsidRDefault="00B5086C" w:rsidP="00B5086C">
            <w:pPr>
              <w:spacing w:after="0" w:line="240" w:lineRule="auto"/>
              <w:jc w:val="center"/>
              <w:rPr>
                <w:rFonts w:cstheme="minorHAnsi"/>
                <w:bCs/>
              </w:rPr>
            </w:pPr>
          </w:p>
        </w:tc>
        <w:tc>
          <w:tcPr>
            <w:tcW w:w="1177" w:type="dxa"/>
            <w:shd w:val="clear" w:color="auto" w:fill="auto"/>
          </w:tcPr>
          <w:p w14:paraId="4056106F" w14:textId="77777777" w:rsidR="00B5086C" w:rsidRPr="0087734C" w:rsidRDefault="00B5086C" w:rsidP="00B5086C">
            <w:pPr>
              <w:spacing w:after="0" w:line="240" w:lineRule="auto"/>
              <w:jc w:val="center"/>
              <w:rPr>
                <w:rFonts w:cstheme="minorHAnsi"/>
                <w:bCs/>
              </w:rPr>
            </w:pPr>
          </w:p>
        </w:tc>
        <w:tc>
          <w:tcPr>
            <w:tcW w:w="1251" w:type="dxa"/>
            <w:shd w:val="clear" w:color="auto" w:fill="auto"/>
          </w:tcPr>
          <w:p w14:paraId="40C159F3" w14:textId="77777777" w:rsidR="00B5086C" w:rsidRPr="0087734C" w:rsidRDefault="00B5086C" w:rsidP="00B5086C">
            <w:pPr>
              <w:spacing w:after="0" w:line="240" w:lineRule="auto"/>
              <w:jc w:val="center"/>
              <w:rPr>
                <w:rFonts w:cstheme="minorHAnsi"/>
                <w:bCs/>
              </w:rPr>
            </w:pPr>
          </w:p>
        </w:tc>
        <w:tc>
          <w:tcPr>
            <w:tcW w:w="1061" w:type="dxa"/>
            <w:shd w:val="clear" w:color="auto" w:fill="auto"/>
          </w:tcPr>
          <w:p w14:paraId="54A4A122" w14:textId="77777777" w:rsidR="00B5086C" w:rsidRPr="0087734C" w:rsidRDefault="00B5086C" w:rsidP="00B5086C">
            <w:pPr>
              <w:spacing w:after="0" w:line="240" w:lineRule="auto"/>
              <w:jc w:val="center"/>
              <w:rPr>
                <w:rFonts w:cstheme="minorHAnsi"/>
                <w:bCs/>
              </w:rPr>
            </w:pPr>
          </w:p>
        </w:tc>
        <w:tc>
          <w:tcPr>
            <w:tcW w:w="1113" w:type="dxa"/>
            <w:shd w:val="clear" w:color="auto" w:fill="auto"/>
          </w:tcPr>
          <w:p w14:paraId="4AC677BB" w14:textId="77777777" w:rsidR="00B5086C" w:rsidRPr="0087734C" w:rsidRDefault="00B5086C" w:rsidP="00B5086C">
            <w:pPr>
              <w:spacing w:after="0" w:line="240" w:lineRule="auto"/>
              <w:jc w:val="center"/>
              <w:rPr>
                <w:rFonts w:cstheme="minorHAnsi"/>
                <w:bCs/>
              </w:rPr>
            </w:pPr>
          </w:p>
        </w:tc>
      </w:tr>
      <w:tr w:rsidR="00B5086C" w:rsidRPr="00283CC4" w14:paraId="0FC3C5CD" w14:textId="77777777" w:rsidTr="00A27F77">
        <w:trPr>
          <w:trHeight w:val="236"/>
        </w:trPr>
        <w:tc>
          <w:tcPr>
            <w:tcW w:w="1781" w:type="dxa"/>
            <w:shd w:val="clear" w:color="auto" w:fill="auto"/>
            <w:noWrap/>
            <w:vAlign w:val="center"/>
            <w:hideMark/>
          </w:tcPr>
          <w:p w14:paraId="11A32EE3" w14:textId="77777777" w:rsidR="00B5086C" w:rsidRPr="0087734C" w:rsidRDefault="00B5086C" w:rsidP="00B5086C">
            <w:pPr>
              <w:spacing w:after="0" w:line="240" w:lineRule="auto"/>
              <w:jc w:val="center"/>
              <w:rPr>
                <w:rFonts w:cstheme="minorHAnsi"/>
                <w:bCs/>
              </w:rPr>
            </w:pPr>
            <w:r w:rsidRPr="0087734C">
              <w:rPr>
                <w:rFonts w:cstheme="minorHAnsi"/>
                <w:bCs/>
              </w:rPr>
              <w:t>110 кВ</w:t>
            </w:r>
          </w:p>
        </w:tc>
        <w:tc>
          <w:tcPr>
            <w:tcW w:w="1472" w:type="dxa"/>
            <w:shd w:val="clear" w:color="auto" w:fill="auto"/>
            <w:noWrap/>
            <w:vAlign w:val="center"/>
            <w:hideMark/>
          </w:tcPr>
          <w:p w14:paraId="3C4A66AC" w14:textId="77777777" w:rsidR="00B5086C" w:rsidRPr="0087734C" w:rsidRDefault="00B5086C" w:rsidP="00B5086C">
            <w:pPr>
              <w:spacing w:after="0" w:line="240" w:lineRule="auto"/>
              <w:jc w:val="center"/>
              <w:rPr>
                <w:rFonts w:cstheme="minorHAnsi"/>
                <w:bCs/>
              </w:rPr>
            </w:pPr>
          </w:p>
        </w:tc>
        <w:tc>
          <w:tcPr>
            <w:tcW w:w="1217" w:type="dxa"/>
            <w:shd w:val="clear" w:color="auto" w:fill="auto"/>
          </w:tcPr>
          <w:p w14:paraId="0D51B4C5" w14:textId="03BF7828" w:rsidR="00B5086C" w:rsidRPr="0087734C" w:rsidRDefault="00B5086C" w:rsidP="00B5086C">
            <w:pPr>
              <w:spacing w:after="0" w:line="240" w:lineRule="auto"/>
              <w:jc w:val="center"/>
              <w:rPr>
                <w:rFonts w:cstheme="minorHAnsi"/>
                <w:bCs/>
              </w:rPr>
            </w:pPr>
            <w:r w:rsidRPr="0087734C">
              <w:rPr>
                <w:rFonts w:cstheme="minorHAnsi"/>
              </w:rPr>
              <w:t>-</w:t>
            </w:r>
          </w:p>
        </w:tc>
        <w:tc>
          <w:tcPr>
            <w:tcW w:w="1177" w:type="dxa"/>
            <w:shd w:val="clear" w:color="auto" w:fill="auto"/>
          </w:tcPr>
          <w:p w14:paraId="1290ACB5" w14:textId="0B1D0CD1" w:rsidR="00B5086C" w:rsidRPr="0087734C" w:rsidRDefault="00B5086C" w:rsidP="00B5086C">
            <w:pPr>
              <w:spacing w:after="0" w:line="240" w:lineRule="auto"/>
              <w:jc w:val="center"/>
              <w:rPr>
                <w:rFonts w:cstheme="minorHAnsi"/>
                <w:bCs/>
              </w:rPr>
            </w:pPr>
            <w:r w:rsidRPr="0087734C">
              <w:rPr>
                <w:rFonts w:cstheme="minorHAnsi"/>
              </w:rPr>
              <w:t>-</w:t>
            </w:r>
          </w:p>
        </w:tc>
        <w:tc>
          <w:tcPr>
            <w:tcW w:w="1251" w:type="dxa"/>
            <w:shd w:val="clear" w:color="auto" w:fill="auto"/>
          </w:tcPr>
          <w:p w14:paraId="533E45A3" w14:textId="243D2A2D" w:rsidR="00B5086C" w:rsidRPr="0087734C" w:rsidRDefault="00B5086C" w:rsidP="00B5086C">
            <w:pPr>
              <w:spacing w:after="0" w:line="240" w:lineRule="auto"/>
              <w:jc w:val="center"/>
              <w:rPr>
                <w:rFonts w:cstheme="minorHAnsi"/>
                <w:bCs/>
              </w:rPr>
            </w:pPr>
            <w:r w:rsidRPr="0087734C">
              <w:rPr>
                <w:rFonts w:cstheme="minorHAnsi"/>
              </w:rPr>
              <w:t>-</w:t>
            </w:r>
          </w:p>
        </w:tc>
        <w:tc>
          <w:tcPr>
            <w:tcW w:w="1061" w:type="dxa"/>
            <w:shd w:val="clear" w:color="auto" w:fill="auto"/>
          </w:tcPr>
          <w:p w14:paraId="17026CA9" w14:textId="4899D9D6" w:rsidR="00B5086C" w:rsidRPr="0087734C" w:rsidRDefault="00B5086C" w:rsidP="00B5086C">
            <w:pPr>
              <w:spacing w:after="0" w:line="240" w:lineRule="auto"/>
              <w:jc w:val="center"/>
              <w:rPr>
                <w:rFonts w:cstheme="minorHAnsi"/>
                <w:bCs/>
              </w:rPr>
            </w:pPr>
            <w:r w:rsidRPr="0087734C">
              <w:rPr>
                <w:rFonts w:cstheme="minorHAnsi"/>
              </w:rPr>
              <w:t>-</w:t>
            </w:r>
          </w:p>
        </w:tc>
        <w:tc>
          <w:tcPr>
            <w:tcW w:w="1113" w:type="dxa"/>
            <w:shd w:val="clear" w:color="auto" w:fill="auto"/>
          </w:tcPr>
          <w:p w14:paraId="530F5F31" w14:textId="253104F4" w:rsidR="00B5086C" w:rsidRPr="0087734C" w:rsidRDefault="00B5086C" w:rsidP="00B5086C">
            <w:pPr>
              <w:spacing w:after="0" w:line="240" w:lineRule="auto"/>
              <w:jc w:val="center"/>
              <w:rPr>
                <w:rFonts w:cstheme="minorHAnsi"/>
                <w:bCs/>
              </w:rPr>
            </w:pPr>
            <w:r w:rsidRPr="0087734C">
              <w:rPr>
                <w:rFonts w:cstheme="minorHAnsi"/>
              </w:rPr>
              <w:t>-</w:t>
            </w:r>
          </w:p>
        </w:tc>
      </w:tr>
      <w:tr w:rsidR="00B5086C" w:rsidRPr="00283CC4" w14:paraId="5AEDB928" w14:textId="77777777" w:rsidTr="00A27F77">
        <w:trPr>
          <w:trHeight w:val="236"/>
        </w:trPr>
        <w:tc>
          <w:tcPr>
            <w:tcW w:w="1781" w:type="dxa"/>
            <w:shd w:val="clear" w:color="auto" w:fill="auto"/>
            <w:noWrap/>
            <w:vAlign w:val="center"/>
            <w:hideMark/>
          </w:tcPr>
          <w:p w14:paraId="64880BA2" w14:textId="77777777" w:rsidR="00B5086C" w:rsidRPr="0087734C" w:rsidRDefault="00B5086C" w:rsidP="00B5086C">
            <w:pPr>
              <w:spacing w:after="0" w:line="240" w:lineRule="auto"/>
              <w:jc w:val="center"/>
              <w:rPr>
                <w:rFonts w:cstheme="minorHAnsi"/>
                <w:bCs/>
              </w:rPr>
            </w:pPr>
            <w:r w:rsidRPr="0087734C">
              <w:rPr>
                <w:rFonts w:cstheme="minorHAnsi"/>
                <w:bCs/>
              </w:rPr>
              <w:t>35 кВ</w:t>
            </w:r>
          </w:p>
        </w:tc>
        <w:tc>
          <w:tcPr>
            <w:tcW w:w="1472" w:type="dxa"/>
            <w:shd w:val="clear" w:color="auto" w:fill="auto"/>
            <w:noWrap/>
            <w:vAlign w:val="center"/>
            <w:hideMark/>
          </w:tcPr>
          <w:p w14:paraId="52332E9A"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108FA13D" w14:textId="2F89FA04" w:rsidR="00B5086C" w:rsidRPr="0087734C" w:rsidRDefault="00B5086C" w:rsidP="00B5086C">
            <w:pPr>
              <w:spacing w:after="0" w:line="240" w:lineRule="auto"/>
              <w:jc w:val="center"/>
              <w:rPr>
                <w:rFonts w:cstheme="minorHAnsi"/>
                <w:bCs/>
              </w:rPr>
            </w:pPr>
            <w:r w:rsidRPr="0087734C">
              <w:rPr>
                <w:rFonts w:cstheme="minorHAnsi"/>
              </w:rPr>
              <w:t>2,1</w:t>
            </w:r>
          </w:p>
        </w:tc>
        <w:tc>
          <w:tcPr>
            <w:tcW w:w="1177" w:type="dxa"/>
            <w:shd w:val="clear" w:color="auto" w:fill="auto"/>
          </w:tcPr>
          <w:p w14:paraId="71296C16" w14:textId="21060D2F" w:rsidR="00B5086C" w:rsidRPr="0087734C" w:rsidRDefault="00B5086C" w:rsidP="00B5086C">
            <w:pPr>
              <w:spacing w:after="0" w:line="240" w:lineRule="auto"/>
              <w:jc w:val="center"/>
              <w:rPr>
                <w:rFonts w:cstheme="minorHAnsi"/>
                <w:bCs/>
              </w:rPr>
            </w:pPr>
            <w:r w:rsidRPr="0087734C">
              <w:rPr>
                <w:rFonts w:cstheme="minorHAnsi"/>
              </w:rPr>
              <w:t>2,1</w:t>
            </w:r>
          </w:p>
        </w:tc>
        <w:tc>
          <w:tcPr>
            <w:tcW w:w="1251" w:type="dxa"/>
            <w:shd w:val="clear" w:color="auto" w:fill="auto"/>
          </w:tcPr>
          <w:p w14:paraId="5D247A68" w14:textId="7B398718" w:rsidR="00B5086C" w:rsidRPr="0087734C" w:rsidRDefault="00B5086C" w:rsidP="00B5086C">
            <w:pPr>
              <w:spacing w:after="0" w:line="240" w:lineRule="auto"/>
              <w:jc w:val="center"/>
              <w:rPr>
                <w:rFonts w:cstheme="minorHAnsi"/>
                <w:bCs/>
              </w:rPr>
            </w:pPr>
            <w:r w:rsidRPr="0087734C">
              <w:rPr>
                <w:rFonts w:cstheme="minorHAnsi"/>
              </w:rPr>
              <w:t>0</w:t>
            </w:r>
          </w:p>
        </w:tc>
        <w:tc>
          <w:tcPr>
            <w:tcW w:w="1061" w:type="dxa"/>
            <w:shd w:val="clear" w:color="auto" w:fill="auto"/>
          </w:tcPr>
          <w:p w14:paraId="5B78CFB5" w14:textId="573EC4A5" w:rsidR="00B5086C" w:rsidRPr="0087734C" w:rsidRDefault="00B5086C" w:rsidP="00B5086C">
            <w:pPr>
              <w:spacing w:after="0" w:line="240" w:lineRule="auto"/>
              <w:jc w:val="center"/>
              <w:rPr>
                <w:rFonts w:cstheme="minorHAnsi"/>
                <w:bCs/>
              </w:rPr>
            </w:pPr>
            <w:r w:rsidRPr="0087734C">
              <w:rPr>
                <w:rFonts w:cstheme="minorHAnsi"/>
              </w:rPr>
              <w:t>2,1</w:t>
            </w:r>
          </w:p>
        </w:tc>
        <w:tc>
          <w:tcPr>
            <w:tcW w:w="1113" w:type="dxa"/>
            <w:shd w:val="clear" w:color="auto" w:fill="auto"/>
          </w:tcPr>
          <w:p w14:paraId="44C52A1F" w14:textId="1F7C6B5F" w:rsidR="00B5086C" w:rsidRPr="0087734C" w:rsidRDefault="00B5086C" w:rsidP="00B5086C">
            <w:pPr>
              <w:spacing w:after="0" w:line="240" w:lineRule="auto"/>
              <w:jc w:val="center"/>
              <w:rPr>
                <w:rFonts w:cstheme="minorHAnsi"/>
                <w:bCs/>
              </w:rPr>
            </w:pPr>
            <w:r w:rsidRPr="0087734C">
              <w:rPr>
                <w:rFonts w:cstheme="minorHAnsi"/>
              </w:rPr>
              <w:t>0</w:t>
            </w:r>
          </w:p>
        </w:tc>
      </w:tr>
      <w:tr w:rsidR="00B5086C" w:rsidRPr="00283CC4" w14:paraId="3278421D" w14:textId="77777777" w:rsidTr="00A27F77">
        <w:trPr>
          <w:trHeight w:val="236"/>
        </w:trPr>
        <w:tc>
          <w:tcPr>
            <w:tcW w:w="1781" w:type="dxa"/>
            <w:shd w:val="clear" w:color="auto" w:fill="auto"/>
            <w:noWrap/>
            <w:vAlign w:val="center"/>
            <w:hideMark/>
          </w:tcPr>
          <w:p w14:paraId="6CE521D3" w14:textId="77777777" w:rsidR="00B5086C" w:rsidRPr="0087734C" w:rsidRDefault="00B5086C" w:rsidP="00B5086C">
            <w:pPr>
              <w:spacing w:after="0" w:line="240" w:lineRule="auto"/>
              <w:jc w:val="center"/>
              <w:rPr>
                <w:rFonts w:cstheme="minorHAnsi"/>
                <w:bCs/>
              </w:rPr>
            </w:pPr>
            <w:r w:rsidRPr="0087734C">
              <w:rPr>
                <w:rFonts w:cstheme="minorHAnsi"/>
                <w:bCs/>
              </w:rPr>
              <w:t>10/6/0,4 кВ</w:t>
            </w:r>
          </w:p>
        </w:tc>
        <w:tc>
          <w:tcPr>
            <w:tcW w:w="1472" w:type="dxa"/>
            <w:shd w:val="clear" w:color="auto" w:fill="auto"/>
            <w:noWrap/>
            <w:vAlign w:val="center"/>
            <w:hideMark/>
          </w:tcPr>
          <w:p w14:paraId="2D4F83E1"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5E831BB0" w14:textId="6043821E" w:rsidR="00B5086C" w:rsidRPr="0087734C" w:rsidRDefault="00B5086C" w:rsidP="00B5086C">
            <w:pPr>
              <w:spacing w:after="0" w:line="240" w:lineRule="auto"/>
              <w:jc w:val="center"/>
              <w:rPr>
                <w:rFonts w:cstheme="minorHAnsi"/>
                <w:bCs/>
              </w:rPr>
            </w:pPr>
            <w:r w:rsidRPr="0087734C">
              <w:rPr>
                <w:rFonts w:cstheme="minorHAnsi"/>
              </w:rPr>
              <w:t>51,672</w:t>
            </w:r>
          </w:p>
        </w:tc>
        <w:tc>
          <w:tcPr>
            <w:tcW w:w="1177" w:type="dxa"/>
            <w:shd w:val="clear" w:color="auto" w:fill="auto"/>
          </w:tcPr>
          <w:p w14:paraId="66CA1DAE" w14:textId="70BFFFF5" w:rsidR="00B5086C" w:rsidRPr="0087734C" w:rsidRDefault="00B5086C" w:rsidP="00B5086C">
            <w:pPr>
              <w:spacing w:after="0" w:line="240" w:lineRule="auto"/>
              <w:jc w:val="center"/>
              <w:rPr>
                <w:rFonts w:cstheme="minorHAnsi"/>
                <w:bCs/>
              </w:rPr>
            </w:pPr>
            <w:r w:rsidRPr="0087734C">
              <w:rPr>
                <w:rFonts w:cstheme="minorHAnsi"/>
              </w:rPr>
              <w:t>54,971</w:t>
            </w:r>
          </w:p>
        </w:tc>
        <w:tc>
          <w:tcPr>
            <w:tcW w:w="1251" w:type="dxa"/>
            <w:shd w:val="clear" w:color="auto" w:fill="auto"/>
          </w:tcPr>
          <w:p w14:paraId="72E187E1" w14:textId="62A14866" w:rsidR="00B5086C" w:rsidRPr="0087734C" w:rsidRDefault="00B5086C" w:rsidP="00B5086C">
            <w:pPr>
              <w:spacing w:after="0" w:line="240" w:lineRule="auto"/>
              <w:jc w:val="center"/>
              <w:rPr>
                <w:rFonts w:cstheme="minorHAnsi"/>
                <w:bCs/>
              </w:rPr>
            </w:pPr>
            <w:r w:rsidRPr="0087734C">
              <w:rPr>
                <w:rFonts w:cstheme="minorHAnsi"/>
              </w:rPr>
              <w:t>+3,299</w:t>
            </w:r>
          </w:p>
        </w:tc>
        <w:tc>
          <w:tcPr>
            <w:tcW w:w="1061" w:type="dxa"/>
            <w:shd w:val="clear" w:color="auto" w:fill="auto"/>
          </w:tcPr>
          <w:p w14:paraId="5126C39D" w14:textId="5DDDD21C" w:rsidR="00B5086C" w:rsidRPr="0087734C" w:rsidRDefault="00B5086C" w:rsidP="00B5086C">
            <w:pPr>
              <w:spacing w:after="0" w:line="240" w:lineRule="auto"/>
              <w:jc w:val="center"/>
              <w:rPr>
                <w:rFonts w:cstheme="minorHAnsi"/>
                <w:bCs/>
              </w:rPr>
            </w:pPr>
            <w:r w:rsidRPr="0087734C">
              <w:rPr>
                <w:rFonts w:cstheme="minorHAnsi"/>
              </w:rPr>
              <w:t>58,047</w:t>
            </w:r>
          </w:p>
        </w:tc>
        <w:tc>
          <w:tcPr>
            <w:tcW w:w="1113" w:type="dxa"/>
            <w:shd w:val="clear" w:color="auto" w:fill="auto"/>
          </w:tcPr>
          <w:p w14:paraId="572B480F" w14:textId="1F99077A" w:rsidR="00B5086C" w:rsidRPr="0087734C" w:rsidRDefault="00B5086C" w:rsidP="00B5086C">
            <w:pPr>
              <w:spacing w:after="0" w:line="240" w:lineRule="auto"/>
              <w:jc w:val="center"/>
              <w:rPr>
                <w:rFonts w:cstheme="minorHAnsi"/>
                <w:bCs/>
              </w:rPr>
            </w:pPr>
            <w:r w:rsidRPr="0087734C">
              <w:rPr>
                <w:rFonts w:cstheme="minorHAnsi"/>
              </w:rPr>
              <w:t>+3,076</w:t>
            </w:r>
          </w:p>
        </w:tc>
      </w:tr>
      <w:tr w:rsidR="00B5086C" w:rsidRPr="00283CC4" w14:paraId="577A23D0" w14:textId="77777777" w:rsidTr="00A27F77">
        <w:trPr>
          <w:trHeight w:val="236"/>
        </w:trPr>
        <w:tc>
          <w:tcPr>
            <w:tcW w:w="1781" w:type="dxa"/>
            <w:shd w:val="clear" w:color="auto" w:fill="auto"/>
            <w:noWrap/>
            <w:vAlign w:val="center"/>
            <w:hideMark/>
          </w:tcPr>
          <w:p w14:paraId="4A8D2422" w14:textId="77777777" w:rsidR="00B5086C" w:rsidRPr="0087734C" w:rsidRDefault="00B5086C" w:rsidP="00B5086C">
            <w:pPr>
              <w:spacing w:after="0" w:line="240" w:lineRule="auto"/>
              <w:jc w:val="center"/>
              <w:rPr>
                <w:rFonts w:cstheme="minorHAnsi"/>
                <w:bCs/>
              </w:rPr>
            </w:pPr>
            <w:r w:rsidRPr="0087734C">
              <w:rPr>
                <w:rFonts w:cstheme="minorHAnsi"/>
                <w:bCs/>
              </w:rPr>
              <w:t>10 кВ</w:t>
            </w:r>
          </w:p>
        </w:tc>
        <w:tc>
          <w:tcPr>
            <w:tcW w:w="1472" w:type="dxa"/>
            <w:shd w:val="clear" w:color="auto" w:fill="auto"/>
            <w:noWrap/>
            <w:vAlign w:val="center"/>
            <w:hideMark/>
          </w:tcPr>
          <w:p w14:paraId="23AFFEC6"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31CDC447" w14:textId="12DA5C72" w:rsidR="00B5086C" w:rsidRPr="0087734C" w:rsidRDefault="00B5086C" w:rsidP="00B5086C">
            <w:pPr>
              <w:spacing w:after="0" w:line="240" w:lineRule="auto"/>
              <w:jc w:val="center"/>
              <w:rPr>
                <w:rFonts w:cstheme="minorHAnsi"/>
                <w:bCs/>
              </w:rPr>
            </w:pPr>
            <w:r w:rsidRPr="0087734C">
              <w:rPr>
                <w:rFonts w:cstheme="minorHAnsi"/>
              </w:rPr>
              <w:t>5,385</w:t>
            </w:r>
          </w:p>
        </w:tc>
        <w:tc>
          <w:tcPr>
            <w:tcW w:w="1177" w:type="dxa"/>
            <w:shd w:val="clear" w:color="auto" w:fill="auto"/>
          </w:tcPr>
          <w:p w14:paraId="3DEFA32C" w14:textId="0992EF0B" w:rsidR="00B5086C" w:rsidRPr="0087734C" w:rsidRDefault="00B5086C" w:rsidP="00B5086C">
            <w:pPr>
              <w:spacing w:after="0" w:line="240" w:lineRule="auto"/>
              <w:jc w:val="center"/>
              <w:rPr>
                <w:rFonts w:cstheme="minorHAnsi"/>
                <w:bCs/>
              </w:rPr>
            </w:pPr>
            <w:r w:rsidRPr="0087734C">
              <w:rPr>
                <w:rFonts w:cstheme="minorHAnsi"/>
              </w:rPr>
              <w:t>5,385</w:t>
            </w:r>
          </w:p>
        </w:tc>
        <w:tc>
          <w:tcPr>
            <w:tcW w:w="1251" w:type="dxa"/>
            <w:shd w:val="clear" w:color="auto" w:fill="auto"/>
          </w:tcPr>
          <w:p w14:paraId="2D539E7C" w14:textId="6327AF6D" w:rsidR="00B5086C" w:rsidRPr="0087734C" w:rsidRDefault="00B5086C" w:rsidP="00B5086C">
            <w:pPr>
              <w:spacing w:after="0" w:line="240" w:lineRule="auto"/>
              <w:jc w:val="center"/>
              <w:rPr>
                <w:rFonts w:cstheme="minorHAnsi"/>
                <w:bCs/>
              </w:rPr>
            </w:pPr>
            <w:r w:rsidRPr="0087734C">
              <w:rPr>
                <w:rFonts w:cstheme="minorHAnsi"/>
              </w:rPr>
              <w:t>0</w:t>
            </w:r>
          </w:p>
        </w:tc>
        <w:tc>
          <w:tcPr>
            <w:tcW w:w="1061" w:type="dxa"/>
            <w:shd w:val="clear" w:color="auto" w:fill="auto"/>
          </w:tcPr>
          <w:p w14:paraId="7BF3CA2B" w14:textId="026EA475" w:rsidR="00B5086C" w:rsidRPr="0087734C" w:rsidRDefault="00B5086C" w:rsidP="00B5086C">
            <w:pPr>
              <w:spacing w:after="0" w:line="240" w:lineRule="auto"/>
              <w:jc w:val="center"/>
              <w:rPr>
                <w:rFonts w:cstheme="minorHAnsi"/>
                <w:bCs/>
              </w:rPr>
            </w:pPr>
            <w:r w:rsidRPr="0087734C">
              <w:rPr>
                <w:rFonts w:cstheme="minorHAnsi"/>
              </w:rPr>
              <w:t>5,385</w:t>
            </w:r>
          </w:p>
        </w:tc>
        <w:tc>
          <w:tcPr>
            <w:tcW w:w="1113" w:type="dxa"/>
            <w:shd w:val="clear" w:color="auto" w:fill="auto"/>
          </w:tcPr>
          <w:p w14:paraId="529FCCA1" w14:textId="649810BA" w:rsidR="00B5086C" w:rsidRPr="0087734C" w:rsidRDefault="00B5086C" w:rsidP="00B5086C">
            <w:pPr>
              <w:spacing w:after="0" w:line="240" w:lineRule="auto"/>
              <w:jc w:val="center"/>
              <w:rPr>
                <w:rFonts w:cstheme="minorHAnsi"/>
                <w:bCs/>
              </w:rPr>
            </w:pPr>
            <w:r w:rsidRPr="0087734C">
              <w:rPr>
                <w:rFonts w:cstheme="minorHAnsi"/>
              </w:rPr>
              <w:t>0</w:t>
            </w:r>
          </w:p>
        </w:tc>
      </w:tr>
      <w:tr w:rsidR="00B5086C" w:rsidRPr="00283CC4" w14:paraId="053222D0" w14:textId="77777777" w:rsidTr="00A27F77">
        <w:trPr>
          <w:trHeight w:val="236"/>
        </w:trPr>
        <w:tc>
          <w:tcPr>
            <w:tcW w:w="1781" w:type="dxa"/>
            <w:shd w:val="clear" w:color="auto" w:fill="auto"/>
            <w:noWrap/>
            <w:vAlign w:val="center"/>
            <w:hideMark/>
          </w:tcPr>
          <w:p w14:paraId="03BCCEEA" w14:textId="77777777" w:rsidR="00B5086C" w:rsidRPr="0087734C" w:rsidRDefault="00B5086C" w:rsidP="00B5086C">
            <w:pPr>
              <w:spacing w:after="0" w:line="240" w:lineRule="auto"/>
              <w:jc w:val="center"/>
              <w:rPr>
                <w:rFonts w:cstheme="minorHAnsi"/>
                <w:bCs/>
              </w:rPr>
            </w:pPr>
            <w:r w:rsidRPr="0087734C">
              <w:rPr>
                <w:rFonts w:cstheme="minorHAnsi"/>
                <w:bCs/>
              </w:rPr>
              <w:t>6 кВ</w:t>
            </w:r>
          </w:p>
        </w:tc>
        <w:tc>
          <w:tcPr>
            <w:tcW w:w="1472" w:type="dxa"/>
            <w:shd w:val="clear" w:color="auto" w:fill="auto"/>
            <w:noWrap/>
            <w:vAlign w:val="center"/>
            <w:hideMark/>
          </w:tcPr>
          <w:p w14:paraId="7D5A8D25"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15E5AFBE" w14:textId="38FBD47B" w:rsidR="00B5086C" w:rsidRPr="0087734C" w:rsidRDefault="00B5086C" w:rsidP="00B5086C">
            <w:pPr>
              <w:spacing w:after="0" w:line="240" w:lineRule="auto"/>
              <w:jc w:val="center"/>
              <w:rPr>
                <w:rFonts w:cstheme="minorHAnsi"/>
                <w:bCs/>
              </w:rPr>
            </w:pPr>
            <w:r w:rsidRPr="0087734C">
              <w:rPr>
                <w:rFonts w:cstheme="minorHAnsi"/>
              </w:rPr>
              <w:t>21,198</w:t>
            </w:r>
          </w:p>
        </w:tc>
        <w:tc>
          <w:tcPr>
            <w:tcW w:w="1177" w:type="dxa"/>
            <w:shd w:val="clear" w:color="auto" w:fill="auto"/>
          </w:tcPr>
          <w:p w14:paraId="2793C3B2" w14:textId="70A1F462" w:rsidR="00B5086C" w:rsidRPr="0087734C" w:rsidRDefault="00B5086C" w:rsidP="00B5086C">
            <w:pPr>
              <w:spacing w:after="0" w:line="240" w:lineRule="auto"/>
              <w:jc w:val="center"/>
              <w:rPr>
                <w:rFonts w:cstheme="minorHAnsi"/>
                <w:bCs/>
              </w:rPr>
            </w:pPr>
            <w:r w:rsidRPr="0087734C">
              <w:rPr>
                <w:rFonts w:cstheme="minorHAnsi"/>
              </w:rPr>
              <w:t>21,198</w:t>
            </w:r>
          </w:p>
        </w:tc>
        <w:tc>
          <w:tcPr>
            <w:tcW w:w="1251" w:type="dxa"/>
            <w:shd w:val="clear" w:color="auto" w:fill="auto"/>
          </w:tcPr>
          <w:p w14:paraId="6AC75BED" w14:textId="18FA4032" w:rsidR="00B5086C" w:rsidRPr="0087734C" w:rsidRDefault="00B5086C" w:rsidP="00B5086C">
            <w:pPr>
              <w:spacing w:after="0" w:line="240" w:lineRule="auto"/>
              <w:jc w:val="center"/>
              <w:rPr>
                <w:rFonts w:cstheme="minorHAnsi"/>
                <w:bCs/>
              </w:rPr>
            </w:pPr>
            <w:r w:rsidRPr="0087734C">
              <w:rPr>
                <w:rFonts w:cstheme="minorHAnsi"/>
              </w:rPr>
              <w:t>0</w:t>
            </w:r>
          </w:p>
        </w:tc>
        <w:tc>
          <w:tcPr>
            <w:tcW w:w="1061" w:type="dxa"/>
            <w:shd w:val="clear" w:color="auto" w:fill="auto"/>
          </w:tcPr>
          <w:p w14:paraId="7D1E923F" w14:textId="0DEAD8D9" w:rsidR="00B5086C" w:rsidRPr="0087734C" w:rsidRDefault="00B5086C" w:rsidP="00B5086C">
            <w:pPr>
              <w:spacing w:after="0" w:line="240" w:lineRule="auto"/>
              <w:jc w:val="center"/>
              <w:rPr>
                <w:rFonts w:cstheme="minorHAnsi"/>
                <w:bCs/>
              </w:rPr>
            </w:pPr>
            <w:r w:rsidRPr="0087734C">
              <w:rPr>
                <w:rFonts w:cstheme="minorHAnsi"/>
              </w:rPr>
              <w:t>22,717</w:t>
            </w:r>
          </w:p>
        </w:tc>
        <w:tc>
          <w:tcPr>
            <w:tcW w:w="1113" w:type="dxa"/>
            <w:shd w:val="clear" w:color="auto" w:fill="auto"/>
          </w:tcPr>
          <w:p w14:paraId="18DD8488" w14:textId="2A609977" w:rsidR="00B5086C" w:rsidRPr="0087734C" w:rsidRDefault="00B5086C" w:rsidP="00B5086C">
            <w:pPr>
              <w:spacing w:after="0" w:line="240" w:lineRule="auto"/>
              <w:jc w:val="center"/>
              <w:rPr>
                <w:rFonts w:cstheme="minorHAnsi"/>
                <w:bCs/>
              </w:rPr>
            </w:pPr>
            <w:r w:rsidRPr="0087734C">
              <w:rPr>
                <w:rFonts w:cstheme="minorHAnsi"/>
              </w:rPr>
              <w:t>+1,519</w:t>
            </w:r>
          </w:p>
        </w:tc>
      </w:tr>
      <w:tr w:rsidR="00B5086C" w:rsidRPr="00283CC4" w14:paraId="1B28BAE2" w14:textId="77777777" w:rsidTr="00A27F77">
        <w:trPr>
          <w:trHeight w:val="236"/>
        </w:trPr>
        <w:tc>
          <w:tcPr>
            <w:tcW w:w="1781" w:type="dxa"/>
            <w:shd w:val="clear" w:color="auto" w:fill="auto"/>
            <w:noWrap/>
            <w:vAlign w:val="center"/>
            <w:hideMark/>
          </w:tcPr>
          <w:p w14:paraId="6F6E2B06" w14:textId="77777777" w:rsidR="00B5086C" w:rsidRPr="0087734C" w:rsidRDefault="00B5086C" w:rsidP="00B5086C">
            <w:pPr>
              <w:spacing w:after="0" w:line="240" w:lineRule="auto"/>
              <w:jc w:val="center"/>
              <w:rPr>
                <w:rFonts w:cstheme="minorHAnsi"/>
                <w:bCs/>
              </w:rPr>
            </w:pPr>
            <w:r w:rsidRPr="0087734C">
              <w:rPr>
                <w:rFonts w:cstheme="minorHAnsi"/>
                <w:bCs/>
              </w:rPr>
              <w:t>0,4 кВ</w:t>
            </w:r>
          </w:p>
        </w:tc>
        <w:tc>
          <w:tcPr>
            <w:tcW w:w="1472" w:type="dxa"/>
            <w:shd w:val="clear" w:color="auto" w:fill="auto"/>
            <w:noWrap/>
            <w:vAlign w:val="center"/>
            <w:hideMark/>
          </w:tcPr>
          <w:p w14:paraId="70757E7C" w14:textId="77777777" w:rsidR="00B5086C" w:rsidRPr="0087734C" w:rsidRDefault="00B5086C" w:rsidP="00B5086C">
            <w:pPr>
              <w:spacing w:after="0" w:line="240" w:lineRule="auto"/>
              <w:jc w:val="center"/>
              <w:rPr>
                <w:rFonts w:cstheme="minorHAnsi"/>
                <w:bCs/>
              </w:rPr>
            </w:pPr>
            <w:r w:rsidRPr="0087734C">
              <w:rPr>
                <w:rFonts w:cstheme="minorHAnsi"/>
                <w:bCs/>
              </w:rPr>
              <w:t>Км</w:t>
            </w:r>
          </w:p>
        </w:tc>
        <w:tc>
          <w:tcPr>
            <w:tcW w:w="1217" w:type="dxa"/>
            <w:shd w:val="clear" w:color="auto" w:fill="auto"/>
          </w:tcPr>
          <w:p w14:paraId="66825E3F" w14:textId="3D0B459B" w:rsidR="00B5086C" w:rsidRPr="0087734C" w:rsidRDefault="00B5086C" w:rsidP="00B5086C">
            <w:pPr>
              <w:spacing w:after="0" w:line="240" w:lineRule="auto"/>
              <w:jc w:val="center"/>
              <w:rPr>
                <w:rFonts w:cstheme="minorHAnsi"/>
                <w:bCs/>
              </w:rPr>
            </w:pPr>
            <w:r w:rsidRPr="0087734C">
              <w:rPr>
                <w:rFonts w:cstheme="minorHAnsi"/>
              </w:rPr>
              <w:t>25,089</w:t>
            </w:r>
          </w:p>
        </w:tc>
        <w:tc>
          <w:tcPr>
            <w:tcW w:w="1177" w:type="dxa"/>
            <w:shd w:val="clear" w:color="auto" w:fill="auto"/>
          </w:tcPr>
          <w:p w14:paraId="326672D3" w14:textId="0B2CA8C9" w:rsidR="00B5086C" w:rsidRPr="0087734C" w:rsidRDefault="00B5086C" w:rsidP="00B5086C">
            <w:pPr>
              <w:spacing w:after="0" w:line="240" w:lineRule="auto"/>
              <w:jc w:val="center"/>
              <w:rPr>
                <w:rFonts w:cstheme="minorHAnsi"/>
                <w:bCs/>
              </w:rPr>
            </w:pPr>
            <w:r w:rsidRPr="0087734C">
              <w:rPr>
                <w:rFonts w:cstheme="minorHAnsi"/>
              </w:rPr>
              <w:t>28,388</w:t>
            </w:r>
          </w:p>
        </w:tc>
        <w:tc>
          <w:tcPr>
            <w:tcW w:w="1251" w:type="dxa"/>
            <w:shd w:val="clear" w:color="auto" w:fill="auto"/>
          </w:tcPr>
          <w:p w14:paraId="1F4FDDA0" w14:textId="6A1D5560" w:rsidR="00B5086C" w:rsidRPr="0087734C" w:rsidRDefault="00B5086C" w:rsidP="00B5086C">
            <w:pPr>
              <w:spacing w:after="0" w:line="240" w:lineRule="auto"/>
              <w:jc w:val="center"/>
              <w:rPr>
                <w:rFonts w:cstheme="minorHAnsi"/>
                <w:bCs/>
              </w:rPr>
            </w:pPr>
            <w:r w:rsidRPr="0087734C">
              <w:rPr>
                <w:rFonts w:cstheme="minorHAnsi"/>
              </w:rPr>
              <w:t>+3,299</w:t>
            </w:r>
          </w:p>
        </w:tc>
        <w:tc>
          <w:tcPr>
            <w:tcW w:w="1061" w:type="dxa"/>
            <w:shd w:val="clear" w:color="auto" w:fill="auto"/>
          </w:tcPr>
          <w:p w14:paraId="55F5F5DA" w14:textId="68218913" w:rsidR="00B5086C" w:rsidRPr="0087734C" w:rsidRDefault="00B5086C" w:rsidP="00B5086C">
            <w:pPr>
              <w:spacing w:after="0" w:line="240" w:lineRule="auto"/>
              <w:jc w:val="center"/>
              <w:rPr>
                <w:rFonts w:cstheme="minorHAnsi"/>
                <w:bCs/>
              </w:rPr>
            </w:pPr>
            <w:r w:rsidRPr="0087734C">
              <w:rPr>
                <w:rFonts w:cstheme="minorHAnsi"/>
              </w:rPr>
              <w:t>29,945</w:t>
            </w:r>
          </w:p>
        </w:tc>
        <w:tc>
          <w:tcPr>
            <w:tcW w:w="1113" w:type="dxa"/>
            <w:shd w:val="clear" w:color="auto" w:fill="auto"/>
          </w:tcPr>
          <w:p w14:paraId="57E584E9" w14:textId="02354082" w:rsidR="00B5086C" w:rsidRPr="0087734C" w:rsidRDefault="00B5086C" w:rsidP="00B5086C">
            <w:pPr>
              <w:spacing w:after="0" w:line="240" w:lineRule="auto"/>
              <w:jc w:val="center"/>
              <w:rPr>
                <w:rFonts w:cstheme="minorHAnsi"/>
                <w:bCs/>
              </w:rPr>
            </w:pPr>
            <w:r w:rsidRPr="0087734C">
              <w:rPr>
                <w:rFonts w:cstheme="minorHAnsi"/>
              </w:rPr>
              <w:t>+1,557</w:t>
            </w:r>
          </w:p>
        </w:tc>
      </w:tr>
    </w:tbl>
    <w:p w14:paraId="04963A96" w14:textId="77777777" w:rsidR="00F46CE2" w:rsidRDefault="00F46CE2" w:rsidP="00F46CE2">
      <w:pPr>
        <w:shd w:val="clear" w:color="auto" w:fill="FFFFFF"/>
        <w:spacing w:after="0" w:line="240" w:lineRule="auto"/>
        <w:ind w:right="41" w:firstLine="709"/>
        <w:jc w:val="both"/>
        <w:rPr>
          <w:rFonts w:cstheme="minorHAnsi"/>
        </w:rPr>
      </w:pPr>
    </w:p>
    <w:p w14:paraId="75D7BC82" w14:textId="78C34BAF" w:rsidR="00686FB7" w:rsidRPr="00753A7F" w:rsidRDefault="00B100B2" w:rsidP="005F17A1">
      <w:pPr>
        <w:shd w:val="clear" w:color="auto" w:fill="FFFFFF"/>
        <w:spacing w:after="0" w:line="240" w:lineRule="auto"/>
        <w:ind w:right="41" w:firstLine="567"/>
        <w:jc w:val="both"/>
        <w:rPr>
          <w:rFonts w:cstheme="minorHAnsi"/>
        </w:rPr>
      </w:pPr>
      <w:r w:rsidRPr="00B100B2">
        <w:rPr>
          <w:rFonts w:cstheme="minorHAnsi"/>
        </w:rPr>
        <w:t xml:space="preserve">Изменение трансформаторной мощности в 2021г связано с вводом новых </w:t>
      </w:r>
      <w:r>
        <w:rPr>
          <w:rFonts w:cstheme="minorHAnsi"/>
        </w:rPr>
        <w:t>трансформаторных подстанций</w:t>
      </w:r>
      <w:r w:rsidRPr="00B100B2">
        <w:rPr>
          <w:rFonts w:cstheme="minorHAnsi"/>
        </w:rPr>
        <w:t xml:space="preserve"> по технологическому присоединению и с оформлением договора аренды с администрацией Олюторского </w:t>
      </w:r>
      <w:r w:rsidR="003A7812">
        <w:rPr>
          <w:rFonts w:cstheme="minorHAnsi"/>
        </w:rPr>
        <w:t xml:space="preserve">муниципального </w:t>
      </w:r>
      <w:r w:rsidRPr="00B100B2">
        <w:rPr>
          <w:rFonts w:cstheme="minorHAnsi"/>
        </w:rPr>
        <w:t xml:space="preserve">района, уменьшение трансформаторной мощности 35 кВ связано </w:t>
      </w:r>
      <w:r w:rsidR="00803064" w:rsidRPr="00B100B2">
        <w:rPr>
          <w:rFonts w:cstheme="minorHAnsi"/>
        </w:rPr>
        <w:t>с заменых трансформаторов</w:t>
      </w:r>
      <w:r w:rsidRPr="00B100B2">
        <w:rPr>
          <w:rFonts w:cstheme="minorHAnsi"/>
        </w:rPr>
        <w:t xml:space="preserve"> по инвестиционной программе, а также</w:t>
      </w:r>
      <w:r>
        <w:rPr>
          <w:rFonts w:cstheme="minorHAnsi"/>
        </w:rPr>
        <w:t xml:space="preserve"> </w:t>
      </w:r>
      <w:r w:rsidR="00803064">
        <w:rPr>
          <w:rFonts w:cstheme="minorHAnsi"/>
        </w:rPr>
        <w:t>с заменых трансформаторов</w:t>
      </w:r>
      <w:r>
        <w:rPr>
          <w:rFonts w:cstheme="minorHAnsi"/>
        </w:rPr>
        <w:t xml:space="preserve"> на подстанции</w:t>
      </w:r>
      <w:r w:rsidRPr="00B100B2">
        <w:rPr>
          <w:rFonts w:cstheme="minorHAnsi"/>
        </w:rPr>
        <w:t xml:space="preserve"> </w:t>
      </w:r>
      <w:r>
        <w:rPr>
          <w:rFonts w:cstheme="minorHAnsi"/>
        </w:rPr>
        <w:t>с меньшей мощностью</w:t>
      </w:r>
      <w:r w:rsidRPr="00B100B2">
        <w:rPr>
          <w:rFonts w:cstheme="minorHAnsi"/>
        </w:rPr>
        <w:t>. Увеличение протяженности ВЛ-6/0,4кВ и КЛ-0,4кВ в 2020 и 2021 гг. связано с вводом новых ВЛ/КЛ по техническому присоединению объектов.</w:t>
      </w:r>
      <w:r w:rsidR="00686FB7">
        <w:br w:type="page"/>
      </w:r>
    </w:p>
    <w:p w14:paraId="7067BBBD" w14:textId="56D49063" w:rsidR="00D64265" w:rsidRPr="004612AC" w:rsidRDefault="00D64265" w:rsidP="005F17A1">
      <w:pPr>
        <w:pStyle w:val="afff7"/>
        <w:outlineLvl w:val="0"/>
      </w:pPr>
      <w:bookmarkStart w:id="130" w:name="_Toc96607316"/>
      <w:bookmarkStart w:id="131" w:name="_Toc100266349"/>
      <w:bookmarkStart w:id="132" w:name="_Toc100266626"/>
      <w:r w:rsidRPr="004612AC">
        <w:lastRenderedPageBreak/>
        <w:t>Раздел 4. Управление состоянием основных фондов</w:t>
      </w:r>
      <w:bookmarkEnd w:id="130"/>
      <w:bookmarkEnd w:id="131"/>
      <w:bookmarkEnd w:id="132"/>
    </w:p>
    <w:p w14:paraId="569A2CE2" w14:textId="77777777" w:rsidR="00D64265" w:rsidRPr="005F17A1" w:rsidRDefault="00D64265" w:rsidP="005F17A1">
      <w:pPr>
        <w:shd w:val="clear" w:color="auto" w:fill="FFFFFF"/>
        <w:spacing w:after="0" w:line="240" w:lineRule="auto"/>
        <w:ind w:right="41" w:firstLine="709"/>
        <w:jc w:val="both"/>
        <w:rPr>
          <w:rFonts w:cs="Tahoma"/>
          <w:noProof/>
        </w:rPr>
      </w:pPr>
    </w:p>
    <w:p w14:paraId="73B8B13E" w14:textId="3D0BBE20" w:rsidR="00D64265" w:rsidRPr="0087734C" w:rsidRDefault="00D64265" w:rsidP="008C3F5B">
      <w:pPr>
        <w:pStyle w:val="a4"/>
        <w:widowControl w:val="0"/>
        <w:numPr>
          <w:ilvl w:val="0"/>
          <w:numId w:val="40"/>
        </w:numPr>
        <w:tabs>
          <w:tab w:val="left" w:pos="426"/>
        </w:tabs>
        <w:autoSpaceDE w:val="0"/>
        <w:autoSpaceDN w:val="0"/>
        <w:adjustRightInd w:val="0"/>
        <w:spacing w:after="0" w:line="240" w:lineRule="auto"/>
        <w:ind w:left="0" w:firstLine="0"/>
        <w:outlineLvl w:val="1"/>
        <w:rPr>
          <w:b/>
          <w:bCs/>
          <w:color w:val="00358A"/>
        </w:rPr>
      </w:pPr>
      <w:bookmarkStart w:id="133" w:name="_Toc96607317"/>
      <w:bookmarkStart w:id="134" w:name="_Toc100266350"/>
      <w:bookmarkStart w:id="135" w:name="_Toc100266627"/>
      <w:r w:rsidRPr="0087734C">
        <w:rPr>
          <w:b/>
          <w:bCs/>
          <w:color w:val="00358A"/>
        </w:rPr>
        <w:t>Управление состоянием основных фондов – техническое обслуживание, ремонт, техническое перевооружение</w:t>
      </w:r>
      <w:bookmarkEnd w:id="133"/>
      <w:bookmarkEnd w:id="134"/>
      <w:bookmarkEnd w:id="135"/>
    </w:p>
    <w:p w14:paraId="0F747AE2" w14:textId="77777777" w:rsidR="00B2070F" w:rsidRDefault="00B2070F" w:rsidP="009456A4">
      <w:pPr>
        <w:shd w:val="clear" w:color="auto" w:fill="FFFFFF"/>
        <w:spacing w:after="0" w:line="240" w:lineRule="auto"/>
        <w:ind w:right="41" w:firstLine="709"/>
        <w:jc w:val="both"/>
        <w:rPr>
          <w:rFonts w:cstheme="minorHAnsi"/>
          <w:sz w:val="24"/>
          <w:szCs w:val="24"/>
        </w:rPr>
      </w:pPr>
    </w:p>
    <w:p w14:paraId="029ADE30" w14:textId="77777777" w:rsidR="00C6527C" w:rsidRDefault="00C85415" w:rsidP="005F17A1">
      <w:pPr>
        <w:shd w:val="clear" w:color="auto" w:fill="FFFFFF"/>
        <w:spacing w:after="120" w:line="240" w:lineRule="auto"/>
        <w:ind w:right="40" w:firstLine="567"/>
        <w:jc w:val="both"/>
        <w:rPr>
          <w:rFonts w:cstheme="minorHAnsi"/>
        </w:rPr>
      </w:pPr>
      <w:r w:rsidRPr="00C85415">
        <w:rPr>
          <w:rFonts w:cstheme="minorHAnsi"/>
        </w:rPr>
        <w:t>Информация по выполнению годовой программы ремонтов основного оборудования станций, тепловых и электрических сетей, в соответствии с утверждённой программой, представлена в форме таблицы «Выполнение ремонтов основного оборудования Общества»</w:t>
      </w:r>
      <w:r>
        <w:rPr>
          <w:rFonts w:cstheme="minorHAnsi"/>
        </w:rPr>
        <w:t>.</w:t>
      </w:r>
    </w:p>
    <w:tbl>
      <w:tblPr>
        <w:tblW w:w="4898" w:type="pct"/>
        <w:jc w:val="center"/>
        <w:tblLook w:val="04A0" w:firstRow="1" w:lastRow="0" w:firstColumn="1" w:lastColumn="0" w:noHBand="0" w:noVBand="1"/>
      </w:tblPr>
      <w:tblGrid>
        <w:gridCol w:w="2616"/>
        <w:gridCol w:w="844"/>
        <w:gridCol w:w="740"/>
        <w:gridCol w:w="814"/>
        <w:gridCol w:w="1377"/>
        <w:gridCol w:w="740"/>
        <w:gridCol w:w="786"/>
        <w:gridCol w:w="1375"/>
      </w:tblGrid>
      <w:tr w:rsidR="00732E4D" w:rsidRPr="00C85415" w14:paraId="1C5D9F28" w14:textId="77777777" w:rsidTr="00B100B2">
        <w:trPr>
          <w:trHeight w:val="20"/>
          <w:jc w:val="center"/>
        </w:trPr>
        <w:tc>
          <w:tcPr>
            <w:tcW w:w="140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A4A7FC1" w14:textId="77777777" w:rsidR="00732E4D" w:rsidRPr="0087734C" w:rsidRDefault="00732E4D" w:rsidP="00C85415">
            <w:pPr>
              <w:spacing w:after="0" w:line="240" w:lineRule="auto"/>
              <w:jc w:val="center"/>
              <w:rPr>
                <w:rFonts w:cstheme="minorHAnsi"/>
                <w:b/>
                <w:bCs/>
                <w:color w:val="000000"/>
              </w:rPr>
            </w:pPr>
            <w:r w:rsidRPr="0087734C">
              <w:rPr>
                <w:rFonts w:cstheme="minorHAnsi"/>
                <w:b/>
                <w:bCs/>
                <w:color w:val="000000"/>
              </w:rPr>
              <w:t>Наименование оборудования</w:t>
            </w:r>
          </w:p>
        </w:tc>
        <w:tc>
          <w:tcPr>
            <w:tcW w:w="45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713B7F3" w14:textId="77777777" w:rsidR="00732E4D" w:rsidRPr="0087734C" w:rsidRDefault="00732E4D" w:rsidP="00C85415">
            <w:pPr>
              <w:spacing w:after="0" w:line="240" w:lineRule="auto"/>
              <w:jc w:val="center"/>
              <w:rPr>
                <w:rFonts w:cstheme="minorHAnsi"/>
                <w:b/>
                <w:bCs/>
                <w:color w:val="000000"/>
              </w:rPr>
            </w:pPr>
            <w:r w:rsidRPr="0087734C">
              <w:rPr>
                <w:rFonts w:cstheme="minorHAnsi"/>
                <w:b/>
                <w:bCs/>
                <w:color w:val="000000"/>
              </w:rPr>
              <w:t>Ед. изм.</w:t>
            </w:r>
          </w:p>
        </w:tc>
        <w:tc>
          <w:tcPr>
            <w:tcW w:w="1577" w:type="pct"/>
            <w:gridSpan w:val="3"/>
            <w:tcBorders>
              <w:top w:val="single" w:sz="8" w:space="0" w:color="auto"/>
              <w:left w:val="nil"/>
              <w:bottom w:val="single" w:sz="8" w:space="0" w:color="000000"/>
              <w:right w:val="single" w:sz="4" w:space="0" w:color="auto"/>
            </w:tcBorders>
            <w:shd w:val="clear" w:color="auto" w:fill="auto"/>
            <w:noWrap/>
            <w:vAlign w:val="bottom"/>
            <w:hideMark/>
          </w:tcPr>
          <w:p w14:paraId="7A84D5E2" w14:textId="671C229A" w:rsidR="00732E4D" w:rsidRPr="0087734C" w:rsidRDefault="00732E4D" w:rsidP="00B100B2">
            <w:pPr>
              <w:spacing w:after="0" w:line="240" w:lineRule="auto"/>
              <w:jc w:val="center"/>
              <w:rPr>
                <w:rFonts w:cstheme="minorHAnsi"/>
                <w:b/>
                <w:bCs/>
                <w:color w:val="000000"/>
              </w:rPr>
            </w:pPr>
            <w:r w:rsidRPr="0087734C">
              <w:rPr>
                <w:rFonts w:cstheme="minorHAnsi"/>
                <w:b/>
                <w:bCs/>
                <w:color w:val="000000"/>
              </w:rPr>
              <w:t>20</w:t>
            </w:r>
            <w:r w:rsidR="00B100B2" w:rsidRPr="0087734C">
              <w:rPr>
                <w:rFonts w:cstheme="minorHAnsi"/>
                <w:b/>
                <w:bCs/>
                <w:color w:val="000000"/>
              </w:rPr>
              <w:t>20</w:t>
            </w:r>
          </w:p>
        </w:tc>
        <w:tc>
          <w:tcPr>
            <w:tcW w:w="1561" w:type="pct"/>
            <w:gridSpan w:val="3"/>
            <w:tcBorders>
              <w:top w:val="single" w:sz="8" w:space="0" w:color="auto"/>
              <w:left w:val="nil"/>
              <w:bottom w:val="single" w:sz="8" w:space="0" w:color="000000"/>
              <w:right w:val="single" w:sz="4" w:space="0" w:color="auto"/>
            </w:tcBorders>
          </w:tcPr>
          <w:p w14:paraId="550E303E" w14:textId="6904DD66" w:rsidR="00732E4D" w:rsidRPr="0087734C" w:rsidRDefault="00732E4D" w:rsidP="00B100B2">
            <w:pPr>
              <w:spacing w:after="0" w:line="240" w:lineRule="auto"/>
              <w:jc w:val="center"/>
              <w:rPr>
                <w:rFonts w:cstheme="minorHAnsi"/>
                <w:b/>
                <w:bCs/>
                <w:color w:val="000000"/>
              </w:rPr>
            </w:pPr>
            <w:r w:rsidRPr="0087734C">
              <w:rPr>
                <w:rFonts w:cstheme="minorHAnsi"/>
                <w:b/>
                <w:bCs/>
                <w:color w:val="000000"/>
              </w:rPr>
              <w:t>202</w:t>
            </w:r>
            <w:r w:rsidR="00B100B2" w:rsidRPr="0087734C">
              <w:rPr>
                <w:rFonts w:cstheme="minorHAnsi"/>
                <w:b/>
                <w:bCs/>
                <w:color w:val="000000"/>
              </w:rPr>
              <w:t>1</w:t>
            </w:r>
          </w:p>
        </w:tc>
      </w:tr>
      <w:tr w:rsidR="00732E4D" w:rsidRPr="00C85415" w14:paraId="24E9D9EB" w14:textId="77777777" w:rsidTr="00B100B2">
        <w:trPr>
          <w:trHeight w:val="1074"/>
          <w:jc w:val="center"/>
        </w:trPr>
        <w:tc>
          <w:tcPr>
            <w:tcW w:w="140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EAF72D5" w14:textId="77777777" w:rsidR="00732E4D" w:rsidRPr="0087734C" w:rsidRDefault="00732E4D" w:rsidP="00C85415">
            <w:pPr>
              <w:spacing w:after="0" w:line="240" w:lineRule="auto"/>
              <w:jc w:val="center"/>
              <w:rPr>
                <w:rFonts w:cstheme="minorHAnsi"/>
                <w:b/>
                <w:bCs/>
                <w:color w:val="000000"/>
              </w:rPr>
            </w:pPr>
          </w:p>
        </w:tc>
        <w:tc>
          <w:tcPr>
            <w:tcW w:w="45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BD54326" w14:textId="77777777" w:rsidR="00732E4D" w:rsidRPr="0087734C" w:rsidRDefault="00732E4D" w:rsidP="00C85415">
            <w:pPr>
              <w:spacing w:after="0" w:line="240" w:lineRule="auto"/>
              <w:jc w:val="center"/>
              <w:rPr>
                <w:rFonts w:cstheme="minorHAnsi"/>
                <w:b/>
                <w:bCs/>
                <w:color w:val="000000"/>
              </w:rPr>
            </w:pPr>
          </w:p>
        </w:tc>
        <w:tc>
          <w:tcPr>
            <w:tcW w:w="398" w:type="pct"/>
            <w:tcBorders>
              <w:top w:val="nil"/>
              <w:left w:val="single" w:sz="4" w:space="0" w:color="auto"/>
              <w:bottom w:val="single" w:sz="8" w:space="0" w:color="000000"/>
              <w:right w:val="single" w:sz="4" w:space="0" w:color="auto"/>
            </w:tcBorders>
            <w:shd w:val="clear" w:color="auto" w:fill="auto"/>
            <w:vAlign w:val="center"/>
            <w:hideMark/>
          </w:tcPr>
          <w:p w14:paraId="7F7DE69D" w14:textId="77777777" w:rsidR="00732E4D" w:rsidRPr="0087734C" w:rsidRDefault="00732E4D" w:rsidP="00C85415">
            <w:pPr>
              <w:spacing w:after="0" w:line="240" w:lineRule="auto"/>
              <w:jc w:val="center"/>
              <w:rPr>
                <w:rFonts w:cstheme="minorHAnsi"/>
                <w:b/>
                <w:bCs/>
                <w:color w:val="000000"/>
              </w:rPr>
            </w:pPr>
            <w:r w:rsidRPr="0087734C">
              <w:rPr>
                <w:rFonts w:cstheme="minorHAnsi"/>
                <w:b/>
                <w:bCs/>
                <w:color w:val="000000"/>
              </w:rPr>
              <w:t xml:space="preserve"> План  </w:t>
            </w:r>
          </w:p>
        </w:tc>
        <w:tc>
          <w:tcPr>
            <w:tcW w:w="438" w:type="pct"/>
            <w:tcBorders>
              <w:top w:val="nil"/>
              <w:left w:val="single" w:sz="4" w:space="0" w:color="auto"/>
              <w:bottom w:val="single" w:sz="8" w:space="0" w:color="000000"/>
              <w:right w:val="single" w:sz="4" w:space="0" w:color="auto"/>
            </w:tcBorders>
            <w:shd w:val="clear" w:color="auto" w:fill="auto"/>
            <w:vAlign w:val="center"/>
            <w:hideMark/>
          </w:tcPr>
          <w:p w14:paraId="1C04FEC3" w14:textId="77777777" w:rsidR="00732E4D" w:rsidRPr="0087734C" w:rsidRDefault="00732E4D" w:rsidP="00C85415">
            <w:pPr>
              <w:spacing w:after="0" w:line="240" w:lineRule="auto"/>
              <w:jc w:val="center"/>
              <w:rPr>
                <w:rFonts w:cstheme="minorHAnsi"/>
                <w:b/>
                <w:bCs/>
                <w:color w:val="000000"/>
              </w:rPr>
            </w:pPr>
            <w:r w:rsidRPr="0087734C">
              <w:rPr>
                <w:rFonts w:cstheme="minorHAnsi"/>
                <w:b/>
                <w:bCs/>
                <w:color w:val="000000"/>
              </w:rPr>
              <w:t xml:space="preserve">Факт </w:t>
            </w:r>
          </w:p>
        </w:tc>
        <w:tc>
          <w:tcPr>
            <w:tcW w:w="741" w:type="pct"/>
            <w:tcBorders>
              <w:top w:val="nil"/>
              <w:left w:val="single" w:sz="4" w:space="0" w:color="auto"/>
              <w:bottom w:val="single" w:sz="8" w:space="0" w:color="000000"/>
              <w:right w:val="single" w:sz="4" w:space="0" w:color="auto"/>
            </w:tcBorders>
            <w:shd w:val="clear" w:color="auto" w:fill="auto"/>
            <w:vAlign w:val="center"/>
            <w:hideMark/>
          </w:tcPr>
          <w:p w14:paraId="06AE3DB5" w14:textId="77777777" w:rsidR="00732E4D" w:rsidRPr="0087734C" w:rsidRDefault="00732E4D" w:rsidP="00C85415">
            <w:pPr>
              <w:spacing w:after="0" w:line="240" w:lineRule="auto"/>
              <w:jc w:val="center"/>
              <w:rPr>
                <w:rFonts w:cstheme="minorHAnsi"/>
                <w:b/>
                <w:bCs/>
                <w:color w:val="000000"/>
              </w:rPr>
            </w:pPr>
            <w:r w:rsidRPr="0087734C">
              <w:rPr>
                <w:rFonts w:cstheme="minorHAnsi"/>
                <w:b/>
                <w:bCs/>
                <w:color w:val="000000"/>
              </w:rPr>
              <w:t xml:space="preserve">% выполнения </w:t>
            </w:r>
          </w:p>
        </w:tc>
        <w:tc>
          <w:tcPr>
            <w:tcW w:w="398" w:type="pct"/>
            <w:tcBorders>
              <w:top w:val="nil"/>
              <w:left w:val="single" w:sz="4" w:space="0" w:color="auto"/>
              <w:bottom w:val="single" w:sz="4" w:space="0" w:color="auto"/>
              <w:right w:val="single" w:sz="4" w:space="0" w:color="auto"/>
            </w:tcBorders>
          </w:tcPr>
          <w:p w14:paraId="65820B70" w14:textId="77777777" w:rsidR="00732E4D" w:rsidRPr="0087734C" w:rsidRDefault="00732E4D" w:rsidP="00C85415">
            <w:pPr>
              <w:spacing w:after="0" w:line="240" w:lineRule="auto"/>
              <w:jc w:val="center"/>
              <w:rPr>
                <w:rFonts w:cstheme="minorHAnsi"/>
                <w:b/>
                <w:bCs/>
                <w:color w:val="000000"/>
              </w:rPr>
            </w:pPr>
            <w:r w:rsidRPr="0087734C">
              <w:rPr>
                <w:rFonts w:cstheme="minorHAnsi"/>
                <w:b/>
                <w:bCs/>
                <w:color w:val="000000"/>
              </w:rPr>
              <w:t>План</w:t>
            </w:r>
          </w:p>
        </w:tc>
        <w:tc>
          <w:tcPr>
            <w:tcW w:w="423" w:type="pct"/>
            <w:tcBorders>
              <w:top w:val="nil"/>
              <w:left w:val="single" w:sz="4" w:space="0" w:color="auto"/>
              <w:bottom w:val="single" w:sz="4" w:space="0" w:color="auto"/>
              <w:right w:val="single" w:sz="4" w:space="0" w:color="auto"/>
            </w:tcBorders>
          </w:tcPr>
          <w:p w14:paraId="48FDBADA" w14:textId="77777777" w:rsidR="00732E4D" w:rsidRPr="0087734C" w:rsidRDefault="00732E4D" w:rsidP="00C85415">
            <w:pPr>
              <w:spacing w:after="0" w:line="240" w:lineRule="auto"/>
              <w:jc w:val="center"/>
              <w:rPr>
                <w:rFonts w:cstheme="minorHAnsi"/>
                <w:b/>
                <w:bCs/>
                <w:color w:val="000000"/>
              </w:rPr>
            </w:pPr>
            <w:r w:rsidRPr="0087734C">
              <w:rPr>
                <w:rFonts w:cstheme="minorHAnsi"/>
                <w:b/>
                <w:bCs/>
                <w:color w:val="000000"/>
              </w:rPr>
              <w:t>Факт</w:t>
            </w:r>
          </w:p>
        </w:tc>
        <w:tc>
          <w:tcPr>
            <w:tcW w:w="740" w:type="pct"/>
            <w:tcBorders>
              <w:top w:val="nil"/>
              <w:left w:val="single" w:sz="4" w:space="0" w:color="auto"/>
              <w:bottom w:val="single" w:sz="4" w:space="0" w:color="auto"/>
              <w:right w:val="single" w:sz="4" w:space="0" w:color="auto"/>
            </w:tcBorders>
          </w:tcPr>
          <w:p w14:paraId="48F61E01" w14:textId="77777777" w:rsidR="00732E4D" w:rsidRPr="0087734C" w:rsidRDefault="00732E4D" w:rsidP="00C85415">
            <w:pPr>
              <w:spacing w:after="0" w:line="240" w:lineRule="auto"/>
              <w:jc w:val="center"/>
              <w:rPr>
                <w:rFonts w:cstheme="minorHAnsi"/>
                <w:b/>
                <w:bCs/>
                <w:color w:val="000000"/>
              </w:rPr>
            </w:pPr>
            <w:r w:rsidRPr="0087734C">
              <w:rPr>
                <w:rFonts w:cstheme="minorHAnsi"/>
                <w:b/>
                <w:bCs/>
                <w:color w:val="000000"/>
              </w:rPr>
              <w:t>% выполнения</w:t>
            </w:r>
          </w:p>
        </w:tc>
      </w:tr>
      <w:tr w:rsidR="00B100B2" w:rsidRPr="00C85415" w14:paraId="45C8D95F" w14:textId="77777777" w:rsidTr="00B100B2">
        <w:trPr>
          <w:trHeight w:val="20"/>
          <w:jc w:val="center"/>
        </w:trPr>
        <w:tc>
          <w:tcPr>
            <w:tcW w:w="1407" w:type="pct"/>
            <w:vMerge w:val="restart"/>
            <w:tcBorders>
              <w:top w:val="nil"/>
              <w:left w:val="single" w:sz="8" w:space="0" w:color="auto"/>
              <w:bottom w:val="single" w:sz="4" w:space="0" w:color="auto"/>
              <w:right w:val="single" w:sz="4" w:space="0" w:color="auto"/>
            </w:tcBorders>
            <w:shd w:val="clear" w:color="auto" w:fill="auto"/>
            <w:vAlign w:val="center"/>
            <w:hideMark/>
          </w:tcPr>
          <w:p w14:paraId="3A59BFC6" w14:textId="77777777" w:rsidR="00B100B2" w:rsidRPr="0087734C" w:rsidRDefault="00B100B2" w:rsidP="00B100B2">
            <w:pPr>
              <w:spacing w:after="0" w:line="240" w:lineRule="auto"/>
              <w:rPr>
                <w:rFonts w:cstheme="minorHAnsi"/>
              </w:rPr>
            </w:pPr>
            <w:r w:rsidRPr="0087734C">
              <w:rPr>
                <w:rFonts w:cstheme="minorHAnsi"/>
              </w:rPr>
              <w:t xml:space="preserve">Гидроагрегаты </w:t>
            </w:r>
          </w:p>
          <w:p w14:paraId="201ED9A3" w14:textId="77777777" w:rsidR="00B100B2" w:rsidRPr="0087734C" w:rsidRDefault="00B100B2" w:rsidP="00B100B2">
            <w:pPr>
              <w:spacing w:after="0" w:line="240" w:lineRule="auto"/>
              <w:rPr>
                <w:rFonts w:cstheme="minorHAnsi"/>
              </w:rPr>
            </w:pPr>
            <w:r w:rsidRPr="0087734C">
              <w:rPr>
                <w:rFonts w:cstheme="minorHAnsi"/>
              </w:rPr>
              <w:t>(всего)</w:t>
            </w:r>
          </w:p>
        </w:tc>
        <w:tc>
          <w:tcPr>
            <w:tcW w:w="454" w:type="pct"/>
            <w:tcBorders>
              <w:top w:val="nil"/>
              <w:left w:val="nil"/>
              <w:bottom w:val="single" w:sz="4" w:space="0" w:color="auto"/>
              <w:right w:val="single" w:sz="4" w:space="0" w:color="auto"/>
            </w:tcBorders>
            <w:shd w:val="clear" w:color="auto" w:fill="auto"/>
            <w:vAlign w:val="center"/>
            <w:hideMark/>
          </w:tcPr>
          <w:p w14:paraId="5A8FF95C" w14:textId="77777777" w:rsidR="00B100B2" w:rsidRPr="0087734C" w:rsidRDefault="00B100B2" w:rsidP="00B100B2">
            <w:pPr>
              <w:spacing w:after="0" w:line="240" w:lineRule="auto"/>
              <w:jc w:val="center"/>
              <w:rPr>
                <w:rFonts w:cstheme="minorHAnsi"/>
              </w:rPr>
            </w:pPr>
            <w:r w:rsidRPr="0087734C">
              <w:rPr>
                <w:rFonts w:cstheme="minorHAnsi"/>
              </w:rPr>
              <w:t>ед.</w:t>
            </w:r>
          </w:p>
        </w:tc>
        <w:tc>
          <w:tcPr>
            <w:tcW w:w="398" w:type="pct"/>
            <w:tcBorders>
              <w:top w:val="nil"/>
              <w:left w:val="nil"/>
              <w:bottom w:val="single" w:sz="4" w:space="0" w:color="auto"/>
              <w:right w:val="single" w:sz="4" w:space="0" w:color="auto"/>
            </w:tcBorders>
            <w:shd w:val="clear" w:color="auto" w:fill="auto"/>
            <w:hideMark/>
          </w:tcPr>
          <w:p w14:paraId="605E32A2" w14:textId="75818FE2" w:rsidR="00B100B2" w:rsidRPr="0087734C" w:rsidRDefault="00B100B2" w:rsidP="00B100B2">
            <w:pPr>
              <w:spacing w:after="0" w:line="240" w:lineRule="auto"/>
              <w:jc w:val="center"/>
              <w:rPr>
                <w:rFonts w:cstheme="minorHAnsi"/>
              </w:rPr>
            </w:pPr>
            <w:r w:rsidRPr="0087734C">
              <w:rPr>
                <w:rFonts w:cstheme="minorHAnsi"/>
              </w:rPr>
              <w:t>2</w:t>
            </w:r>
          </w:p>
        </w:tc>
        <w:tc>
          <w:tcPr>
            <w:tcW w:w="438" w:type="pct"/>
            <w:tcBorders>
              <w:top w:val="nil"/>
              <w:left w:val="nil"/>
              <w:bottom w:val="single" w:sz="4" w:space="0" w:color="auto"/>
              <w:right w:val="single" w:sz="4" w:space="0" w:color="auto"/>
            </w:tcBorders>
            <w:shd w:val="clear" w:color="auto" w:fill="auto"/>
            <w:hideMark/>
          </w:tcPr>
          <w:p w14:paraId="18C9667E" w14:textId="0AF20891" w:rsidR="00B100B2" w:rsidRPr="0087734C" w:rsidRDefault="00B100B2" w:rsidP="00B100B2">
            <w:pPr>
              <w:spacing w:after="0" w:line="240" w:lineRule="auto"/>
              <w:jc w:val="center"/>
              <w:rPr>
                <w:rFonts w:cstheme="minorHAnsi"/>
              </w:rPr>
            </w:pPr>
            <w:r w:rsidRPr="0087734C">
              <w:rPr>
                <w:rFonts w:cstheme="minorHAnsi"/>
              </w:rPr>
              <w:t>2</w:t>
            </w:r>
          </w:p>
        </w:tc>
        <w:tc>
          <w:tcPr>
            <w:tcW w:w="741" w:type="pct"/>
            <w:vMerge w:val="restart"/>
            <w:tcBorders>
              <w:top w:val="nil"/>
              <w:left w:val="single" w:sz="4" w:space="0" w:color="auto"/>
              <w:bottom w:val="single" w:sz="4" w:space="0" w:color="auto"/>
              <w:right w:val="single" w:sz="4" w:space="0" w:color="auto"/>
            </w:tcBorders>
            <w:shd w:val="clear" w:color="auto" w:fill="auto"/>
            <w:noWrap/>
            <w:hideMark/>
          </w:tcPr>
          <w:p w14:paraId="34EAD71A" w14:textId="77777777" w:rsidR="00B100B2" w:rsidRPr="0087734C" w:rsidRDefault="00B100B2" w:rsidP="00B100B2">
            <w:pPr>
              <w:spacing w:after="0" w:line="240" w:lineRule="auto"/>
              <w:jc w:val="center"/>
              <w:rPr>
                <w:rFonts w:cstheme="minorHAnsi"/>
              </w:rPr>
            </w:pPr>
            <w:r w:rsidRPr="0087734C">
              <w:rPr>
                <w:rFonts w:cstheme="minorHAnsi"/>
              </w:rPr>
              <w:t>100</w:t>
            </w:r>
          </w:p>
          <w:p w14:paraId="016DA9FF" w14:textId="0342CE23" w:rsidR="00B100B2" w:rsidRPr="0087734C" w:rsidRDefault="00B100B2" w:rsidP="00B100B2">
            <w:pPr>
              <w:spacing w:after="0" w:line="240" w:lineRule="auto"/>
              <w:jc w:val="center"/>
              <w:rPr>
                <w:rFonts w:cstheme="minorHAnsi"/>
              </w:rPr>
            </w:pPr>
          </w:p>
        </w:tc>
        <w:tc>
          <w:tcPr>
            <w:tcW w:w="398" w:type="pct"/>
            <w:tcBorders>
              <w:top w:val="single" w:sz="4" w:space="0" w:color="auto"/>
              <w:left w:val="single" w:sz="4" w:space="0" w:color="auto"/>
              <w:bottom w:val="single" w:sz="4" w:space="0" w:color="auto"/>
              <w:right w:val="single" w:sz="4" w:space="0" w:color="auto"/>
            </w:tcBorders>
          </w:tcPr>
          <w:p w14:paraId="671F5448" w14:textId="5C7D1C2F" w:rsidR="00B100B2" w:rsidRPr="0087734C" w:rsidRDefault="00B100B2" w:rsidP="00B100B2">
            <w:pPr>
              <w:spacing w:after="0" w:line="240" w:lineRule="auto"/>
              <w:jc w:val="center"/>
              <w:rPr>
                <w:rFonts w:cstheme="minorHAnsi"/>
              </w:rPr>
            </w:pPr>
            <w:r w:rsidRPr="0087734C">
              <w:rPr>
                <w:rFonts w:cstheme="minorHAnsi"/>
              </w:rPr>
              <w:t>-</w:t>
            </w:r>
          </w:p>
        </w:tc>
        <w:tc>
          <w:tcPr>
            <w:tcW w:w="423" w:type="pct"/>
            <w:tcBorders>
              <w:top w:val="single" w:sz="4" w:space="0" w:color="auto"/>
              <w:left w:val="single" w:sz="4" w:space="0" w:color="auto"/>
              <w:bottom w:val="single" w:sz="4" w:space="0" w:color="auto"/>
              <w:right w:val="single" w:sz="4" w:space="0" w:color="auto"/>
            </w:tcBorders>
          </w:tcPr>
          <w:p w14:paraId="37F13449" w14:textId="473F5AA0" w:rsidR="00B100B2" w:rsidRPr="0087734C" w:rsidRDefault="00B100B2" w:rsidP="00B100B2">
            <w:pPr>
              <w:spacing w:after="0" w:line="240" w:lineRule="auto"/>
              <w:jc w:val="center"/>
              <w:rPr>
                <w:rFonts w:cstheme="minorHAnsi"/>
              </w:rPr>
            </w:pPr>
            <w:r w:rsidRPr="0087734C">
              <w:rPr>
                <w:rFonts w:cstheme="minorHAnsi"/>
              </w:rPr>
              <w:t>-</w:t>
            </w:r>
          </w:p>
        </w:tc>
        <w:tc>
          <w:tcPr>
            <w:tcW w:w="740" w:type="pct"/>
            <w:vMerge w:val="restart"/>
            <w:tcBorders>
              <w:top w:val="single" w:sz="4" w:space="0" w:color="auto"/>
              <w:left w:val="single" w:sz="4" w:space="0" w:color="auto"/>
              <w:right w:val="single" w:sz="4" w:space="0" w:color="auto"/>
            </w:tcBorders>
          </w:tcPr>
          <w:p w14:paraId="46E10A0D" w14:textId="77777777" w:rsidR="00B100B2" w:rsidRPr="0087734C" w:rsidRDefault="00B100B2" w:rsidP="00B100B2">
            <w:pPr>
              <w:spacing w:after="0" w:line="240" w:lineRule="auto"/>
              <w:jc w:val="center"/>
              <w:rPr>
                <w:rFonts w:cstheme="minorHAnsi"/>
              </w:rPr>
            </w:pPr>
            <w:r w:rsidRPr="0087734C">
              <w:rPr>
                <w:rFonts w:cstheme="minorHAnsi"/>
              </w:rPr>
              <w:t>-</w:t>
            </w:r>
          </w:p>
          <w:p w14:paraId="3B6FA990" w14:textId="040B7701" w:rsidR="00B100B2" w:rsidRPr="0087734C" w:rsidRDefault="00B100B2" w:rsidP="00B100B2">
            <w:pPr>
              <w:spacing w:after="0" w:line="240" w:lineRule="auto"/>
              <w:jc w:val="center"/>
              <w:rPr>
                <w:rFonts w:cstheme="minorHAnsi"/>
              </w:rPr>
            </w:pPr>
          </w:p>
        </w:tc>
      </w:tr>
      <w:tr w:rsidR="00B100B2" w:rsidRPr="00C85415" w14:paraId="06232517" w14:textId="77777777" w:rsidTr="00B100B2">
        <w:trPr>
          <w:trHeight w:val="20"/>
          <w:jc w:val="center"/>
        </w:trPr>
        <w:tc>
          <w:tcPr>
            <w:tcW w:w="1407" w:type="pct"/>
            <w:vMerge/>
            <w:tcBorders>
              <w:top w:val="nil"/>
              <w:left w:val="single" w:sz="8" w:space="0" w:color="auto"/>
              <w:bottom w:val="single" w:sz="4" w:space="0" w:color="auto"/>
              <w:right w:val="single" w:sz="4" w:space="0" w:color="auto"/>
            </w:tcBorders>
            <w:shd w:val="clear" w:color="auto" w:fill="auto"/>
            <w:vAlign w:val="center"/>
            <w:hideMark/>
          </w:tcPr>
          <w:p w14:paraId="4547E61B" w14:textId="77777777" w:rsidR="00B100B2" w:rsidRPr="0087734C" w:rsidRDefault="00B100B2" w:rsidP="00B100B2">
            <w:pPr>
              <w:spacing w:after="0" w:line="240" w:lineRule="auto"/>
              <w:rPr>
                <w:rFonts w:cstheme="minorHAnsi"/>
              </w:rPr>
            </w:pPr>
          </w:p>
        </w:tc>
        <w:tc>
          <w:tcPr>
            <w:tcW w:w="454" w:type="pct"/>
            <w:tcBorders>
              <w:top w:val="nil"/>
              <w:left w:val="nil"/>
              <w:bottom w:val="single" w:sz="4" w:space="0" w:color="auto"/>
              <w:right w:val="single" w:sz="4" w:space="0" w:color="auto"/>
            </w:tcBorders>
            <w:shd w:val="clear" w:color="auto" w:fill="auto"/>
            <w:vAlign w:val="center"/>
            <w:hideMark/>
          </w:tcPr>
          <w:p w14:paraId="7253766B" w14:textId="77777777" w:rsidR="00B100B2" w:rsidRPr="0087734C" w:rsidRDefault="00B100B2" w:rsidP="00B100B2">
            <w:pPr>
              <w:spacing w:after="0" w:line="240" w:lineRule="auto"/>
              <w:jc w:val="center"/>
              <w:rPr>
                <w:rFonts w:cstheme="minorHAnsi"/>
              </w:rPr>
            </w:pPr>
            <w:r w:rsidRPr="0087734C">
              <w:rPr>
                <w:rFonts w:cstheme="minorHAnsi"/>
              </w:rPr>
              <w:t>МВт</w:t>
            </w:r>
          </w:p>
        </w:tc>
        <w:tc>
          <w:tcPr>
            <w:tcW w:w="398" w:type="pct"/>
            <w:tcBorders>
              <w:top w:val="nil"/>
              <w:left w:val="nil"/>
              <w:bottom w:val="single" w:sz="4" w:space="0" w:color="auto"/>
              <w:right w:val="single" w:sz="4" w:space="0" w:color="auto"/>
            </w:tcBorders>
            <w:shd w:val="clear" w:color="auto" w:fill="auto"/>
            <w:hideMark/>
          </w:tcPr>
          <w:p w14:paraId="06F2D432" w14:textId="6133123C" w:rsidR="00B100B2" w:rsidRPr="0087734C" w:rsidRDefault="00B100B2" w:rsidP="00B100B2">
            <w:pPr>
              <w:spacing w:after="0" w:line="240" w:lineRule="auto"/>
              <w:jc w:val="center"/>
              <w:rPr>
                <w:rFonts w:cstheme="minorHAnsi"/>
              </w:rPr>
            </w:pPr>
            <w:r w:rsidRPr="0087734C">
              <w:rPr>
                <w:rFonts w:cstheme="minorHAnsi"/>
              </w:rPr>
              <w:t>1,14</w:t>
            </w:r>
          </w:p>
        </w:tc>
        <w:tc>
          <w:tcPr>
            <w:tcW w:w="438" w:type="pct"/>
            <w:tcBorders>
              <w:top w:val="nil"/>
              <w:left w:val="nil"/>
              <w:bottom w:val="single" w:sz="4" w:space="0" w:color="auto"/>
              <w:right w:val="single" w:sz="4" w:space="0" w:color="auto"/>
            </w:tcBorders>
            <w:shd w:val="clear" w:color="auto" w:fill="auto"/>
            <w:hideMark/>
          </w:tcPr>
          <w:p w14:paraId="2CC3363E" w14:textId="24E86A4D" w:rsidR="00B100B2" w:rsidRPr="0087734C" w:rsidRDefault="00B100B2" w:rsidP="00B100B2">
            <w:pPr>
              <w:spacing w:after="0" w:line="240" w:lineRule="auto"/>
              <w:jc w:val="center"/>
              <w:rPr>
                <w:rFonts w:cstheme="minorHAnsi"/>
              </w:rPr>
            </w:pPr>
            <w:r w:rsidRPr="0087734C">
              <w:rPr>
                <w:rFonts w:cstheme="minorHAnsi"/>
              </w:rPr>
              <w:t>1,14</w:t>
            </w:r>
          </w:p>
        </w:tc>
        <w:tc>
          <w:tcPr>
            <w:tcW w:w="741" w:type="pct"/>
            <w:vMerge/>
            <w:tcBorders>
              <w:top w:val="nil"/>
              <w:left w:val="single" w:sz="4" w:space="0" w:color="auto"/>
              <w:bottom w:val="single" w:sz="4" w:space="0" w:color="auto"/>
              <w:right w:val="single" w:sz="4" w:space="0" w:color="auto"/>
            </w:tcBorders>
            <w:shd w:val="clear" w:color="auto" w:fill="auto"/>
            <w:hideMark/>
          </w:tcPr>
          <w:p w14:paraId="5804A537" w14:textId="77777777" w:rsidR="00B100B2" w:rsidRPr="0087734C" w:rsidRDefault="00B100B2" w:rsidP="00B100B2">
            <w:pPr>
              <w:spacing w:after="0" w:line="240" w:lineRule="auto"/>
              <w:rPr>
                <w:rFonts w:cstheme="minorHAnsi"/>
              </w:rPr>
            </w:pPr>
          </w:p>
        </w:tc>
        <w:tc>
          <w:tcPr>
            <w:tcW w:w="398" w:type="pct"/>
            <w:tcBorders>
              <w:top w:val="single" w:sz="4" w:space="0" w:color="auto"/>
              <w:left w:val="single" w:sz="4" w:space="0" w:color="auto"/>
              <w:bottom w:val="single" w:sz="4" w:space="0" w:color="auto"/>
              <w:right w:val="single" w:sz="4" w:space="0" w:color="auto"/>
            </w:tcBorders>
          </w:tcPr>
          <w:p w14:paraId="45430DC4" w14:textId="42434F97" w:rsidR="00B100B2" w:rsidRPr="0087734C" w:rsidRDefault="00B100B2" w:rsidP="00B100B2">
            <w:pPr>
              <w:spacing w:after="0" w:line="240" w:lineRule="auto"/>
              <w:jc w:val="center"/>
              <w:rPr>
                <w:rFonts w:cstheme="minorHAnsi"/>
              </w:rPr>
            </w:pPr>
            <w:r w:rsidRPr="0087734C">
              <w:rPr>
                <w:rFonts w:cstheme="minorHAnsi"/>
              </w:rPr>
              <w:t>-</w:t>
            </w:r>
          </w:p>
        </w:tc>
        <w:tc>
          <w:tcPr>
            <w:tcW w:w="423" w:type="pct"/>
            <w:tcBorders>
              <w:top w:val="single" w:sz="4" w:space="0" w:color="auto"/>
              <w:left w:val="single" w:sz="4" w:space="0" w:color="auto"/>
              <w:bottom w:val="single" w:sz="4" w:space="0" w:color="auto"/>
              <w:right w:val="single" w:sz="4" w:space="0" w:color="auto"/>
            </w:tcBorders>
          </w:tcPr>
          <w:p w14:paraId="3873E96D" w14:textId="66A5DC90" w:rsidR="00B100B2" w:rsidRPr="0087734C" w:rsidRDefault="00B100B2" w:rsidP="00B100B2">
            <w:pPr>
              <w:spacing w:after="0" w:line="240" w:lineRule="auto"/>
              <w:jc w:val="center"/>
              <w:rPr>
                <w:rFonts w:cstheme="minorHAnsi"/>
              </w:rPr>
            </w:pPr>
            <w:r w:rsidRPr="0087734C">
              <w:rPr>
                <w:rFonts w:cstheme="minorHAnsi"/>
              </w:rPr>
              <w:t>-</w:t>
            </w:r>
          </w:p>
        </w:tc>
        <w:tc>
          <w:tcPr>
            <w:tcW w:w="740" w:type="pct"/>
            <w:vMerge/>
            <w:tcBorders>
              <w:left w:val="single" w:sz="4" w:space="0" w:color="auto"/>
              <w:bottom w:val="single" w:sz="4" w:space="0" w:color="auto"/>
              <w:right w:val="single" w:sz="4" w:space="0" w:color="auto"/>
            </w:tcBorders>
          </w:tcPr>
          <w:p w14:paraId="51CED08A" w14:textId="77777777" w:rsidR="00B100B2" w:rsidRPr="0087734C" w:rsidRDefault="00B100B2" w:rsidP="00B100B2">
            <w:pPr>
              <w:spacing w:after="0" w:line="240" w:lineRule="auto"/>
              <w:jc w:val="center"/>
              <w:rPr>
                <w:rFonts w:cstheme="minorHAnsi"/>
              </w:rPr>
            </w:pPr>
          </w:p>
        </w:tc>
      </w:tr>
      <w:tr w:rsidR="00B100B2" w:rsidRPr="00C85415" w14:paraId="37BB530B" w14:textId="77777777" w:rsidTr="00B100B2">
        <w:trPr>
          <w:trHeight w:val="20"/>
          <w:jc w:val="center"/>
        </w:trPr>
        <w:tc>
          <w:tcPr>
            <w:tcW w:w="1407" w:type="pct"/>
            <w:vMerge w:val="restart"/>
            <w:tcBorders>
              <w:top w:val="nil"/>
              <w:left w:val="single" w:sz="8" w:space="0" w:color="auto"/>
              <w:bottom w:val="single" w:sz="4" w:space="0" w:color="auto"/>
              <w:right w:val="single" w:sz="4" w:space="0" w:color="auto"/>
            </w:tcBorders>
            <w:shd w:val="clear" w:color="auto" w:fill="auto"/>
            <w:vAlign w:val="center"/>
            <w:hideMark/>
          </w:tcPr>
          <w:p w14:paraId="0D528680" w14:textId="77777777" w:rsidR="00B100B2" w:rsidRPr="0087734C" w:rsidRDefault="00B100B2" w:rsidP="00B100B2">
            <w:pPr>
              <w:spacing w:after="0" w:line="240" w:lineRule="auto"/>
              <w:rPr>
                <w:rFonts w:cstheme="minorHAnsi"/>
              </w:rPr>
            </w:pPr>
            <w:r w:rsidRPr="0087734C">
              <w:rPr>
                <w:rFonts w:cstheme="minorHAnsi"/>
              </w:rPr>
              <w:t xml:space="preserve">Котлоагрегаты </w:t>
            </w:r>
          </w:p>
          <w:p w14:paraId="31FE973F" w14:textId="77777777" w:rsidR="00B100B2" w:rsidRPr="0087734C" w:rsidRDefault="00B100B2" w:rsidP="00B100B2">
            <w:pPr>
              <w:spacing w:after="0" w:line="240" w:lineRule="auto"/>
              <w:rPr>
                <w:rFonts w:cstheme="minorHAnsi"/>
              </w:rPr>
            </w:pPr>
            <w:r w:rsidRPr="0087734C">
              <w:rPr>
                <w:rFonts w:cstheme="minorHAnsi"/>
              </w:rPr>
              <w:t>(всего)</w:t>
            </w:r>
          </w:p>
        </w:tc>
        <w:tc>
          <w:tcPr>
            <w:tcW w:w="454" w:type="pct"/>
            <w:tcBorders>
              <w:top w:val="nil"/>
              <w:left w:val="nil"/>
              <w:bottom w:val="single" w:sz="4" w:space="0" w:color="auto"/>
              <w:right w:val="single" w:sz="4" w:space="0" w:color="auto"/>
            </w:tcBorders>
            <w:shd w:val="clear" w:color="auto" w:fill="auto"/>
            <w:vAlign w:val="center"/>
            <w:hideMark/>
          </w:tcPr>
          <w:p w14:paraId="0EFD0EF3" w14:textId="77777777" w:rsidR="00B100B2" w:rsidRPr="0087734C" w:rsidRDefault="00B100B2" w:rsidP="00B100B2">
            <w:pPr>
              <w:spacing w:after="0" w:line="240" w:lineRule="auto"/>
              <w:jc w:val="center"/>
              <w:rPr>
                <w:rFonts w:cstheme="minorHAnsi"/>
              </w:rPr>
            </w:pPr>
            <w:r w:rsidRPr="0087734C">
              <w:rPr>
                <w:rFonts w:cstheme="minorHAnsi"/>
              </w:rPr>
              <w:t>ед.</w:t>
            </w:r>
          </w:p>
        </w:tc>
        <w:tc>
          <w:tcPr>
            <w:tcW w:w="398" w:type="pct"/>
            <w:tcBorders>
              <w:top w:val="nil"/>
              <w:left w:val="nil"/>
              <w:bottom w:val="single" w:sz="4" w:space="0" w:color="auto"/>
              <w:right w:val="single" w:sz="4" w:space="0" w:color="auto"/>
            </w:tcBorders>
            <w:shd w:val="clear" w:color="auto" w:fill="auto"/>
            <w:hideMark/>
          </w:tcPr>
          <w:p w14:paraId="1D33498F" w14:textId="60BE146D" w:rsidR="00B100B2" w:rsidRPr="0087734C" w:rsidRDefault="00B100B2" w:rsidP="00B100B2">
            <w:pPr>
              <w:spacing w:after="0" w:line="240" w:lineRule="auto"/>
              <w:jc w:val="center"/>
              <w:rPr>
                <w:rFonts w:cstheme="minorHAnsi"/>
              </w:rPr>
            </w:pPr>
            <w:r w:rsidRPr="0087734C">
              <w:rPr>
                <w:rFonts w:cstheme="minorHAnsi"/>
              </w:rPr>
              <w:t>-</w:t>
            </w:r>
          </w:p>
        </w:tc>
        <w:tc>
          <w:tcPr>
            <w:tcW w:w="438" w:type="pct"/>
            <w:tcBorders>
              <w:top w:val="nil"/>
              <w:left w:val="nil"/>
              <w:bottom w:val="single" w:sz="4" w:space="0" w:color="auto"/>
              <w:right w:val="single" w:sz="4" w:space="0" w:color="auto"/>
            </w:tcBorders>
            <w:shd w:val="clear" w:color="auto" w:fill="auto"/>
            <w:hideMark/>
          </w:tcPr>
          <w:p w14:paraId="5399BF27" w14:textId="015FAE18" w:rsidR="00B100B2" w:rsidRPr="0087734C" w:rsidRDefault="00B100B2" w:rsidP="00B100B2">
            <w:pPr>
              <w:spacing w:after="0" w:line="240" w:lineRule="auto"/>
              <w:jc w:val="center"/>
              <w:rPr>
                <w:rFonts w:cstheme="minorHAnsi"/>
              </w:rPr>
            </w:pPr>
            <w:r w:rsidRPr="0087734C">
              <w:rPr>
                <w:rFonts w:cstheme="minorHAnsi"/>
              </w:rPr>
              <w:t>-</w:t>
            </w:r>
          </w:p>
        </w:tc>
        <w:tc>
          <w:tcPr>
            <w:tcW w:w="741" w:type="pct"/>
            <w:vMerge w:val="restart"/>
            <w:tcBorders>
              <w:top w:val="nil"/>
              <w:left w:val="single" w:sz="4" w:space="0" w:color="auto"/>
              <w:bottom w:val="single" w:sz="4" w:space="0" w:color="auto"/>
              <w:right w:val="single" w:sz="4" w:space="0" w:color="auto"/>
            </w:tcBorders>
            <w:shd w:val="clear" w:color="auto" w:fill="auto"/>
            <w:noWrap/>
            <w:hideMark/>
          </w:tcPr>
          <w:p w14:paraId="7AA64FD4" w14:textId="77777777" w:rsidR="00B100B2" w:rsidRPr="0087734C" w:rsidRDefault="00B100B2" w:rsidP="00B100B2">
            <w:pPr>
              <w:spacing w:after="0" w:line="240" w:lineRule="auto"/>
              <w:jc w:val="center"/>
              <w:rPr>
                <w:rFonts w:cstheme="minorHAnsi"/>
              </w:rPr>
            </w:pPr>
            <w:r w:rsidRPr="0087734C">
              <w:rPr>
                <w:rFonts w:cstheme="minorHAnsi"/>
              </w:rPr>
              <w:t>-</w:t>
            </w:r>
          </w:p>
          <w:p w14:paraId="4C470A97" w14:textId="7B7CB7DB" w:rsidR="00B100B2" w:rsidRPr="0087734C" w:rsidRDefault="00B100B2" w:rsidP="00B100B2">
            <w:pPr>
              <w:spacing w:after="0" w:line="240" w:lineRule="auto"/>
              <w:jc w:val="center"/>
              <w:rPr>
                <w:rFonts w:cstheme="minorHAnsi"/>
              </w:rPr>
            </w:pPr>
          </w:p>
        </w:tc>
        <w:tc>
          <w:tcPr>
            <w:tcW w:w="398" w:type="pct"/>
            <w:tcBorders>
              <w:top w:val="single" w:sz="4" w:space="0" w:color="auto"/>
              <w:left w:val="single" w:sz="4" w:space="0" w:color="auto"/>
              <w:bottom w:val="single" w:sz="4" w:space="0" w:color="auto"/>
              <w:right w:val="single" w:sz="4" w:space="0" w:color="auto"/>
            </w:tcBorders>
          </w:tcPr>
          <w:p w14:paraId="5C6E3160" w14:textId="03B0212C" w:rsidR="00B100B2" w:rsidRPr="0087734C" w:rsidRDefault="00B100B2" w:rsidP="00B100B2">
            <w:pPr>
              <w:spacing w:after="0" w:line="240" w:lineRule="auto"/>
              <w:jc w:val="center"/>
              <w:rPr>
                <w:rFonts w:cstheme="minorHAnsi"/>
              </w:rPr>
            </w:pPr>
            <w:r w:rsidRPr="0087734C">
              <w:rPr>
                <w:rFonts w:cstheme="minorHAnsi"/>
              </w:rPr>
              <w:t>-</w:t>
            </w:r>
          </w:p>
        </w:tc>
        <w:tc>
          <w:tcPr>
            <w:tcW w:w="423" w:type="pct"/>
            <w:tcBorders>
              <w:top w:val="single" w:sz="4" w:space="0" w:color="auto"/>
              <w:left w:val="single" w:sz="4" w:space="0" w:color="auto"/>
              <w:bottom w:val="single" w:sz="4" w:space="0" w:color="auto"/>
              <w:right w:val="single" w:sz="4" w:space="0" w:color="auto"/>
            </w:tcBorders>
          </w:tcPr>
          <w:p w14:paraId="0A6906A5" w14:textId="5A850D10" w:rsidR="00B100B2" w:rsidRPr="0087734C" w:rsidRDefault="00B100B2" w:rsidP="00B100B2">
            <w:pPr>
              <w:spacing w:after="0" w:line="240" w:lineRule="auto"/>
              <w:jc w:val="center"/>
              <w:rPr>
                <w:rFonts w:cstheme="minorHAnsi"/>
              </w:rPr>
            </w:pPr>
            <w:r w:rsidRPr="0087734C">
              <w:rPr>
                <w:rFonts w:cstheme="minorHAnsi"/>
              </w:rPr>
              <w:t>-</w:t>
            </w:r>
          </w:p>
        </w:tc>
        <w:tc>
          <w:tcPr>
            <w:tcW w:w="740" w:type="pct"/>
            <w:vMerge w:val="restart"/>
            <w:tcBorders>
              <w:top w:val="single" w:sz="4" w:space="0" w:color="auto"/>
              <w:left w:val="single" w:sz="4" w:space="0" w:color="auto"/>
              <w:right w:val="single" w:sz="4" w:space="0" w:color="auto"/>
            </w:tcBorders>
          </w:tcPr>
          <w:p w14:paraId="46B194FD" w14:textId="77777777" w:rsidR="00B100B2" w:rsidRPr="0087734C" w:rsidRDefault="00B100B2" w:rsidP="00B100B2">
            <w:pPr>
              <w:spacing w:after="0" w:line="240" w:lineRule="auto"/>
              <w:jc w:val="center"/>
              <w:rPr>
                <w:rFonts w:cstheme="minorHAnsi"/>
              </w:rPr>
            </w:pPr>
            <w:r w:rsidRPr="0087734C">
              <w:rPr>
                <w:rFonts w:cstheme="minorHAnsi"/>
              </w:rPr>
              <w:t>-</w:t>
            </w:r>
          </w:p>
          <w:p w14:paraId="7A30A874" w14:textId="54E740E6" w:rsidR="00B100B2" w:rsidRPr="0087734C" w:rsidRDefault="00B100B2" w:rsidP="00B100B2">
            <w:pPr>
              <w:spacing w:after="0" w:line="240" w:lineRule="auto"/>
              <w:jc w:val="center"/>
              <w:rPr>
                <w:rFonts w:cstheme="minorHAnsi"/>
              </w:rPr>
            </w:pPr>
          </w:p>
        </w:tc>
      </w:tr>
      <w:tr w:rsidR="00B100B2" w:rsidRPr="00C85415" w14:paraId="078819CC" w14:textId="77777777" w:rsidTr="00B100B2">
        <w:trPr>
          <w:trHeight w:val="20"/>
          <w:jc w:val="center"/>
        </w:trPr>
        <w:tc>
          <w:tcPr>
            <w:tcW w:w="1407" w:type="pct"/>
            <w:vMerge/>
            <w:tcBorders>
              <w:top w:val="nil"/>
              <w:left w:val="single" w:sz="8" w:space="0" w:color="auto"/>
              <w:bottom w:val="single" w:sz="4" w:space="0" w:color="auto"/>
              <w:right w:val="single" w:sz="4" w:space="0" w:color="auto"/>
            </w:tcBorders>
            <w:shd w:val="clear" w:color="auto" w:fill="auto"/>
            <w:vAlign w:val="center"/>
            <w:hideMark/>
          </w:tcPr>
          <w:p w14:paraId="286D8BDD" w14:textId="77777777" w:rsidR="00B100B2" w:rsidRPr="0087734C" w:rsidRDefault="00B100B2" w:rsidP="00B100B2">
            <w:pPr>
              <w:spacing w:after="0" w:line="240" w:lineRule="auto"/>
              <w:rPr>
                <w:rFonts w:cstheme="minorHAnsi"/>
              </w:rPr>
            </w:pPr>
          </w:p>
        </w:tc>
        <w:tc>
          <w:tcPr>
            <w:tcW w:w="454" w:type="pct"/>
            <w:tcBorders>
              <w:top w:val="nil"/>
              <w:left w:val="nil"/>
              <w:bottom w:val="single" w:sz="4" w:space="0" w:color="auto"/>
              <w:right w:val="single" w:sz="4" w:space="0" w:color="auto"/>
            </w:tcBorders>
            <w:shd w:val="clear" w:color="auto" w:fill="auto"/>
            <w:vAlign w:val="center"/>
            <w:hideMark/>
          </w:tcPr>
          <w:p w14:paraId="0D9B5FFA" w14:textId="77777777" w:rsidR="00B100B2" w:rsidRPr="0087734C" w:rsidRDefault="00B100B2" w:rsidP="00B100B2">
            <w:pPr>
              <w:spacing w:after="0" w:line="240" w:lineRule="auto"/>
              <w:jc w:val="center"/>
              <w:rPr>
                <w:rFonts w:cstheme="minorHAnsi"/>
              </w:rPr>
            </w:pPr>
            <w:r w:rsidRPr="0087734C">
              <w:rPr>
                <w:rFonts w:cstheme="minorHAnsi"/>
              </w:rPr>
              <w:t>т/ч</w:t>
            </w:r>
          </w:p>
        </w:tc>
        <w:tc>
          <w:tcPr>
            <w:tcW w:w="398" w:type="pct"/>
            <w:tcBorders>
              <w:top w:val="nil"/>
              <w:left w:val="nil"/>
              <w:bottom w:val="single" w:sz="4" w:space="0" w:color="auto"/>
              <w:right w:val="single" w:sz="4" w:space="0" w:color="auto"/>
            </w:tcBorders>
            <w:shd w:val="clear" w:color="auto" w:fill="auto"/>
            <w:hideMark/>
          </w:tcPr>
          <w:p w14:paraId="1CBDA043" w14:textId="0FDF8C86" w:rsidR="00B100B2" w:rsidRPr="0087734C" w:rsidRDefault="00B100B2" w:rsidP="00B100B2">
            <w:pPr>
              <w:spacing w:after="0" w:line="240" w:lineRule="auto"/>
              <w:jc w:val="center"/>
              <w:rPr>
                <w:rFonts w:cstheme="minorHAnsi"/>
              </w:rPr>
            </w:pPr>
            <w:r w:rsidRPr="0087734C">
              <w:rPr>
                <w:rFonts w:cstheme="minorHAnsi"/>
              </w:rPr>
              <w:t>-</w:t>
            </w:r>
          </w:p>
        </w:tc>
        <w:tc>
          <w:tcPr>
            <w:tcW w:w="438" w:type="pct"/>
            <w:tcBorders>
              <w:top w:val="nil"/>
              <w:left w:val="nil"/>
              <w:bottom w:val="single" w:sz="4" w:space="0" w:color="auto"/>
              <w:right w:val="single" w:sz="4" w:space="0" w:color="auto"/>
            </w:tcBorders>
            <w:shd w:val="clear" w:color="auto" w:fill="auto"/>
            <w:hideMark/>
          </w:tcPr>
          <w:p w14:paraId="31B9E4C9" w14:textId="4B46F047" w:rsidR="00B100B2" w:rsidRPr="0087734C" w:rsidRDefault="00B100B2" w:rsidP="00B100B2">
            <w:pPr>
              <w:spacing w:after="0" w:line="240" w:lineRule="auto"/>
              <w:jc w:val="center"/>
              <w:rPr>
                <w:rFonts w:cstheme="minorHAnsi"/>
              </w:rPr>
            </w:pPr>
            <w:r w:rsidRPr="0087734C">
              <w:rPr>
                <w:rFonts w:cstheme="minorHAnsi"/>
              </w:rPr>
              <w:t>-</w:t>
            </w:r>
          </w:p>
        </w:tc>
        <w:tc>
          <w:tcPr>
            <w:tcW w:w="741" w:type="pct"/>
            <w:vMerge/>
            <w:tcBorders>
              <w:top w:val="nil"/>
              <w:left w:val="single" w:sz="4" w:space="0" w:color="auto"/>
              <w:bottom w:val="single" w:sz="4" w:space="0" w:color="auto"/>
              <w:right w:val="single" w:sz="4" w:space="0" w:color="auto"/>
            </w:tcBorders>
            <w:shd w:val="clear" w:color="auto" w:fill="auto"/>
            <w:hideMark/>
          </w:tcPr>
          <w:p w14:paraId="438AC092" w14:textId="77777777" w:rsidR="00B100B2" w:rsidRPr="0087734C" w:rsidRDefault="00B100B2" w:rsidP="00B100B2">
            <w:pPr>
              <w:spacing w:after="0" w:line="240" w:lineRule="auto"/>
              <w:rPr>
                <w:rFonts w:cstheme="minorHAnsi"/>
              </w:rPr>
            </w:pPr>
          </w:p>
        </w:tc>
        <w:tc>
          <w:tcPr>
            <w:tcW w:w="398" w:type="pct"/>
            <w:tcBorders>
              <w:top w:val="single" w:sz="4" w:space="0" w:color="auto"/>
              <w:left w:val="single" w:sz="4" w:space="0" w:color="auto"/>
              <w:bottom w:val="single" w:sz="4" w:space="0" w:color="auto"/>
              <w:right w:val="single" w:sz="4" w:space="0" w:color="auto"/>
            </w:tcBorders>
          </w:tcPr>
          <w:p w14:paraId="3D0A7ACE" w14:textId="26D6BE93" w:rsidR="00B100B2" w:rsidRPr="0087734C" w:rsidRDefault="00B100B2" w:rsidP="00B100B2">
            <w:pPr>
              <w:spacing w:after="0" w:line="240" w:lineRule="auto"/>
              <w:jc w:val="center"/>
              <w:rPr>
                <w:rFonts w:cstheme="minorHAnsi"/>
              </w:rPr>
            </w:pPr>
            <w:r w:rsidRPr="0087734C">
              <w:rPr>
                <w:rFonts w:cstheme="minorHAnsi"/>
              </w:rPr>
              <w:t>-</w:t>
            </w:r>
          </w:p>
        </w:tc>
        <w:tc>
          <w:tcPr>
            <w:tcW w:w="423" w:type="pct"/>
            <w:tcBorders>
              <w:top w:val="single" w:sz="4" w:space="0" w:color="auto"/>
              <w:left w:val="single" w:sz="4" w:space="0" w:color="auto"/>
              <w:bottom w:val="single" w:sz="4" w:space="0" w:color="auto"/>
              <w:right w:val="single" w:sz="4" w:space="0" w:color="auto"/>
            </w:tcBorders>
          </w:tcPr>
          <w:p w14:paraId="5615FB8A" w14:textId="6AE456EA" w:rsidR="00B100B2" w:rsidRPr="0087734C" w:rsidRDefault="00B100B2" w:rsidP="00B100B2">
            <w:pPr>
              <w:spacing w:after="0" w:line="240" w:lineRule="auto"/>
              <w:jc w:val="center"/>
              <w:rPr>
                <w:rFonts w:cstheme="minorHAnsi"/>
              </w:rPr>
            </w:pPr>
            <w:r w:rsidRPr="0087734C">
              <w:rPr>
                <w:rFonts w:cstheme="minorHAnsi"/>
              </w:rPr>
              <w:t>-</w:t>
            </w:r>
          </w:p>
        </w:tc>
        <w:tc>
          <w:tcPr>
            <w:tcW w:w="740" w:type="pct"/>
            <w:vMerge/>
            <w:tcBorders>
              <w:left w:val="single" w:sz="4" w:space="0" w:color="auto"/>
              <w:bottom w:val="single" w:sz="4" w:space="0" w:color="auto"/>
              <w:right w:val="single" w:sz="4" w:space="0" w:color="auto"/>
            </w:tcBorders>
          </w:tcPr>
          <w:p w14:paraId="245FBAA5" w14:textId="77777777" w:rsidR="00B100B2" w:rsidRPr="0087734C" w:rsidRDefault="00B100B2" w:rsidP="00B100B2">
            <w:pPr>
              <w:spacing w:after="0" w:line="240" w:lineRule="auto"/>
              <w:jc w:val="center"/>
              <w:rPr>
                <w:rFonts w:cstheme="minorHAnsi"/>
              </w:rPr>
            </w:pPr>
          </w:p>
        </w:tc>
      </w:tr>
      <w:tr w:rsidR="00B100B2" w:rsidRPr="00C85415" w14:paraId="463FBB57" w14:textId="77777777" w:rsidTr="00B100B2">
        <w:trPr>
          <w:trHeight w:val="20"/>
          <w:jc w:val="center"/>
        </w:trPr>
        <w:tc>
          <w:tcPr>
            <w:tcW w:w="1407" w:type="pct"/>
            <w:vMerge w:val="restart"/>
            <w:tcBorders>
              <w:top w:val="nil"/>
              <w:left w:val="single" w:sz="8" w:space="0" w:color="auto"/>
              <w:bottom w:val="single" w:sz="4" w:space="0" w:color="auto"/>
              <w:right w:val="single" w:sz="4" w:space="0" w:color="auto"/>
            </w:tcBorders>
            <w:shd w:val="clear" w:color="auto" w:fill="auto"/>
            <w:vAlign w:val="center"/>
            <w:hideMark/>
          </w:tcPr>
          <w:p w14:paraId="0B525006" w14:textId="77777777" w:rsidR="00B100B2" w:rsidRPr="0087734C" w:rsidRDefault="00B100B2" w:rsidP="00B100B2">
            <w:pPr>
              <w:spacing w:after="0" w:line="240" w:lineRule="auto"/>
              <w:rPr>
                <w:rFonts w:cstheme="minorHAnsi"/>
              </w:rPr>
            </w:pPr>
            <w:r w:rsidRPr="0087734C">
              <w:rPr>
                <w:rFonts w:cstheme="minorHAnsi"/>
              </w:rPr>
              <w:t>Водогрейные котлы, КР</w:t>
            </w:r>
          </w:p>
        </w:tc>
        <w:tc>
          <w:tcPr>
            <w:tcW w:w="454" w:type="pct"/>
            <w:tcBorders>
              <w:top w:val="nil"/>
              <w:left w:val="nil"/>
              <w:bottom w:val="single" w:sz="4" w:space="0" w:color="auto"/>
              <w:right w:val="single" w:sz="4" w:space="0" w:color="auto"/>
            </w:tcBorders>
            <w:shd w:val="clear" w:color="auto" w:fill="auto"/>
            <w:vAlign w:val="center"/>
            <w:hideMark/>
          </w:tcPr>
          <w:p w14:paraId="6FD4B065" w14:textId="77777777" w:rsidR="00B100B2" w:rsidRPr="0087734C" w:rsidRDefault="00B100B2" w:rsidP="00B100B2">
            <w:pPr>
              <w:spacing w:after="0" w:line="240" w:lineRule="auto"/>
              <w:jc w:val="center"/>
              <w:rPr>
                <w:rFonts w:cstheme="minorHAnsi"/>
              </w:rPr>
            </w:pPr>
            <w:r w:rsidRPr="0087734C">
              <w:rPr>
                <w:rFonts w:cstheme="minorHAnsi"/>
              </w:rPr>
              <w:t>ед.</w:t>
            </w:r>
          </w:p>
        </w:tc>
        <w:tc>
          <w:tcPr>
            <w:tcW w:w="398" w:type="pct"/>
            <w:tcBorders>
              <w:top w:val="nil"/>
              <w:left w:val="nil"/>
              <w:bottom w:val="single" w:sz="4" w:space="0" w:color="auto"/>
              <w:right w:val="single" w:sz="4" w:space="0" w:color="auto"/>
            </w:tcBorders>
            <w:shd w:val="clear" w:color="auto" w:fill="auto"/>
            <w:hideMark/>
          </w:tcPr>
          <w:p w14:paraId="4D801810" w14:textId="102620EE" w:rsidR="00B100B2" w:rsidRPr="0087734C" w:rsidRDefault="00B100B2" w:rsidP="00B100B2">
            <w:pPr>
              <w:spacing w:after="0" w:line="240" w:lineRule="auto"/>
              <w:jc w:val="center"/>
              <w:rPr>
                <w:rFonts w:cstheme="minorHAnsi"/>
              </w:rPr>
            </w:pPr>
            <w:r w:rsidRPr="0087734C">
              <w:rPr>
                <w:rFonts w:cstheme="minorHAnsi"/>
              </w:rPr>
              <w:t>6</w:t>
            </w:r>
          </w:p>
        </w:tc>
        <w:tc>
          <w:tcPr>
            <w:tcW w:w="438" w:type="pct"/>
            <w:tcBorders>
              <w:top w:val="nil"/>
              <w:left w:val="nil"/>
              <w:bottom w:val="single" w:sz="4" w:space="0" w:color="auto"/>
              <w:right w:val="single" w:sz="4" w:space="0" w:color="auto"/>
            </w:tcBorders>
            <w:shd w:val="clear" w:color="auto" w:fill="auto"/>
            <w:hideMark/>
          </w:tcPr>
          <w:p w14:paraId="462803F1" w14:textId="5E1406DD" w:rsidR="00B100B2" w:rsidRPr="0087734C" w:rsidRDefault="00B100B2" w:rsidP="00B100B2">
            <w:pPr>
              <w:spacing w:after="0" w:line="240" w:lineRule="auto"/>
              <w:jc w:val="center"/>
              <w:rPr>
                <w:rFonts w:cstheme="minorHAnsi"/>
              </w:rPr>
            </w:pPr>
            <w:r w:rsidRPr="0087734C">
              <w:rPr>
                <w:rFonts w:cstheme="minorHAnsi"/>
              </w:rPr>
              <w:t>6</w:t>
            </w:r>
          </w:p>
        </w:tc>
        <w:tc>
          <w:tcPr>
            <w:tcW w:w="741" w:type="pct"/>
            <w:vMerge w:val="restart"/>
            <w:tcBorders>
              <w:top w:val="nil"/>
              <w:left w:val="single" w:sz="4" w:space="0" w:color="auto"/>
              <w:bottom w:val="single" w:sz="4" w:space="0" w:color="auto"/>
              <w:right w:val="single" w:sz="4" w:space="0" w:color="auto"/>
            </w:tcBorders>
            <w:shd w:val="clear" w:color="auto" w:fill="auto"/>
            <w:noWrap/>
            <w:hideMark/>
          </w:tcPr>
          <w:p w14:paraId="3BD7AB1F" w14:textId="77777777" w:rsidR="00B100B2" w:rsidRPr="0087734C" w:rsidRDefault="00B100B2" w:rsidP="00B100B2">
            <w:pPr>
              <w:spacing w:after="0" w:line="240" w:lineRule="auto"/>
              <w:jc w:val="center"/>
              <w:rPr>
                <w:rFonts w:cstheme="minorHAnsi"/>
              </w:rPr>
            </w:pPr>
            <w:r w:rsidRPr="0087734C">
              <w:rPr>
                <w:rFonts w:cstheme="minorHAnsi"/>
              </w:rPr>
              <w:t>100</w:t>
            </w:r>
          </w:p>
          <w:p w14:paraId="082BFE22" w14:textId="3180F8DB" w:rsidR="00B100B2" w:rsidRPr="0087734C" w:rsidRDefault="00B100B2" w:rsidP="00B100B2">
            <w:pPr>
              <w:spacing w:after="0" w:line="240" w:lineRule="auto"/>
              <w:jc w:val="center"/>
              <w:rPr>
                <w:rFonts w:cstheme="minorHAnsi"/>
              </w:rPr>
            </w:pPr>
          </w:p>
        </w:tc>
        <w:tc>
          <w:tcPr>
            <w:tcW w:w="398" w:type="pct"/>
            <w:tcBorders>
              <w:top w:val="single" w:sz="4" w:space="0" w:color="auto"/>
              <w:left w:val="single" w:sz="4" w:space="0" w:color="auto"/>
              <w:bottom w:val="single" w:sz="4" w:space="0" w:color="auto"/>
              <w:right w:val="single" w:sz="4" w:space="0" w:color="auto"/>
            </w:tcBorders>
          </w:tcPr>
          <w:p w14:paraId="1AC12011" w14:textId="0EEC833E" w:rsidR="00B100B2" w:rsidRPr="0087734C" w:rsidRDefault="00B100B2" w:rsidP="00B100B2">
            <w:pPr>
              <w:spacing w:after="0" w:line="240" w:lineRule="auto"/>
              <w:jc w:val="center"/>
              <w:rPr>
                <w:rFonts w:cstheme="minorHAnsi"/>
              </w:rPr>
            </w:pPr>
            <w:r w:rsidRPr="0087734C">
              <w:rPr>
                <w:rFonts w:cstheme="minorHAnsi"/>
              </w:rPr>
              <w:t>6</w:t>
            </w:r>
          </w:p>
        </w:tc>
        <w:tc>
          <w:tcPr>
            <w:tcW w:w="423" w:type="pct"/>
            <w:tcBorders>
              <w:top w:val="single" w:sz="4" w:space="0" w:color="auto"/>
              <w:left w:val="single" w:sz="4" w:space="0" w:color="auto"/>
              <w:bottom w:val="single" w:sz="4" w:space="0" w:color="auto"/>
              <w:right w:val="single" w:sz="4" w:space="0" w:color="auto"/>
            </w:tcBorders>
          </w:tcPr>
          <w:p w14:paraId="7DF7EB1D" w14:textId="49137C8F" w:rsidR="00B100B2" w:rsidRPr="0087734C" w:rsidRDefault="00B100B2" w:rsidP="00B100B2">
            <w:pPr>
              <w:spacing w:after="0" w:line="240" w:lineRule="auto"/>
              <w:jc w:val="center"/>
              <w:rPr>
                <w:rFonts w:cstheme="minorHAnsi"/>
              </w:rPr>
            </w:pPr>
            <w:r w:rsidRPr="0087734C">
              <w:rPr>
                <w:rFonts w:cstheme="minorHAnsi"/>
              </w:rPr>
              <w:t>6</w:t>
            </w:r>
          </w:p>
        </w:tc>
        <w:tc>
          <w:tcPr>
            <w:tcW w:w="740" w:type="pct"/>
            <w:vMerge w:val="restart"/>
            <w:tcBorders>
              <w:top w:val="single" w:sz="4" w:space="0" w:color="auto"/>
              <w:left w:val="single" w:sz="4" w:space="0" w:color="auto"/>
              <w:right w:val="single" w:sz="4" w:space="0" w:color="auto"/>
            </w:tcBorders>
          </w:tcPr>
          <w:p w14:paraId="5862CB29" w14:textId="77777777" w:rsidR="00B100B2" w:rsidRPr="0087734C" w:rsidRDefault="00B100B2" w:rsidP="00B100B2">
            <w:pPr>
              <w:spacing w:after="0" w:line="240" w:lineRule="auto"/>
              <w:jc w:val="center"/>
              <w:rPr>
                <w:rFonts w:cstheme="minorHAnsi"/>
              </w:rPr>
            </w:pPr>
            <w:r w:rsidRPr="0087734C">
              <w:rPr>
                <w:rFonts w:cstheme="minorHAnsi"/>
              </w:rPr>
              <w:t>100</w:t>
            </w:r>
          </w:p>
          <w:p w14:paraId="2B03A78E" w14:textId="4B8214BF" w:rsidR="00B100B2" w:rsidRPr="0087734C" w:rsidRDefault="00B100B2" w:rsidP="00B100B2">
            <w:pPr>
              <w:spacing w:after="0" w:line="240" w:lineRule="auto"/>
              <w:jc w:val="center"/>
              <w:rPr>
                <w:rFonts w:cstheme="minorHAnsi"/>
              </w:rPr>
            </w:pPr>
          </w:p>
        </w:tc>
      </w:tr>
      <w:tr w:rsidR="00B100B2" w:rsidRPr="00C85415" w14:paraId="4C52C181" w14:textId="77777777" w:rsidTr="00B100B2">
        <w:trPr>
          <w:trHeight w:val="20"/>
          <w:jc w:val="center"/>
        </w:trPr>
        <w:tc>
          <w:tcPr>
            <w:tcW w:w="1407" w:type="pct"/>
            <w:vMerge/>
            <w:tcBorders>
              <w:top w:val="nil"/>
              <w:left w:val="single" w:sz="8" w:space="0" w:color="auto"/>
              <w:bottom w:val="single" w:sz="4" w:space="0" w:color="auto"/>
              <w:right w:val="single" w:sz="4" w:space="0" w:color="auto"/>
            </w:tcBorders>
            <w:shd w:val="clear" w:color="auto" w:fill="auto"/>
            <w:vAlign w:val="center"/>
            <w:hideMark/>
          </w:tcPr>
          <w:p w14:paraId="1602E0C2" w14:textId="77777777" w:rsidR="00B100B2" w:rsidRPr="0087734C" w:rsidRDefault="00B100B2" w:rsidP="00B100B2">
            <w:pPr>
              <w:spacing w:after="0" w:line="240" w:lineRule="auto"/>
              <w:rPr>
                <w:rFonts w:cstheme="minorHAnsi"/>
              </w:rPr>
            </w:pPr>
          </w:p>
        </w:tc>
        <w:tc>
          <w:tcPr>
            <w:tcW w:w="454" w:type="pct"/>
            <w:tcBorders>
              <w:top w:val="nil"/>
              <w:left w:val="nil"/>
              <w:bottom w:val="single" w:sz="4" w:space="0" w:color="auto"/>
              <w:right w:val="single" w:sz="4" w:space="0" w:color="auto"/>
            </w:tcBorders>
            <w:shd w:val="clear" w:color="auto" w:fill="auto"/>
            <w:vAlign w:val="center"/>
            <w:hideMark/>
          </w:tcPr>
          <w:p w14:paraId="07753863" w14:textId="77777777" w:rsidR="00B100B2" w:rsidRPr="0087734C" w:rsidRDefault="00B100B2" w:rsidP="00B100B2">
            <w:pPr>
              <w:spacing w:after="0" w:line="240" w:lineRule="auto"/>
              <w:jc w:val="center"/>
              <w:rPr>
                <w:rFonts w:cstheme="minorHAnsi"/>
              </w:rPr>
            </w:pPr>
            <w:r w:rsidRPr="0087734C">
              <w:rPr>
                <w:rFonts w:cstheme="minorHAnsi"/>
              </w:rPr>
              <w:t>Гкал/ч</w:t>
            </w:r>
          </w:p>
        </w:tc>
        <w:tc>
          <w:tcPr>
            <w:tcW w:w="398" w:type="pct"/>
            <w:tcBorders>
              <w:top w:val="nil"/>
              <w:left w:val="nil"/>
              <w:bottom w:val="single" w:sz="4" w:space="0" w:color="auto"/>
              <w:right w:val="single" w:sz="4" w:space="0" w:color="auto"/>
            </w:tcBorders>
            <w:shd w:val="clear" w:color="auto" w:fill="auto"/>
            <w:hideMark/>
          </w:tcPr>
          <w:p w14:paraId="3700F380" w14:textId="46179702" w:rsidR="00B100B2" w:rsidRPr="0087734C" w:rsidRDefault="00B100B2" w:rsidP="00B100B2">
            <w:pPr>
              <w:spacing w:after="0" w:line="240" w:lineRule="auto"/>
              <w:jc w:val="center"/>
              <w:rPr>
                <w:rFonts w:cstheme="minorHAnsi"/>
              </w:rPr>
            </w:pPr>
            <w:r w:rsidRPr="0087734C">
              <w:rPr>
                <w:rFonts w:cstheme="minorHAnsi"/>
              </w:rPr>
              <w:t>2,15</w:t>
            </w:r>
          </w:p>
        </w:tc>
        <w:tc>
          <w:tcPr>
            <w:tcW w:w="438" w:type="pct"/>
            <w:tcBorders>
              <w:top w:val="nil"/>
              <w:left w:val="nil"/>
              <w:bottom w:val="single" w:sz="4" w:space="0" w:color="auto"/>
              <w:right w:val="single" w:sz="4" w:space="0" w:color="auto"/>
            </w:tcBorders>
            <w:shd w:val="clear" w:color="auto" w:fill="auto"/>
            <w:hideMark/>
          </w:tcPr>
          <w:p w14:paraId="3A8A3E8E" w14:textId="7BDEE841" w:rsidR="00B100B2" w:rsidRPr="0087734C" w:rsidRDefault="00B100B2" w:rsidP="00B100B2">
            <w:pPr>
              <w:spacing w:after="0" w:line="240" w:lineRule="auto"/>
              <w:jc w:val="center"/>
              <w:rPr>
                <w:rFonts w:cstheme="minorHAnsi"/>
              </w:rPr>
            </w:pPr>
            <w:r w:rsidRPr="0087734C">
              <w:rPr>
                <w:rFonts w:cstheme="minorHAnsi"/>
              </w:rPr>
              <w:t>2,15</w:t>
            </w:r>
          </w:p>
        </w:tc>
        <w:tc>
          <w:tcPr>
            <w:tcW w:w="741" w:type="pct"/>
            <w:vMerge/>
            <w:tcBorders>
              <w:top w:val="nil"/>
              <w:left w:val="single" w:sz="4" w:space="0" w:color="auto"/>
              <w:bottom w:val="single" w:sz="4" w:space="0" w:color="auto"/>
              <w:right w:val="single" w:sz="4" w:space="0" w:color="auto"/>
            </w:tcBorders>
            <w:shd w:val="clear" w:color="auto" w:fill="auto"/>
            <w:hideMark/>
          </w:tcPr>
          <w:p w14:paraId="648EAB3F" w14:textId="77777777" w:rsidR="00B100B2" w:rsidRPr="0087734C" w:rsidRDefault="00B100B2" w:rsidP="00B100B2">
            <w:pPr>
              <w:spacing w:after="0" w:line="240" w:lineRule="auto"/>
              <w:rPr>
                <w:rFonts w:cstheme="minorHAnsi"/>
              </w:rPr>
            </w:pPr>
          </w:p>
        </w:tc>
        <w:tc>
          <w:tcPr>
            <w:tcW w:w="398" w:type="pct"/>
            <w:tcBorders>
              <w:top w:val="single" w:sz="4" w:space="0" w:color="auto"/>
              <w:left w:val="single" w:sz="4" w:space="0" w:color="auto"/>
              <w:bottom w:val="single" w:sz="4" w:space="0" w:color="auto"/>
              <w:right w:val="single" w:sz="4" w:space="0" w:color="auto"/>
            </w:tcBorders>
          </w:tcPr>
          <w:p w14:paraId="504C6BAC" w14:textId="537B4162" w:rsidR="00B100B2" w:rsidRPr="0087734C" w:rsidRDefault="00B100B2" w:rsidP="00B100B2">
            <w:pPr>
              <w:spacing w:after="0" w:line="240" w:lineRule="auto"/>
              <w:jc w:val="center"/>
              <w:rPr>
                <w:rFonts w:cstheme="minorHAnsi"/>
              </w:rPr>
            </w:pPr>
            <w:r w:rsidRPr="0087734C">
              <w:rPr>
                <w:rFonts w:cstheme="minorHAnsi"/>
              </w:rPr>
              <w:t>2,15</w:t>
            </w:r>
          </w:p>
        </w:tc>
        <w:tc>
          <w:tcPr>
            <w:tcW w:w="423" w:type="pct"/>
            <w:tcBorders>
              <w:top w:val="single" w:sz="4" w:space="0" w:color="auto"/>
              <w:left w:val="single" w:sz="4" w:space="0" w:color="auto"/>
              <w:bottom w:val="single" w:sz="4" w:space="0" w:color="auto"/>
              <w:right w:val="single" w:sz="4" w:space="0" w:color="auto"/>
            </w:tcBorders>
          </w:tcPr>
          <w:p w14:paraId="1ECB92E2" w14:textId="17484B6B" w:rsidR="00B100B2" w:rsidRPr="0087734C" w:rsidRDefault="00B100B2" w:rsidP="00B100B2">
            <w:pPr>
              <w:spacing w:after="0" w:line="240" w:lineRule="auto"/>
              <w:jc w:val="center"/>
              <w:rPr>
                <w:rFonts w:cstheme="minorHAnsi"/>
              </w:rPr>
            </w:pPr>
            <w:r w:rsidRPr="0087734C">
              <w:rPr>
                <w:rFonts w:cstheme="minorHAnsi"/>
              </w:rPr>
              <w:t>2,15</w:t>
            </w:r>
          </w:p>
        </w:tc>
        <w:tc>
          <w:tcPr>
            <w:tcW w:w="740" w:type="pct"/>
            <w:vMerge/>
            <w:tcBorders>
              <w:left w:val="single" w:sz="4" w:space="0" w:color="auto"/>
              <w:bottom w:val="single" w:sz="4" w:space="0" w:color="auto"/>
              <w:right w:val="single" w:sz="4" w:space="0" w:color="auto"/>
            </w:tcBorders>
          </w:tcPr>
          <w:p w14:paraId="02CEA313" w14:textId="77777777" w:rsidR="00B100B2" w:rsidRPr="0087734C" w:rsidRDefault="00B100B2" w:rsidP="00B100B2">
            <w:pPr>
              <w:spacing w:after="0" w:line="240" w:lineRule="auto"/>
              <w:jc w:val="center"/>
              <w:rPr>
                <w:rFonts w:cstheme="minorHAnsi"/>
              </w:rPr>
            </w:pPr>
          </w:p>
        </w:tc>
      </w:tr>
      <w:tr w:rsidR="00B100B2" w:rsidRPr="00C85415" w14:paraId="20C9BA8C" w14:textId="77777777" w:rsidTr="00B100B2">
        <w:trPr>
          <w:trHeight w:val="20"/>
          <w:jc w:val="center"/>
        </w:trPr>
        <w:tc>
          <w:tcPr>
            <w:tcW w:w="1407" w:type="pct"/>
            <w:vMerge w:val="restart"/>
            <w:tcBorders>
              <w:top w:val="nil"/>
              <w:left w:val="single" w:sz="8" w:space="0" w:color="auto"/>
              <w:bottom w:val="single" w:sz="4" w:space="0" w:color="auto"/>
              <w:right w:val="single" w:sz="4" w:space="0" w:color="auto"/>
            </w:tcBorders>
            <w:shd w:val="clear" w:color="auto" w:fill="auto"/>
            <w:vAlign w:val="center"/>
            <w:hideMark/>
          </w:tcPr>
          <w:p w14:paraId="1DD65526" w14:textId="77777777" w:rsidR="00B100B2" w:rsidRPr="0087734C" w:rsidRDefault="00B100B2" w:rsidP="00B100B2">
            <w:pPr>
              <w:spacing w:after="0" w:line="240" w:lineRule="auto"/>
              <w:rPr>
                <w:rFonts w:cstheme="minorHAnsi"/>
              </w:rPr>
            </w:pPr>
            <w:r w:rsidRPr="0087734C">
              <w:rPr>
                <w:rFonts w:cstheme="minorHAnsi"/>
              </w:rPr>
              <w:t>Дизель-генераторы, КР</w:t>
            </w:r>
          </w:p>
        </w:tc>
        <w:tc>
          <w:tcPr>
            <w:tcW w:w="454" w:type="pct"/>
            <w:tcBorders>
              <w:top w:val="nil"/>
              <w:left w:val="nil"/>
              <w:bottom w:val="single" w:sz="4" w:space="0" w:color="auto"/>
              <w:right w:val="single" w:sz="4" w:space="0" w:color="auto"/>
            </w:tcBorders>
            <w:shd w:val="clear" w:color="auto" w:fill="auto"/>
            <w:vAlign w:val="center"/>
            <w:hideMark/>
          </w:tcPr>
          <w:p w14:paraId="428D50C5" w14:textId="77777777" w:rsidR="00B100B2" w:rsidRPr="0087734C" w:rsidRDefault="00B100B2" w:rsidP="00B100B2">
            <w:pPr>
              <w:spacing w:after="0" w:line="240" w:lineRule="auto"/>
              <w:jc w:val="center"/>
              <w:rPr>
                <w:rFonts w:cstheme="minorHAnsi"/>
              </w:rPr>
            </w:pPr>
            <w:r w:rsidRPr="0087734C">
              <w:rPr>
                <w:rFonts w:cstheme="minorHAnsi"/>
              </w:rPr>
              <w:t>ед.</w:t>
            </w:r>
          </w:p>
        </w:tc>
        <w:tc>
          <w:tcPr>
            <w:tcW w:w="398" w:type="pct"/>
            <w:tcBorders>
              <w:top w:val="nil"/>
              <w:left w:val="nil"/>
              <w:bottom w:val="single" w:sz="4" w:space="0" w:color="auto"/>
              <w:right w:val="single" w:sz="4" w:space="0" w:color="auto"/>
            </w:tcBorders>
            <w:shd w:val="clear" w:color="auto" w:fill="auto"/>
            <w:hideMark/>
          </w:tcPr>
          <w:p w14:paraId="426077B9" w14:textId="107DE114" w:rsidR="00B100B2" w:rsidRPr="0087734C" w:rsidRDefault="00B100B2" w:rsidP="00B100B2">
            <w:pPr>
              <w:spacing w:after="0" w:line="240" w:lineRule="auto"/>
              <w:jc w:val="center"/>
              <w:rPr>
                <w:rFonts w:cstheme="minorHAnsi"/>
              </w:rPr>
            </w:pPr>
            <w:r w:rsidRPr="0087734C">
              <w:rPr>
                <w:rFonts w:cstheme="minorHAnsi"/>
              </w:rPr>
              <w:t>4</w:t>
            </w:r>
          </w:p>
        </w:tc>
        <w:tc>
          <w:tcPr>
            <w:tcW w:w="438" w:type="pct"/>
            <w:tcBorders>
              <w:top w:val="nil"/>
              <w:left w:val="nil"/>
              <w:bottom w:val="single" w:sz="4" w:space="0" w:color="auto"/>
              <w:right w:val="single" w:sz="4" w:space="0" w:color="auto"/>
            </w:tcBorders>
            <w:shd w:val="clear" w:color="auto" w:fill="auto"/>
            <w:hideMark/>
          </w:tcPr>
          <w:p w14:paraId="09DDCC1A" w14:textId="082F9BB0" w:rsidR="00B100B2" w:rsidRPr="0087734C" w:rsidRDefault="00B100B2" w:rsidP="00B100B2">
            <w:pPr>
              <w:spacing w:after="0" w:line="240" w:lineRule="auto"/>
              <w:jc w:val="center"/>
              <w:rPr>
                <w:rFonts w:cstheme="minorHAnsi"/>
              </w:rPr>
            </w:pPr>
            <w:r w:rsidRPr="0087734C">
              <w:rPr>
                <w:rFonts w:cstheme="minorHAnsi"/>
              </w:rPr>
              <w:t>4</w:t>
            </w:r>
          </w:p>
        </w:tc>
        <w:tc>
          <w:tcPr>
            <w:tcW w:w="741" w:type="pct"/>
            <w:vMerge w:val="restart"/>
            <w:tcBorders>
              <w:top w:val="nil"/>
              <w:left w:val="single" w:sz="4" w:space="0" w:color="auto"/>
              <w:bottom w:val="single" w:sz="4" w:space="0" w:color="auto"/>
              <w:right w:val="single" w:sz="4" w:space="0" w:color="auto"/>
            </w:tcBorders>
            <w:shd w:val="clear" w:color="auto" w:fill="auto"/>
            <w:noWrap/>
            <w:hideMark/>
          </w:tcPr>
          <w:p w14:paraId="3E35921C" w14:textId="77777777" w:rsidR="00B100B2" w:rsidRPr="0087734C" w:rsidRDefault="00B100B2" w:rsidP="00B100B2">
            <w:pPr>
              <w:spacing w:after="0" w:line="240" w:lineRule="auto"/>
              <w:jc w:val="center"/>
              <w:rPr>
                <w:rFonts w:cstheme="minorHAnsi"/>
              </w:rPr>
            </w:pPr>
            <w:r w:rsidRPr="0087734C">
              <w:rPr>
                <w:rFonts w:cstheme="minorHAnsi"/>
              </w:rPr>
              <w:t>100</w:t>
            </w:r>
          </w:p>
          <w:p w14:paraId="1CEBB765" w14:textId="00545460" w:rsidR="00B100B2" w:rsidRPr="0087734C" w:rsidRDefault="00B100B2" w:rsidP="00B100B2">
            <w:pPr>
              <w:spacing w:after="0" w:line="240" w:lineRule="auto"/>
              <w:jc w:val="center"/>
              <w:rPr>
                <w:rFonts w:cstheme="minorHAnsi"/>
              </w:rPr>
            </w:pPr>
          </w:p>
        </w:tc>
        <w:tc>
          <w:tcPr>
            <w:tcW w:w="398" w:type="pct"/>
            <w:tcBorders>
              <w:top w:val="single" w:sz="4" w:space="0" w:color="auto"/>
              <w:left w:val="single" w:sz="4" w:space="0" w:color="auto"/>
              <w:bottom w:val="single" w:sz="4" w:space="0" w:color="auto"/>
              <w:right w:val="single" w:sz="4" w:space="0" w:color="auto"/>
            </w:tcBorders>
          </w:tcPr>
          <w:p w14:paraId="19E76F24" w14:textId="5675AC72" w:rsidR="00B100B2" w:rsidRPr="0087734C" w:rsidRDefault="00B100B2" w:rsidP="00B100B2">
            <w:pPr>
              <w:spacing w:after="0" w:line="240" w:lineRule="auto"/>
              <w:jc w:val="center"/>
              <w:rPr>
                <w:rFonts w:cstheme="minorHAnsi"/>
              </w:rPr>
            </w:pPr>
            <w:r w:rsidRPr="0087734C">
              <w:rPr>
                <w:rFonts w:cstheme="minorHAnsi"/>
              </w:rPr>
              <w:t>7</w:t>
            </w:r>
          </w:p>
        </w:tc>
        <w:tc>
          <w:tcPr>
            <w:tcW w:w="423" w:type="pct"/>
            <w:tcBorders>
              <w:top w:val="single" w:sz="4" w:space="0" w:color="auto"/>
              <w:left w:val="single" w:sz="4" w:space="0" w:color="auto"/>
              <w:bottom w:val="single" w:sz="4" w:space="0" w:color="auto"/>
              <w:right w:val="single" w:sz="4" w:space="0" w:color="auto"/>
            </w:tcBorders>
          </w:tcPr>
          <w:p w14:paraId="5E9F7C90" w14:textId="7F0C8B8C" w:rsidR="00B100B2" w:rsidRPr="0087734C" w:rsidRDefault="00B100B2" w:rsidP="00B100B2">
            <w:pPr>
              <w:spacing w:after="0" w:line="240" w:lineRule="auto"/>
              <w:jc w:val="center"/>
              <w:rPr>
                <w:rFonts w:cstheme="minorHAnsi"/>
              </w:rPr>
            </w:pPr>
            <w:r w:rsidRPr="0087734C">
              <w:rPr>
                <w:rFonts w:cstheme="minorHAnsi"/>
              </w:rPr>
              <w:t>7</w:t>
            </w:r>
          </w:p>
        </w:tc>
        <w:tc>
          <w:tcPr>
            <w:tcW w:w="740" w:type="pct"/>
            <w:vMerge w:val="restart"/>
            <w:tcBorders>
              <w:top w:val="single" w:sz="4" w:space="0" w:color="auto"/>
              <w:left w:val="single" w:sz="4" w:space="0" w:color="auto"/>
              <w:right w:val="single" w:sz="4" w:space="0" w:color="auto"/>
            </w:tcBorders>
          </w:tcPr>
          <w:p w14:paraId="4AF410C3" w14:textId="77777777" w:rsidR="00B100B2" w:rsidRPr="0087734C" w:rsidRDefault="00B100B2" w:rsidP="00B100B2">
            <w:pPr>
              <w:spacing w:after="0" w:line="240" w:lineRule="auto"/>
              <w:jc w:val="center"/>
              <w:rPr>
                <w:rFonts w:cstheme="minorHAnsi"/>
              </w:rPr>
            </w:pPr>
            <w:r w:rsidRPr="0087734C">
              <w:rPr>
                <w:rFonts w:cstheme="minorHAnsi"/>
              </w:rPr>
              <w:t>100</w:t>
            </w:r>
          </w:p>
          <w:p w14:paraId="277A7AE7" w14:textId="72CD599F" w:rsidR="00B100B2" w:rsidRPr="0087734C" w:rsidRDefault="00B100B2" w:rsidP="00B100B2">
            <w:pPr>
              <w:spacing w:after="0" w:line="240" w:lineRule="auto"/>
              <w:jc w:val="center"/>
              <w:rPr>
                <w:rFonts w:cstheme="minorHAnsi"/>
              </w:rPr>
            </w:pPr>
          </w:p>
        </w:tc>
      </w:tr>
      <w:tr w:rsidR="00B100B2" w:rsidRPr="00C85415" w14:paraId="7E8BA71B" w14:textId="77777777" w:rsidTr="00B100B2">
        <w:trPr>
          <w:trHeight w:val="20"/>
          <w:jc w:val="center"/>
        </w:trPr>
        <w:tc>
          <w:tcPr>
            <w:tcW w:w="1407" w:type="pct"/>
            <w:vMerge/>
            <w:tcBorders>
              <w:top w:val="nil"/>
              <w:left w:val="single" w:sz="8" w:space="0" w:color="auto"/>
              <w:bottom w:val="single" w:sz="4" w:space="0" w:color="auto"/>
              <w:right w:val="single" w:sz="4" w:space="0" w:color="auto"/>
            </w:tcBorders>
            <w:shd w:val="clear" w:color="auto" w:fill="auto"/>
            <w:vAlign w:val="center"/>
            <w:hideMark/>
          </w:tcPr>
          <w:p w14:paraId="76066366" w14:textId="77777777" w:rsidR="00B100B2" w:rsidRPr="0087734C" w:rsidRDefault="00B100B2" w:rsidP="00B100B2">
            <w:pPr>
              <w:spacing w:after="0" w:line="240" w:lineRule="auto"/>
              <w:rPr>
                <w:rFonts w:cstheme="minorHAnsi"/>
              </w:rPr>
            </w:pPr>
          </w:p>
        </w:tc>
        <w:tc>
          <w:tcPr>
            <w:tcW w:w="454" w:type="pct"/>
            <w:tcBorders>
              <w:top w:val="nil"/>
              <w:left w:val="nil"/>
              <w:bottom w:val="single" w:sz="4" w:space="0" w:color="auto"/>
              <w:right w:val="single" w:sz="4" w:space="0" w:color="auto"/>
            </w:tcBorders>
            <w:shd w:val="clear" w:color="auto" w:fill="auto"/>
            <w:vAlign w:val="center"/>
            <w:hideMark/>
          </w:tcPr>
          <w:p w14:paraId="6E203863" w14:textId="77777777" w:rsidR="00B100B2" w:rsidRPr="0087734C" w:rsidRDefault="00B100B2" w:rsidP="00B100B2">
            <w:pPr>
              <w:spacing w:after="0" w:line="240" w:lineRule="auto"/>
              <w:jc w:val="center"/>
              <w:rPr>
                <w:rFonts w:cstheme="minorHAnsi"/>
              </w:rPr>
            </w:pPr>
            <w:r w:rsidRPr="0087734C">
              <w:rPr>
                <w:rFonts w:cstheme="minorHAnsi"/>
              </w:rPr>
              <w:t>МВт</w:t>
            </w:r>
          </w:p>
        </w:tc>
        <w:tc>
          <w:tcPr>
            <w:tcW w:w="398" w:type="pct"/>
            <w:tcBorders>
              <w:top w:val="nil"/>
              <w:left w:val="nil"/>
              <w:bottom w:val="single" w:sz="4" w:space="0" w:color="auto"/>
              <w:right w:val="single" w:sz="4" w:space="0" w:color="auto"/>
            </w:tcBorders>
            <w:shd w:val="clear" w:color="auto" w:fill="auto"/>
            <w:hideMark/>
          </w:tcPr>
          <w:p w14:paraId="65202360" w14:textId="24D8AEBD" w:rsidR="00B100B2" w:rsidRPr="0087734C" w:rsidRDefault="00B100B2" w:rsidP="00B100B2">
            <w:pPr>
              <w:spacing w:after="0" w:line="240" w:lineRule="auto"/>
              <w:jc w:val="center"/>
              <w:rPr>
                <w:rFonts w:cstheme="minorHAnsi"/>
              </w:rPr>
            </w:pPr>
            <w:r w:rsidRPr="0087734C">
              <w:rPr>
                <w:rFonts w:cstheme="minorHAnsi"/>
              </w:rPr>
              <w:t>2,7</w:t>
            </w:r>
          </w:p>
        </w:tc>
        <w:tc>
          <w:tcPr>
            <w:tcW w:w="438" w:type="pct"/>
            <w:tcBorders>
              <w:top w:val="nil"/>
              <w:left w:val="nil"/>
              <w:bottom w:val="single" w:sz="4" w:space="0" w:color="auto"/>
              <w:right w:val="single" w:sz="4" w:space="0" w:color="auto"/>
            </w:tcBorders>
            <w:shd w:val="clear" w:color="auto" w:fill="auto"/>
            <w:hideMark/>
          </w:tcPr>
          <w:p w14:paraId="1CFA0BFE" w14:textId="488DBB39" w:rsidR="00B100B2" w:rsidRPr="0087734C" w:rsidRDefault="00B100B2" w:rsidP="00B100B2">
            <w:pPr>
              <w:spacing w:after="0" w:line="240" w:lineRule="auto"/>
              <w:jc w:val="center"/>
              <w:rPr>
                <w:rFonts w:cstheme="minorHAnsi"/>
              </w:rPr>
            </w:pPr>
            <w:r w:rsidRPr="0087734C">
              <w:rPr>
                <w:rFonts w:cstheme="minorHAnsi"/>
              </w:rPr>
              <w:t>2,7</w:t>
            </w:r>
          </w:p>
        </w:tc>
        <w:tc>
          <w:tcPr>
            <w:tcW w:w="741" w:type="pct"/>
            <w:vMerge/>
            <w:tcBorders>
              <w:top w:val="nil"/>
              <w:left w:val="single" w:sz="4" w:space="0" w:color="auto"/>
              <w:bottom w:val="single" w:sz="4" w:space="0" w:color="auto"/>
              <w:right w:val="single" w:sz="4" w:space="0" w:color="auto"/>
            </w:tcBorders>
            <w:shd w:val="clear" w:color="auto" w:fill="auto"/>
            <w:hideMark/>
          </w:tcPr>
          <w:p w14:paraId="3FAADB40" w14:textId="77777777" w:rsidR="00B100B2" w:rsidRPr="0087734C" w:rsidRDefault="00B100B2" w:rsidP="00B100B2">
            <w:pPr>
              <w:spacing w:after="0" w:line="240" w:lineRule="auto"/>
              <w:rPr>
                <w:rFonts w:cstheme="minorHAnsi"/>
              </w:rPr>
            </w:pPr>
          </w:p>
        </w:tc>
        <w:tc>
          <w:tcPr>
            <w:tcW w:w="398" w:type="pct"/>
            <w:tcBorders>
              <w:top w:val="single" w:sz="4" w:space="0" w:color="auto"/>
              <w:left w:val="single" w:sz="4" w:space="0" w:color="auto"/>
              <w:bottom w:val="single" w:sz="4" w:space="0" w:color="auto"/>
              <w:right w:val="single" w:sz="4" w:space="0" w:color="auto"/>
            </w:tcBorders>
          </w:tcPr>
          <w:p w14:paraId="18AA0723" w14:textId="49C3BDF3" w:rsidR="00B100B2" w:rsidRPr="0087734C" w:rsidRDefault="00B100B2" w:rsidP="00B100B2">
            <w:pPr>
              <w:spacing w:after="0" w:line="240" w:lineRule="auto"/>
              <w:jc w:val="center"/>
              <w:rPr>
                <w:rFonts w:cstheme="minorHAnsi"/>
              </w:rPr>
            </w:pPr>
            <w:r w:rsidRPr="0087734C">
              <w:rPr>
                <w:rFonts w:cstheme="minorHAnsi"/>
              </w:rPr>
              <w:t>4,68</w:t>
            </w:r>
          </w:p>
        </w:tc>
        <w:tc>
          <w:tcPr>
            <w:tcW w:w="423" w:type="pct"/>
            <w:tcBorders>
              <w:top w:val="single" w:sz="4" w:space="0" w:color="auto"/>
              <w:left w:val="single" w:sz="4" w:space="0" w:color="auto"/>
              <w:bottom w:val="single" w:sz="4" w:space="0" w:color="auto"/>
              <w:right w:val="single" w:sz="4" w:space="0" w:color="auto"/>
            </w:tcBorders>
          </w:tcPr>
          <w:p w14:paraId="4DE077DF" w14:textId="3F246898" w:rsidR="00B100B2" w:rsidRPr="0087734C" w:rsidRDefault="00B100B2" w:rsidP="00B100B2">
            <w:pPr>
              <w:spacing w:after="0" w:line="240" w:lineRule="auto"/>
              <w:jc w:val="center"/>
              <w:rPr>
                <w:rFonts w:cstheme="minorHAnsi"/>
              </w:rPr>
            </w:pPr>
            <w:r w:rsidRPr="0087734C">
              <w:rPr>
                <w:rFonts w:cstheme="minorHAnsi"/>
              </w:rPr>
              <w:t>4,68</w:t>
            </w:r>
          </w:p>
        </w:tc>
        <w:tc>
          <w:tcPr>
            <w:tcW w:w="740" w:type="pct"/>
            <w:vMerge/>
            <w:tcBorders>
              <w:left w:val="single" w:sz="4" w:space="0" w:color="auto"/>
              <w:bottom w:val="single" w:sz="4" w:space="0" w:color="auto"/>
              <w:right w:val="single" w:sz="4" w:space="0" w:color="auto"/>
            </w:tcBorders>
          </w:tcPr>
          <w:p w14:paraId="37637BA8" w14:textId="77777777" w:rsidR="00B100B2" w:rsidRPr="0087734C" w:rsidRDefault="00B100B2" w:rsidP="00B100B2">
            <w:pPr>
              <w:spacing w:after="0" w:line="240" w:lineRule="auto"/>
              <w:jc w:val="center"/>
              <w:rPr>
                <w:rFonts w:cstheme="minorHAnsi"/>
              </w:rPr>
            </w:pPr>
          </w:p>
        </w:tc>
      </w:tr>
      <w:tr w:rsidR="00B100B2" w:rsidRPr="00C85415" w14:paraId="7E12DDD4" w14:textId="77777777" w:rsidTr="00B100B2">
        <w:trPr>
          <w:trHeight w:val="20"/>
          <w:jc w:val="center"/>
        </w:trPr>
        <w:tc>
          <w:tcPr>
            <w:tcW w:w="1407" w:type="pct"/>
            <w:vMerge w:val="restart"/>
            <w:tcBorders>
              <w:top w:val="nil"/>
              <w:left w:val="single" w:sz="8" w:space="0" w:color="auto"/>
              <w:bottom w:val="single" w:sz="4" w:space="0" w:color="auto"/>
              <w:right w:val="single" w:sz="4" w:space="0" w:color="auto"/>
            </w:tcBorders>
            <w:shd w:val="clear" w:color="auto" w:fill="auto"/>
            <w:vAlign w:val="center"/>
            <w:hideMark/>
          </w:tcPr>
          <w:p w14:paraId="4E96B729" w14:textId="77777777" w:rsidR="00B100B2" w:rsidRPr="0087734C" w:rsidRDefault="00B100B2" w:rsidP="00B100B2">
            <w:pPr>
              <w:spacing w:after="0" w:line="240" w:lineRule="auto"/>
              <w:rPr>
                <w:rFonts w:cstheme="minorHAnsi"/>
              </w:rPr>
            </w:pPr>
            <w:r w:rsidRPr="0087734C">
              <w:rPr>
                <w:rFonts w:cstheme="minorHAnsi"/>
              </w:rPr>
              <w:t>Трансформаторы, КР</w:t>
            </w:r>
          </w:p>
        </w:tc>
        <w:tc>
          <w:tcPr>
            <w:tcW w:w="454" w:type="pct"/>
            <w:tcBorders>
              <w:top w:val="nil"/>
              <w:left w:val="nil"/>
              <w:bottom w:val="single" w:sz="4" w:space="0" w:color="auto"/>
              <w:right w:val="single" w:sz="4" w:space="0" w:color="auto"/>
            </w:tcBorders>
            <w:shd w:val="clear" w:color="auto" w:fill="auto"/>
            <w:vAlign w:val="center"/>
            <w:hideMark/>
          </w:tcPr>
          <w:p w14:paraId="06FD7F95" w14:textId="77777777" w:rsidR="00B100B2" w:rsidRPr="0087734C" w:rsidRDefault="00B100B2" w:rsidP="00B100B2">
            <w:pPr>
              <w:spacing w:after="0" w:line="240" w:lineRule="auto"/>
              <w:jc w:val="center"/>
              <w:rPr>
                <w:rFonts w:cstheme="minorHAnsi"/>
              </w:rPr>
            </w:pPr>
            <w:r w:rsidRPr="0087734C">
              <w:rPr>
                <w:rFonts w:cstheme="minorHAnsi"/>
              </w:rPr>
              <w:t>ед.</w:t>
            </w:r>
          </w:p>
        </w:tc>
        <w:tc>
          <w:tcPr>
            <w:tcW w:w="398" w:type="pct"/>
            <w:tcBorders>
              <w:top w:val="nil"/>
              <w:left w:val="nil"/>
              <w:bottom w:val="single" w:sz="4" w:space="0" w:color="auto"/>
              <w:right w:val="single" w:sz="4" w:space="0" w:color="auto"/>
            </w:tcBorders>
            <w:shd w:val="clear" w:color="auto" w:fill="auto"/>
            <w:hideMark/>
          </w:tcPr>
          <w:p w14:paraId="461428E2" w14:textId="32387720" w:rsidR="00B100B2" w:rsidRPr="0087734C" w:rsidRDefault="00B100B2" w:rsidP="00B100B2">
            <w:pPr>
              <w:spacing w:after="0" w:line="240" w:lineRule="auto"/>
              <w:jc w:val="center"/>
              <w:rPr>
                <w:rFonts w:cstheme="minorHAnsi"/>
              </w:rPr>
            </w:pPr>
            <w:r w:rsidRPr="0087734C">
              <w:rPr>
                <w:rFonts w:cstheme="minorHAnsi"/>
              </w:rPr>
              <w:t>14</w:t>
            </w:r>
          </w:p>
        </w:tc>
        <w:tc>
          <w:tcPr>
            <w:tcW w:w="438" w:type="pct"/>
            <w:tcBorders>
              <w:top w:val="nil"/>
              <w:left w:val="nil"/>
              <w:bottom w:val="single" w:sz="4" w:space="0" w:color="auto"/>
              <w:right w:val="single" w:sz="4" w:space="0" w:color="auto"/>
            </w:tcBorders>
            <w:shd w:val="clear" w:color="auto" w:fill="auto"/>
            <w:hideMark/>
          </w:tcPr>
          <w:p w14:paraId="0E7130F5" w14:textId="73956529" w:rsidR="00B100B2" w:rsidRPr="0087734C" w:rsidRDefault="00B100B2" w:rsidP="00B100B2">
            <w:pPr>
              <w:spacing w:after="0" w:line="240" w:lineRule="auto"/>
              <w:jc w:val="center"/>
              <w:rPr>
                <w:rFonts w:cstheme="minorHAnsi"/>
              </w:rPr>
            </w:pPr>
            <w:r w:rsidRPr="0087734C">
              <w:rPr>
                <w:rFonts w:cstheme="minorHAnsi"/>
              </w:rPr>
              <w:t>14</w:t>
            </w:r>
          </w:p>
        </w:tc>
        <w:tc>
          <w:tcPr>
            <w:tcW w:w="741" w:type="pct"/>
            <w:vMerge w:val="restart"/>
            <w:tcBorders>
              <w:top w:val="nil"/>
              <w:left w:val="single" w:sz="4" w:space="0" w:color="auto"/>
              <w:bottom w:val="single" w:sz="4" w:space="0" w:color="auto"/>
              <w:right w:val="single" w:sz="4" w:space="0" w:color="auto"/>
            </w:tcBorders>
            <w:shd w:val="clear" w:color="auto" w:fill="auto"/>
            <w:noWrap/>
            <w:hideMark/>
          </w:tcPr>
          <w:p w14:paraId="3AAB0ECB" w14:textId="77777777" w:rsidR="00B100B2" w:rsidRPr="0087734C" w:rsidRDefault="00B100B2" w:rsidP="00B100B2">
            <w:pPr>
              <w:spacing w:after="0" w:line="240" w:lineRule="auto"/>
              <w:jc w:val="center"/>
              <w:rPr>
                <w:rFonts w:cstheme="minorHAnsi"/>
              </w:rPr>
            </w:pPr>
            <w:r w:rsidRPr="0087734C">
              <w:rPr>
                <w:rFonts w:cstheme="minorHAnsi"/>
              </w:rPr>
              <w:t>100</w:t>
            </w:r>
          </w:p>
          <w:p w14:paraId="276FEC17" w14:textId="4315E97C" w:rsidR="00B100B2" w:rsidRPr="0087734C" w:rsidRDefault="00B100B2" w:rsidP="00B100B2">
            <w:pPr>
              <w:spacing w:after="0" w:line="240" w:lineRule="auto"/>
              <w:jc w:val="center"/>
              <w:rPr>
                <w:rFonts w:cstheme="minorHAnsi"/>
              </w:rPr>
            </w:pPr>
          </w:p>
        </w:tc>
        <w:tc>
          <w:tcPr>
            <w:tcW w:w="398" w:type="pct"/>
            <w:tcBorders>
              <w:top w:val="single" w:sz="4" w:space="0" w:color="auto"/>
              <w:left w:val="single" w:sz="4" w:space="0" w:color="auto"/>
              <w:bottom w:val="single" w:sz="4" w:space="0" w:color="auto"/>
              <w:right w:val="single" w:sz="4" w:space="0" w:color="auto"/>
            </w:tcBorders>
          </w:tcPr>
          <w:p w14:paraId="0BC0F3F8" w14:textId="6C1868F4" w:rsidR="00B100B2" w:rsidRPr="0087734C" w:rsidRDefault="00B100B2" w:rsidP="00B100B2">
            <w:pPr>
              <w:spacing w:after="0" w:line="240" w:lineRule="auto"/>
              <w:jc w:val="center"/>
              <w:rPr>
                <w:rFonts w:cstheme="minorHAnsi"/>
              </w:rPr>
            </w:pPr>
            <w:r w:rsidRPr="0087734C">
              <w:rPr>
                <w:rFonts w:cstheme="minorHAnsi"/>
              </w:rPr>
              <w:t>15</w:t>
            </w:r>
          </w:p>
        </w:tc>
        <w:tc>
          <w:tcPr>
            <w:tcW w:w="423" w:type="pct"/>
            <w:tcBorders>
              <w:top w:val="single" w:sz="4" w:space="0" w:color="auto"/>
              <w:left w:val="single" w:sz="4" w:space="0" w:color="auto"/>
              <w:bottom w:val="single" w:sz="4" w:space="0" w:color="auto"/>
              <w:right w:val="single" w:sz="4" w:space="0" w:color="auto"/>
            </w:tcBorders>
          </w:tcPr>
          <w:p w14:paraId="045C1AC2" w14:textId="522A1788" w:rsidR="00B100B2" w:rsidRPr="0087734C" w:rsidRDefault="00B100B2" w:rsidP="00B100B2">
            <w:pPr>
              <w:spacing w:after="0" w:line="240" w:lineRule="auto"/>
              <w:jc w:val="center"/>
              <w:rPr>
                <w:rFonts w:cstheme="minorHAnsi"/>
              </w:rPr>
            </w:pPr>
            <w:r w:rsidRPr="0087734C">
              <w:rPr>
                <w:rFonts w:cstheme="minorHAnsi"/>
              </w:rPr>
              <w:t>15</w:t>
            </w:r>
          </w:p>
        </w:tc>
        <w:tc>
          <w:tcPr>
            <w:tcW w:w="740" w:type="pct"/>
            <w:vMerge w:val="restart"/>
            <w:tcBorders>
              <w:top w:val="single" w:sz="4" w:space="0" w:color="auto"/>
              <w:left w:val="single" w:sz="4" w:space="0" w:color="auto"/>
              <w:right w:val="single" w:sz="4" w:space="0" w:color="auto"/>
            </w:tcBorders>
          </w:tcPr>
          <w:p w14:paraId="6E1C5EE8" w14:textId="77777777" w:rsidR="00B100B2" w:rsidRPr="0087734C" w:rsidRDefault="00B100B2" w:rsidP="00B100B2">
            <w:pPr>
              <w:spacing w:after="0" w:line="240" w:lineRule="auto"/>
              <w:jc w:val="center"/>
              <w:rPr>
                <w:rFonts w:cstheme="minorHAnsi"/>
              </w:rPr>
            </w:pPr>
            <w:r w:rsidRPr="0087734C">
              <w:rPr>
                <w:rFonts w:cstheme="minorHAnsi"/>
              </w:rPr>
              <w:t>100</w:t>
            </w:r>
          </w:p>
          <w:p w14:paraId="5C7B37A7" w14:textId="3C784C85" w:rsidR="00B100B2" w:rsidRPr="0087734C" w:rsidRDefault="00B100B2" w:rsidP="00B100B2">
            <w:pPr>
              <w:spacing w:after="0" w:line="240" w:lineRule="auto"/>
              <w:jc w:val="center"/>
              <w:rPr>
                <w:rFonts w:cstheme="minorHAnsi"/>
              </w:rPr>
            </w:pPr>
          </w:p>
        </w:tc>
      </w:tr>
      <w:tr w:rsidR="00B100B2" w:rsidRPr="00C85415" w14:paraId="1B0CFA2F" w14:textId="77777777" w:rsidTr="00B100B2">
        <w:trPr>
          <w:trHeight w:val="20"/>
          <w:jc w:val="center"/>
        </w:trPr>
        <w:tc>
          <w:tcPr>
            <w:tcW w:w="1407" w:type="pct"/>
            <w:vMerge/>
            <w:tcBorders>
              <w:top w:val="nil"/>
              <w:left w:val="single" w:sz="8" w:space="0" w:color="auto"/>
              <w:bottom w:val="single" w:sz="4" w:space="0" w:color="auto"/>
              <w:right w:val="single" w:sz="4" w:space="0" w:color="auto"/>
            </w:tcBorders>
            <w:shd w:val="clear" w:color="auto" w:fill="auto"/>
            <w:vAlign w:val="center"/>
            <w:hideMark/>
          </w:tcPr>
          <w:p w14:paraId="34D4F7E4" w14:textId="77777777" w:rsidR="00B100B2" w:rsidRPr="0087734C" w:rsidRDefault="00B100B2" w:rsidP="00B100B2">
            <w:pPr>
              <w:spacing w:after="0" w:line="240" w:lineRule="auto"/>
              <w:rPr>
                <w:rFonts w:cstheme="minorHAnsi"/>
              </w:rPr>
            </w:pPr>
          </w:p>
        </w:tc>
        <w:tc>
          <w:tcPr>
            <w:tcW w:w="454" w:type="pct"/>
            <w:tcBorders>
              <w:top w:val="nil"/>
              <w:left w:val="nil"/>
              <w:bottom w:val="single" w:sz="4" w:space="0" w:color="auto"/>
              <w:right w:val="single" w:sz="4" w:space="0" w:color="auto"/>
            </w:tcBorders>
            <w:shd w:val="clear" w:color="auto" w:fill="auto"/>
            <w:vAlign w:val="center"/>
            <w:hideMark/>
          </w:tcPr>
          <w:p w14:paraId="6936B2A1" w14:textId="77777777" w:rsidR="00B100B2" w:rsidRPr="0087734C" w:rsidRDefault="00B100B2" w:rsidP="00B100B2">
            <w:pPr>
              <w:spacing w:after="0" w:line="240" w:lineRule="auto"/>
              <w:jc w:val="center"/>
              <w:rPr>
                <w:rFonts w:cstheme="minorHAnsi"/>
              </w:rPr>
            </w:pPr>
            <w:r w:rsidRPr="0087734C">
              <w:rPr>
                <w:rFonts w:cstheme="minorHAnsi"/>
              </w:rPr>
              <w:t>МВА</w:t>
            </w:r>
          </w:p>
        </w:tc>
        <w:tc>
          <w:tcPr>
            <w:tcW w:w="398" w:type="pct"/>
            <w:tcBorders>
              <w:top w:val="nil"/>
              <w:left w:val="nil"/>
              <w:bottom w:val="single" w:sz="4" w:space="0" w:color="auto"/>
              <w:right w:val="single" w:sz="4" w:space="0" w:color="auto"/>
            </w:tcBorders>
            <w:shd w:val="clear" w:color="auto" w:fill="auto"/>
            <w:hideMark/>
          </w:tcPr>
          <w:p w14:paraId="726FAB4B" w14:textId="02130B50" w:rsidR="00B100B2" w:rsidRPr="0087734C" w:rsidRDefault="00B100B2" w:rsidP="00B100B2">
            <w:pPr>
              <w:spacing w:after="0" w:line="240" w:lineRule="auto"/>
              <w:jc w:val="center"/>
              <w:rPr>
                <w:rFonts w:cstheme="minorHAnsi"/>
              </w:rPr>
            </w:pPr>
            <w:r w:rsidRPr="0087734C">
              <w:rPr>
                <w:rFonts w:cstheme="minorHAnsi"/>
              </w:rPr>
              <w:t>7,91</w:t>
            </w:r>
          </w:p>
        </w:tc>
        <w:tc>
          <w:tcPr>
            <w:tcW w:w="438" w:type="pct"/>
            <w:tcBorders>
              <w:top w:val="nil"/>
              <w:left w:val="nil"/>
              <w:bottom w:val="single" w:sz="4" w:space="0" w:color="auto"/>
              <w:right w:val="single" w:sz="4" w:space="0" w:color="auto"/>
            </w:tcBorders>
            <w:shd w:val="clear" w:color="auto" w:fill="auto"/>
            <w:hideMark/>
          </w:tcPr>
          <w:p w14:paraId="410B5029" w14:textId="03EA0030" w:rsidR="00B100B2" w:rsidRPr="0087734C" w:rsidRDefault="00B100B2" w:rsidP="00B100B2">
            <w:pPr>
              <w:spacing w:after="0" w:line="240" w:lineRule="auto"/>
              <w:jc w:val="center"/>
              <w:rPr>
                <w:rFonts w:cstheme="minorHAnsi"/>
              </w:rPr>
            </w:pPr>
            <w:r w:rsidRPr="0087734C">
              <w:rPr>
                <w:rFonts w:cstheme="minorHAnsi"/>
              </w:rPr>
              <w:t>7,91</w:t>
            </w:r>
          </w:p>
        </w:tc>
        <w:tc>
          <w:tcPr>
            <w:tcW w:w="741" w:type="pct"/>
            <w:vMerge/>
            <w:tcBorders>
              <w:top w:val="nil"/>
              <w:left w:val="single" w:sz="4" w:space="0" w:color="auto"/>
              <w:bottom w:val="single" w:sz="4" w:space="0" w:color="auto"/>
              <w:right w:val="single" w:sz="4" w:space="0" w:color="auto"/>
            </w:tcBorders>
            <w:shd w:val="clear" w:color="auto" w:fill="auto"/>
            <w:hideMark/>
          </w:tcPr>
          <w:p w14:paraId="6A0F0EBB" w14:textId="77777777" w:rsidR="00B100B2" w:rsidRPr="0087734C" w:rsidRDefault="00B100B2" w:rsidP="00B100B2">
            <w:pPr>
              <w:spacing w:after="0" w:line="240" w:lineRule="auto"/>
              <w:rPr>
                <w:rFonts w:cstheme="minorHAnsi"/>
              </w:rPr>
            </w:pPr>
          </w:p>
        </w:tc>
        <w:tc>
          <w:tcPr>
            <w:tcW w:w="398" w:type="pct"/>
            <w:tcBorders>
              <w:top w:val="single" w:sz="4" w:space="0" w:color="auto"/>
              <w:left w:val="single" w:sz="4" w:space="0" w:color="auto"/>
              <w:bottom w:val="single" w:sz="4" w:space="0" w:color="auto"/>
              <w:right w:val="single" w:sz="4" w:space="0" w:color="auto"/>
            </w:tcBorders>
          </w:tcPr>
          <w:p w14:paraId="5EB513F8" w14:textId="2E7EA08A" w:rsidR="00B100B2" w:rsidRPr="0087734C" w:rsidRDefault="00B100B2" w:rsidP="00B100B2">
            <w:pPr>
              <w:spacing w:after="0" w:line="240" w:lineRule="auto"/>
              <w:jc w:val="center"/>
              <w:rPr>
                <w:rFonts w:cstheme="minorHAnsi"/>
              </w:rPr>
            </w:pPr>
            <w:r w:rsidRPr="0087734C">
              <w:rPr>
                <w:rFonts w:cstheme="minorHAnsi"/>
              </w:rPr>
              <w:t>6,32</w:t>
            </w:r>
          </w:p>
        </w:tc>
        <w:tc>
          <w:tcPr>
            <w:tcW w:w="423" w:type="pct"/>
            <w:tcBorders>
              <w:top w:val="single" w:sz="4" w:space="0" w:color="auto"/>
              <w:left w:val="single" w:sz="4" w:space="0" w:color="auto"/>
              <w:bottom w:val="single" w:sz="4" w:space="0" w:color="auto"/>
              <w:right w:val="single" w:sz="4" w:space="0" w:color="auto"/>
            </w:tcBorders>
          </w:tcPr>
          <w:p w14:paraId="63CBEA7B" w14:textId="4E26AAEE" w:rsidR="00B100B2" w:rsidRPr="0087734C" w:rsidRDefault="00B100B2" w:rsidP="00B100B2">
            <w:pPr>
              <w:spacing w:after="0" w:line="240" w:lineRule="auto"/>
              <w:jc w:val="center"/>
              <w:rPr>
                <w:rFonts w:cstheme="minorHAnsi"/>
              </w:rPr>
            </w:pPr>
            <w:r w:rsidRPr="0087734C">
              <w:rPr>
                <w:rFonts w:cstheme="minorHAnsi"/>
              </w:rPr>
              <w:t>6,32</w:t>
            </w:r>
          </w:p>
        </w:tc>
        <w:tc>
          <w:tcPr>
            <w:tcW w:w="740" w:type="pct"/>
            <w:vMerge/>
            <w:tcBorders>
              <w:left w:val="single" w:sz="4" w:space="0" w:color="auto"/>
              <w:bottom w:val="single" w:sz="4" w:space="0" w:color="auto"/>
              <w:right w:val="single" w:sz="4" w:space="0" w:color="auto"/>
            </w:tcBorders>
          </w:tcPr>
          <w:p w14:paraId="20EF6546" w14:textId="77777777" w:rsidR="00B100B2" w:rsidRPr="0087734C" w:rsidRDefault="00B100B2" w:rsidP="00B100B2">
            <w:pPr>
              <w:spacing w:after="0" w:line="240" w:lineRule="auto"/>
              <w:jc w:val="center"/>
              <w:rPr>
                <w:rFonts w:cstheme="minorHAnsi"/>
              </w:rPr>
            </w:pPr>
          </w:p>
        </w:tc>
      </w:tr>
      <w:tr w:rsidR="00B100B2" w:rsidRPr="00C85415" w14:paraId="24F796E2" w14:textId="77777777" w:rsidTr="00B100B2">
        <w:trPr>
          <w:trHeight w:val="20"/>
          <w:jc w:val="center"/>
        </w:trPr>
        <w:tc>
          <w:tcPr>
            <w:tcW w:w="1407" w:type="pct"/>
            <w:tcBorders>
              <w:top w:val="nil"/>
              <w:left w:val="single" w:sz="8" w:space="0" w:color="auto"/>
              <w:bottom w:val="single" w:sz="4" w:space="0" w:color="auto"/>
              <w:right w:val="single" w:sz="4" w:space="0" w:color="auto"/>
            </w:tcBorders>
            <w:shd w:val="clear" w:color="auto" w:fill="auto"/>
            <w:vAlign w:val="center"/>
            <w:hideMark/>
          </w:tcPr>
          <w:p w14:paraId="5BE6A90D" w14:textId="77777777" w:rsidR="00B100B2" w:rsidRPr="0087734C" w:rsidRDefault="00B100B2" w:rsidP="00B100B2">
            <w:pPr>
              <w:spacing w:after="0" w:line="240" w:lineRule="auto"/>
              <w:rPr>
                <w:rFonts w:cstheme="minorHAnsi"/>
              </w:rPr>
            </w:pPr>
            <w:r w:rsidRPr="0087734C">
              <w:rPr>
                <w:rFonts w:cstheme="minorHAnsi"/>
              </w:rPr>
              <w:t>Электрические сети 0,4-35 кВ</w:t>
            </w:r>
          </w:p>
        </w:tc>
        <w:tc>
          <w:tcPr>
            <w:tcW w:w="454" w:type="pct"/>
            <w:tcBorders>
              <w:top w:val="nil"/>
              <w:left w:val="nil"/>
              <w:bottom w:val="single" w:sz="4" w:space="0" w:color="auto"/>
              <w:right w:val="single" w:sz="4" w:space="0" w:color="auto"/>
            </w:tcBorders>
            <w:shd w:val="clear" w:color="auto" w:fill="auto"/>
            <w:vAlign w:val="center"/>
            <w:hideMark/>
          </w:tcPr>
          <w:p w14:paraId="3AF0389B" w14:textId="77777777" w:rsidR="00B100B2" w:rsidRPr="0087734C" w:rsidRDefault="00B100B2" w:rsidP="00B100B2">
            <w:pPr>
              <w:spacing w:after="0" w:line="240" w:lineRule="auto"/>
              <w:jc w:val="center"/>
              <w:rPr>
                <w:rFonts w:cstheme="minorHAnsi"/>
              </w:rPr>
            </w:pPr>
            <w:r w:rsidRPr="0087734C">
              <w:rPr>
                <w:rFonts w:cstheme="minorHAnsi"/>
              </w:rPr>
              <w:t>км.</w:t>
            </w:r>
          </w:p>
        </w:tc>
        <w:tc>
          <w:tcPr>
            <w:tcW w:w="398" w:type="pct"/>
            <w:tcBorders>
              <w:top w:val="nil"/>
              <w:left w:val="nil"/>
              <w:bottom w:val="single" w:sz="4" w:space="0" w:color="auto"/>
              <w:right w:val="single" w:sz="4" w:space="0" w:color="auto"/>
            </w:tcBorders>
            <w:shd w:val="clear" w:color="auto" w:fill="auto"/>
            <w:hideMark/>
          </w:tcPr>
          <w:p w14:paraId="2CB866D4" w14:textId="1AA7C3F0" w:rsidR="00B100B2" w:rsidRPr="0087734C" w:rsidRDefault="00B100B2" w:rsidP="00B100B2">
            <w:pPr>
              <w:spacing w:after="0" w:line="240" w:lineRule="auto"/>
              <w:jc w:val="center"/>
              <w:rPr>
                <w:rFonts w:cstheme="minorHAnsi"/>
              </w:rPr>
            </w:pPr>
            <w:r w:rsidRPr="0087734C">
              <w:rPr>
                <w:rFonts w:cstheme="minorHAnsi"/>
              </w:rPr>
              <w:t>41,92</w:t>
            </w:r>
          </w:p>
        </w:tc>
        <w:tc>
          <w:tcPr>
            <w:tcW w:w="438" w:type="pct"/>
            <w:tcBorders>
              <w:top w:val="nil"/>
              <w:left w:val="nil"/>
              <w:bottom w:val="single" w:sz="4" w:space="0" w:color="auto"/>
              <w:right w:val="single" w:sz="4" w:space="0" w:color="auto"/>
            </w:tcBorders>
            <w:shd w:val="clear" w:color="auto" w:fill="auto"/>
            <w:hideMark/>
          </w:tcPr>
          <w:p w14:paraId="394DA8A9" w14:textId="7AD34785" w:rsidR="00B100B2" w:rsidRPr="0087734C" w:rsidRDefault="00B100B2" w:rsidP="00B100B2">
            <w:pPr>
              <w:spacing w:after="0" w:line="240" w:lineRule="auto"/>
              <w:jc w:val="center"/>
              <w:rPr>
                <w:rFonts w:cstheme="minorHAnsi"/>
              </w:rPr>
            </w:pPr>
            <w:r w:rsidRPr="0087734C">
              <w:rPr>
                <w:rFonts w:cstheme="minorHAnsi"/>
              </w:rPr>
              <w:t>51,22</w:t>
            </w:r>
          </w:p>
        </w:tc>
        <w:tc>
          <w:tcPr>
            <w:tcW w:w="741" w:type="pct"/>
            <w:tcBorders>
              <w:top w:val="nil"/>
              <w:left w:val="nil"/>
              <w:bottom w:val="single" w:sz="4" w:space="0" w:color="auto"/>
              <w:right w:val="single" w:sz="4" w:space="0" w:color="auto"/>
            </w:tcBorders>
            <w:shd w:val="clear" w:color="auto" w:fill="auto"/>
            <w:noWrap/>
            <w:hideMark/>
          </w:tcPr>
          <w:p w14:paraId="734C2678" w14:textId="3F14C557" w:rsidR="00B100B2" w:rsidRPr="0087734C" w:rsidRDefault="00B100B2" w:rsidP="00B100B2">
            <w:pPr>
              <w:spacing w:after="0" w:line="240" w:lineRule="auto"/>
              <w:jc w:val="center"/>
              <w:rPr>
                <w:rFonts w:cstheme="minorHAnsi"/>
              </w:rPr>
            </w:pPr>
            <w:r w:rsidRPr="0087734C">
              <w:rPr>
                <w:rFonts w:cstheme="minorHAnsi"/>
              </w:rPr>
              <w:t>122</w:t>
            </w:r>
          </w:p>
        </w:tc>
        <w:tc>
          <w:tcPr>
            <w:tcW w:w="398" w:type="pct"/>
            <w:tcBorders>
              <w:top w:val="single" w:sz="4" w:space="0" w:color="auto"/>
              <w:left w:val="nil"/>
              <w:bottom w:val="single" w:sz="4" w:space="0" w:color="auto"/>
              <w:right w:val="single" w:sz="4" w:space="0" w:color="auto"/>
            </w:tcBorders>
          </w:tcPr>
          <w:p w14:paraId="4B6CC9F2" w14:textId="22E8ABBC" w:rsidR="00B100B2" w:rsidRPr="0087734C" w:rsidRDefault="00B100B2" w:rsidP="00B100B2">
            <w:pPr>
              <w:spacing w:after="0" w:line="240" w:lineRule="auto"/>
              <w:jc w:val="center"/>
              <w:rPr>
                <w:rFonts w:cstheme="minorHAnsi"/>
              </w:rPr>
            </w:pPr>
            <w:r w:rsidRPr="0087734C">
              <w:rPr>
                <w:rFonts w:cstheme="minorHAnsi"/>
              </w:rPr>
              <w:t>39,58</w:t>
            </w:r>
          </w:p>
        </w:tc>
        <w:tc>
          <w:tcPr>
            <w:tcW w:w="423" w:type="pct"/>
            <w:tcBorders>
              <w:top w:val="single" w:sz="4" w:space="0" w:color="auto"/>
              <w:left w:val="single" w:sz="4" w:space="0" w:color="auto"/>
              <w:bottom w:val="single" w:sz="4" w:space="0" w:color="auto"/>
              <w:right w:val="single" w:sz="4" w:space="0" w:color="auto"/>
            </w:tcBorders>
          </w:tcPr>
          <w:p w14:paraId="278C2899" w14:textId="511000D0" w:rsidR="00B100B2" w:rsidRPr="0087734C" w:rsidRDefault="00B100B2" w:rsidP="00B100B2">
            <w:pPr>
              <w:spacing w:after="0" w:line="240" w:lineRule="auto"/>
              <w:jc w:val="center"/>
              <w:rPr>
                <w:rFonts w:cstheme="minorHAnsi"/>
              </w:rPr>
            </w:pPr>
            <w:r w:rsidRPr="0087734C">
              <w:rPr>
                <w:rFonts w:cstheme="minorHAnsi"/>
              </w:rPr>
              <w:t>39,58</w:t>
            </w:r>
          </w:p>
        </w:tc>
        <w:tc>
          <w:tcPr>
            <w:tcW w:w="740" w:type="pct"/>
            <w:tcBorders>
              <w:top w:val="single" w:sz="4" w:space="0" w:color="auto"/>
              <w:left w:val="single" w:sz="4" w:space="0" w:color="auto"/>
              <w:bottom w:val="single" w:sz="4" w:space="0" w:color="auto"/>
              <w:right w:val="single" w:sz="4" w:space="0" w:color="auto"/>
            </w:tcBorders>
          </w:tcPr>
          <w:p w14:paraId="46FE4DB3" w14:textId="78EF2C02" w:rsidR="00B100B2" w:rsidRPr="0087734C" w:rsidRDefault="00B100B2" w:rsidP="00B100B2">
            <w:pPr>
              <w:spacing w:after="0" w:line="240" w:lineRule="auto"/>
              <w:jc w:val="center"/>
              <w:rPr>
                <w:rFonts w:cstheme="minorHAnsi"/>
              </w:rPr>
            </w:pPr>
            <w:r w:rsidRPr="0087734C">
              <w:rPr>
                <w:rFonts w:cstheme="minorHAnsi"/>
              </w:rPr>
              <w:t>100</w:t>
            </w:r>
          </w:p>
        </w:tc>
      </w:tr>
      <w:tr w:rsidR="00B100B2" w:rsidRPr="00C85415" w14:paraId="2521ACC1" w14:textId="77777777" w:rsidTr="00B100B2">
        <w:trPr>
          <w:trHeight w:val="20"/>
          <w:jc w:val="center"/>
        </w:trPr>
        <w:tc>
          <w:tcPr>
            <w:tcW w:w="1407" w:type="pct"/>
            <w:tcBorders>
              <w:top w:val="nil"/>
              <w:left w:val="single" w:sz="8" w:space="0" w:color="auto"/>
              <w:bottom w:val="single" w:sz="8" w:space="0" w:color="auto"/>
              <w:right w:val="single" w:sz="4" w:space="0" w:color="auto"/>
            </w:tcBorders>
            <w:shd w:val="clear" w:color="auto" w:fill="auto"/>
            <w:vAlign w:val="center"/>
            <w:hideMark/>
          </w:tcPr>
          <w:p w14:paraId="4964212F" w14:textId="77777777" w:rsidR="00B100B2" w:rsidRPr="0087734C" w:rsidRDefault="00B100B2" w:rsidP="00B100B2">
            <w:pPr>
              <w:spacing w:after="0" w:line="240" w:lineRule="auto"/>
              <w:rPr>
                <w:rFonts w:cstheme="minorHAnsi"/>
              </w:rPr>
            </w:pPr>
            <w:r w:rsidRPr="0087734C">
              <w:rPr>
                <w:rFonts w:cstheme="minorHAnsi"/>
              </w:rPr>
              <w:t>Тепловые сети</w:t>
            </w:r>
          </w:p>
        </w:tc>
        <w:tc>
          <w:tcPr>
            <w:tcW w:w="454" w:type="pct"/>
            <w:tcBorders>
              <w:top w:val="nil"/>
              <w:left w:val="nil"/>
              <w:bottom w:val="single" w:sz="8" w:space="0" w:color="auto"/>
              <w:right w:val="single" w:sz="4" w:space="0" w:color="auto"/>
            </w:tcBorders>
            <w:shd w:val="clear" w:color="auto" w:fill="auto"/>
            <w:vAlign w:val="center"/>
            <w:hideMark/>
          </w:tcPr>
          <w:p w14:paraId="2159F40C" w14:textId="77777777" w:rsidR="00B100B2" w:rsidRPr="0087734C" w:rsidRDefault="00B100B2" w:rsidP="00B100B2">
            <w:pPr>
              <w:spacing w:after="0" w:line="240" w:lineRule="auto"/>
              <w:jc w:val="center"/>
              <w:rPr>
                <w:rFonts w:cstheme="minorHAnsi"/>
              </w:rPr>
            </w:pPr>
            <w:r w:rsidRPr="0087734C">
              <w:rPr>
                <w:rFonts w:cstheme="minorHAnsi"/>
              </w:rPr>
              <w:t>км.</w:t>
            </w:r>
          </w:p>
        </w:tc>
        <w:tc>
          <w:tcPr>
            <w:tcW w:w="398" w:type="pct"/>
            <w:tcBorders>
              <w:top w:val="nil"/>
              <w:left w:val="nil"/>
              <w:bottom w:val="single" w:sz="8" w:space="0" w:color="auto"/>
              <w:right w:val="single" w:sz="4" w:space="0" w:color="auto"/>
            </w:tcBorders>
            <w:shd w:val="clear" w:color="auto" w:fill="auto"/>
            <w:hideMark/>
          </w:tcPr>
          <w:p w14:paraId="12F44063" w14:textId="433C6816" w:rsidR="00B100B2" w:rsidRPr="0087734C" w:rsidRDefault="00B100B2" w:rsidP="00B100B2">
            <w:pPr>
              <w:spacing w:after="0" w:line="240" w:lineRule="auto"/>
              <w:jc w:val="center"/>
              <w:rPr>
                <w:rFonts w:cstheme="minorHAnsi"/>
              </w:rPr>
            </w:pPr>
            <w:r w:rsidRPr="0087734C">
              <w:rPr>
                <w:rFonts w:cstheme="minorHAnsi"/>
              </w:rPr>
              <w:t>0,83</w:t>
            </w:r>
          </w:p>
        </w:tc>
        <w:tc>
          <w:tcPr>
            <w:tcW w:w="438" w:type="pct"/>
            <w:tcBorders>
              <w:top w:val="nil"/>
              <w:left w:val="nil"/>
              <w:bottom w:val="single" w:sz="8" w:space="0" w:color="auto"/>
              <w:right w:val="single" w:sz="4" w:space="0" w:color="auto"/>
            </w:tcBorders>
            <w:shd w:val="clear" w:color="auto" w:fill="auto"/>
            <w:hideMark/>
          </w:tcPr>
          <w:p w14:paraId="3F56C924" w14:textId="52FF9C0E" w:rsidR="00B100B2" w:rsidRPr="0087734C" w:rsidRDefault="00B100B2" w:rsidP="00B100B2">
            <w:pPr>
              <w:spacing w:after="0" w:line="240" w:lineRule="auto"/>
              <w:jc w:val="center"/>
              <w:rPr>
                <w:rFonts w:cstheme="minorHAnsi"/>
              </w:rPr>
            </w:pPr>
            <w:r w:rsidRPr="0087734C">
              <w:rPr>
                <w:rFonts w:cstheme="minorHAnsi"/>
              </w:rPr>
              <w:t>0,83</w:t>
            </w:r>
          </w:p>
        </w:tc>
        <w:tc>
          <w:tcPr>
            <w:tcW w:w="741" w:type="pct"/>
            <w:tcBorders>
              <w:top w:val="nil"/>
              <w:left w:val="nil"/>
              <w:bottom w:val="single" w:sz="8" w:space="0" w:color="auto"/>
              <w:right w:val="single" w:sz="4" w:space="0" w:color="auto"/>
            </w:tcBorders>
            <w:shd w:val="clear" w:color="auto" w:fill="auto"/>
            <w:noWrap/>
            <w:hideMark/>
          </w:tcPr>
          <w:p w14:paraId="7F6F463D" w14:textId="6EB22162" w:rsidR="00B100B2" w:rsidRPr="0087734C" w:rsidRDefault="00B100B2" w:rsidP="00B100B2">
            <w:pPr>
              <w:spacing w:after="0" w:line="240" w:lineRule="auto"/>
              <w:jc w:val="center"/>
              <w:rPr>
                <w:rFonts w:cstheme="minorHAnsi"/>
              </w:rPr>
            </w:pPr>
            <w:r w:rsidRPr="0087734C">
              <w:rPr>
                <w:rFonts w:cstheme="minorHAnsi"/>
              </w:rPr>
              <w:t>100</w:t>
            </w:r>
          </w:p>
        </w:tc>
        <w:tc>
          <w:tcPr>
            <w:tcW w:w="398" w:type="pct"/>
            <w:tcBorders>
              <w:top w:val="single" w:sz="4" w:space="0" w:color="auto"/>
              <w:left w:val="nil"/>
              <w:bottom w:val="single" w:sz="4" w:space="0" w:color="auto"/>
              <w:right w:val="single" w:sz="4" w:space="0" w:color="auto"/>
            </w:tcBorders>
          </w:tcPr>
          <w:p w14:paraId="6AE67C08" w14:textId="1BDA67AC" w:rsidR="00B100B2" w:rsidRPr="0087734C" w:rsidRDefault="00B100B2" w:rsidP="00B100B2">
            <w:pPr>
              <w:spacing w:after="0" w:line="240" w:lineRule="auto"/>
              <w:jc w:val="center"/>
              <w:rPr>
                <w:rFonts w:cstheme="minorHAnsi"/>
              </w:rPr>
            </w:pPr>
            <w:r w:rsidRPr="0087734C">
              <w:rPr>
                <w:rFonts w:cstheme="minorHAnsi"/>
              </w:rPr>
              <w:t>1,11</w:t>
            </w:r>
          </w:p>
        </w:tc>
        <w:tc>
          <w:tcPr>
            <w:tcW w:w="423" w:type="pct"/>
            <w:tcBorders>
              <w:top w:val="single" w:sz="4" w:space="0" w:color="auto"/>
              <w:left w:val="single" w:sz="4" w:space="0" w:color="auto"/>
              <w:bottom w:val="single" w:sz="4" w:space="0" w:color="auto"/>
              <w:right w:val="single" w:sz="4" w:space="0" w:color="auto"/>
            </w:tcBorders>
          </w:tcPr>
          <w:p w14:paraId="27313213" w14:textId="2428DD39" w:rsidR="00B100B2" w:rsidRPr="0087734C" w:rsidRDefault="00B100B2" w:rsidP="00B100B2">
            <w:pPr>
              <w:spacing w:after="0" w:line="240" w:lineRule="auto"/>
              <w:jc w:val="center"/>
              <w:rPr>
                <w:rFonts w:cstheme="minorHAnsi"/>
              </w:rPr>
            </w:pPr>
            <w:r w:rsidRPr="0087734C">
              <w:rPr>
                <w:rFonts w:cstheme="minorHAnsi"/>
              </w:rPr>
              <w:t>1,11</w:t>
            </w:r>
          </w:p>
        </w:tc>
        <w:tc>
          <w:tcPr>
            <w:tcW w:w="740" w:type="pct"/>
            <w:tcBorders>
              <w:top w:val="single" w:sz="4" w:space="0" w:color="auto"/>
              <w:left w:val="single" w:sz="4" w:space="0" w:color="auto"/>
              <w:bottom w:val="single" w:sz="4" w:space="0" w:color="auto"/>
              <w:right w:val="single" w:sz="4" w:space="0" w:color="auto"/>
            </w:tcBorders>
          </w:tcPr>
          <w:p w14:paraId="255ABD6C" w14:textId="0C20FD88" w:rsidR="00B100B2" w:rsidRPr="0087734C" w:rsidRDefault="00B100B2" w:rsidP="00B100B2">
            <w:pPr>
              <w:spacing w:after="0" w:line="240" w:lineRule="auto"/>
              <w:jc w:val="center"/>
              <w:rPr>
                <w:rFonts w:cstheme="minorHAnsi"/>
              </w:rPr>
            </w:pPr>
            <w:r w:rsidRPr="0087734C">
              <w:rPr>
                <w:rFonts w:cstheme="minorHAnsi"/>
              </w:rPr>
              <w:t>100</w:t>
            </w:r>
          </w:p>
        </w:tc>
      </w:tr>
    </w:tbl>
    <w:p w14:paraId="3D85C004" w14:textId="77777777" w:rsidR="004612AC" w:rsidRDefault="004612AC" w:rsidP="005F17A1">
      <w:pPr>
        <w:shd w:val="clear" w:color="auto" w:fill="FFFFFF"/>
        <w:spacing w:after="0" w:line="240" w:lineRule="auto"/>
        <w:ind w:right="40" w:firstLine="567"/>
        <w:jc w:val="both"/>
        <w:rPr>
          <w:rFonts w:cstheme="minorHAnsi"/>
        </w:rPr>
      </w:pPr>
    </w:p>
    <w:p w14:paraId="60A633FE" w14:textId="11532381" w:rsidR="00B100B2" w:rsidRPr="00B100B2" w:rsidRDefault="00B100B2" w:rsidP="005F17A1">
      <w:pPr>
        <w:shd w:val="clear" w:color="auto" w:fill="FFFFFF"/>
        <w:spacing w:after="0" w:line="240" w:lineRule="auto"/>
        <w:ind w:right="40" w:firstLine="567"/>
        <w:jc w:val="both"/>
        <w:rPr>
          <w:rFonts w:cstheme="minorHAnsi"/>
        </w:rPr>
      </w:pPr>
      <w:r w:rsidRPr="00B100B2">
        <w:rPr>
          <w:rFonts w:cstheme="minorHAnsi"/>
        </w:rPr>
        <w:t>Затраты на выполнение ремонтной программы 2021 года составили 609 319,5 тыс. руб., при плане 635 683,9 тыс. руб. (отклонение от плановых показателей (-) 4,2 %).</w:t>
      </w:r>
    </w:p>
    <w:p w14:paraId="31EA9123" w14:textId="13445F08" w:rsidR="001E1854" w:rsidRDefault="00B100B2" w:rsidP="005F17A1">
      <w:pPr>
        <w:shd w:val="clear" w:color="auto" w:fill="FFFFFF"/>
        <w:spacing w:after="0" w:line="240" w:lineRule="auto"/>
        <w:ind w:right="40" w:firstLine="567"/>
        <w:jc w:val="both"/>
        <w:rPr>
          <w:rFonts w:cstheme="minorHAnsi"/>
        </w:rPr>
      </w:pPr>
      <w:r w:rsidRPr="00B100B2">
        <w:rPr>
          <w:rFonts w:cstheme="minorHAnsi"/>
        </w:rPr>
        <w:t>Отклонение на сумму 26 364 тыс. руб. вызвано невыполнением по следующим статьям затрат: «заработная плата» (-8,1%) и «МТР» (-3,7%). Отклонение по статье МТР обусловлено переносом ремонта на 2022 год основного и вспомогательного оборудования ВЭУ в с. Никольское и п. Усть-Камчатск. Оборудование находится в исправном техническом состоянии, техническое обслуживание выполняется в соответствии с инструкцией завода-изготовителя. Перенос срока выполнения ремонта не отразится на надежности обеспечения электроэнергией потребителей.</w:t>
      </w:r>
    </w:p>
    <w:p w14:paraId="40FE66D6" w14:textId="77777777" w:rsidR="00B100B2" w:rsidRPr="00B100B2" w:rsidRDefault="00B100B2" w:rsidP="005F17A1">
      <w:pPr>
        <w:shd w:val="clear" w:color="auto" w:fill="FFFFFF"/>
        <w:spacing w:after="0" w:line="240" w:lineRule="auto"/>
        <w:ind w:right="40" w:firstLine="567"/>
        <w:jc w:val="both"/>
        <w:rPr>
          <w:rFonts w:cstheme="minorHAnsi"/>
        </w:rPr>
      </w:pPr>
    </w:p>
    <w:p w14:paraId="0ECEB06D" w14:textId="77777777" w:rsidR="00E473CE" w:rsidRPr="001E1854" w:rsidRDefault="00E473CE" w:rsidP="005F17A1">
      <w:pPr>
        <w:shd w:val="clear" w:color="auto" w:fill="FFFFFF"/>
        <w:spacing w:after="0" w:line="240" w:lineRule="auto"/>
        <w:ind w:left="349" w:right="40" w:firstLine="567"/>
        <w:jc w:val="both"/>
        <w:rPr>
          <w:rFonts w:cstheme="minorHAnsi"/>
        </w:rPr>
      </w:pPr>
      <w:r w:rsidRPr="001E1854">
        <w:rPr>
          <w:rFonts w:cstheme="minorHAnsi"/>
        </w:rPr>
        <w:t>Источники финансирования ремонтных программ Общества</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140"/>
        <w:gridCol w:w="2135"/>
        <w:gridCol w:w="2135"/>
      </w:tblGrid>
      <w:tr w:rsidR="001E1854" w:rsidRPr="004909CF" w14:paraId="7FBB6DD9" w14:textId="77777777" w:rsidTr="001E1854">
        <w:trPr>
          <w:trHeight w:val="197"/>
          <w:jc w:val="center"/>
        </w:trPr>
        <w:tc>
          <w:tcPr>
            <w:tcW w:w="1574" w:type="pct"/>
          </w:tcPr>
          <w:p w14:paraId="2A530EBB" w14:textId="77777777" w:rsidR="001E1854" w:rsidRPr="004909CF" w:rsidRDefault="001E1854" w:rsidP="00C85415">
            <w:pPr>
              <w:spacing w:after="0" w:line="240" w:lineRule="auto"/>
              <w:jc w:val="center"/>
              <w:rPr>
                <w:b/>
                <w:bCs/>
                <w:color w:val="000000"/>
              </w:rPr>
            </w:pPr>
            <w:r w:rsidRPr="004909CF">
              <w:rPr>
                <w:b/>
                <w:bCs/>
                <w:color w:val="000000"/>
              </w:rPr>
              <w:t>Наименование</w:t>
            </w:r>
          </w:p>
        </w:tc>
        <w:tc>
          <w:tcPr>
            <w:tcW w:w="1144" w:type="pct"/>
          </w:tcPr>
          <w:p w14:paraId="4F68DA33" w14:textId="30DA93EC" w:rsidR="001E1854" w:rsidRPr="00C85415" w:rsidRDefault="00B100B2" w:rsidP="00C85415">
            <w:pPr>
              <w:spacing w:after="0" w:line="240" w:lineRule="auto"/>
              <w:jc w:val="center"/>
              <w:rPr>
                <w:b/>
              </w:rPr>
            </w:pPr>
            <w:r>
              <w:rPr>
                <w:b/>
              </w:rPr>
              <w:t>2019</w:t>
            </w:r>
          </w:p>
        </w:tc>
        <w:tc>
          <w:tcPr>
            <w:tcW w:w="1141" w:type="pct"/>
          </w:tcPr>
          <w:p w14:paraId="0487AE33" w14:textId="6AD965A3" w:rsidR="001E1854" w:rsidRPr="00C85415" w:rsidRDefault="00B100B2" w:rsidP="00C85415">
            <w:pPr>
              <w:spacing w:after="0" w:line="240" w:lineRule="auto"/>
              <w:jc w:val="center"/>
              <w:rPr>
                <w:b/>
              </w:rPr>
            </w:pPr>
            <w:r>
              <w:rPr>
                <w:b/>
              </w:rPr>
              <w:t>2020</w:t>
            </w:r>
          </w:p>
        </w:tc>
        <w:tc>
          <w:tcPr>
            <w:tcW w:w="1141" w:type="pct"/>
          </w:tcPr>
          <w:p w14:paraId="64327B92" w14:textId="442E5A9C" w:rsidR="001E1854" w:rsidRPr="001E1854" w:rsidRDefault="00B100B2" w:rsidP="00C85415">
            <w:pPr>
              <w:spacing w:after="0" w:line="240" w:lineRule="auto"/>
              <w:jc w:val="center"/>
              <w:rPr>
                <w:b/>
                <w:lang w:val="en-US"/>
              </w:rPr>
            </w:pPr>
            <w:r>
              <w:rPr>
                <w:b/>
                <w:lang w:val="en-US"/>
              </w:rPr>
              <w:t>2021</w:t>
            </w:r>
          </w:p>
        </w:tc>
      </w:tr>
      <w:tr w:rsidR="00B100B2" w:rsidRPr="004909CF" w14:paraId="5804608C" w14:textId="77777777" w:rsidTr="001E1854">
        <w:trPr>
          <w:trHeight w:val="198"/>
          <w:jc w:val="center"/>
        </w:trPr>
        <w:tc>
          <w:tcPr>
            <w:tcW w:w="1574" w:type="pct"/>
          </w:tcPr>
          <w:p w14:paraId="5472078E" w14:textId="77777777" w:rsidR="00B100B2" w:rsidRPr="004909CF" w:rsidRDefault="00B100B2" w:rsidP="00B100B2">
            <w:pPr>
              <w:spacing w:after="0" w:line="240" w:lineRule="auto"/>
            </w:pPr>
            <w:r w:rsidRPr="004909CF">
              <w:t>Заявлено в РЭК</w:t>
            </w:r>
          </w:p>
        </w:tc>
        <w:tc>
          <w:tcPr>
            <w:tcW w:w="1144" w:type="pct"/>
          </w:tcPr>
          <w:p w14:paraId="3598B7D1" w14:textId="7CB80DEB" w:rsidR="00B100B2" w:rsidRPr="000C69E6" w:rsidRDefault="00B100B2" w:rsidP="00B100B2">
            <w:pPr>
              <w:spacing w:after="0" w:line="240" w:lineRule="auto"/>
              <w:jc w:val="center"/>
            </w:pPr>
            <w:r w:rsidRPr="00363EFC">
              <w:t>560 038</w:t>
            </w:r>
          </w:p>
        </w:tc>
        <w:tc>
          <w:tcPr>
            <w:tcW w:w="1141" w:type="pct"/>
          </w:tcPr>
          <w:p w14:paraId="3ED08F9D" w14:textId="23599B42" w:rsidR="00B100B2" w:rsidRPr="000C69E6" w:rsidRDefault="00B100B2" w:rsidP="00B100B2">
            <w:pPr>
              <w:spacing w:after="0" w:line="240" w:lineRule="auto"/>
              <w:jc w:val="center"/>
            </w:pPr>
            <w:r w:rsidRPr="00363EFC">
              <w:t>648 958,7</w:t>
            </w:r>
          </w:p>
        </w:tc>
        <w:tc>
          <w:tcPr>
            <w:tcW w:w="1141" w:type="pct"/>
          </w:tcPr>
          <w:p w14:paraId="622246D6" w14:textId="5BBA53F9" w:rsidR="00B100B2" w:rsidRPr="000C69E6" w:rsidRDefault="00B100B2" w:rsidP="00B100B2">
            <w:pPr>
              <w:spacing w:after="0" w:line="240" w:lineRule="auto"/>
              <w:jc w:val="center"/>
            </w:pPr>
            <w:r w:rsidRPr="00363EFC">
              <w:t>594 904,8</w:t>
            </w:r>
          </w:p>
        </w:tc>
      </w:tr>
      <w:tr w:rsidR="00B100B2" w:rsidRPr="004909CF" w14:paraId="109B7E32" w14:textId="77777777" w:rsidTr="001E1854">
        <w:trPr>
          <w:trHeight w:val="197"/>
          <w:jc w:val="center"/>
        </w:trPr>
        <w:tc>
          <w:tcPr>
            <w:tcW w:w="1574" w:type="pct"/>
          </w:tcPr>
          <w:p w14:paraId="3AF8CEC6" w14:textId="77777777" w:rsidR="00B100B2" w:rsidRPr="004909CF" w:rsidRDefault="00B100B2" w:rsidP="00B100B2">
            <w:pPr>
              <w:spacing w:after="0" w:line="240" w:lineRule="auto"/>
            </w:pPr>
            <w:r w:rsidRPr="004909CF">
              <w:t>Утверждено в тарифе</w:t>
            </w:r>
          </w:p>
        </w:tc>
        <w:tc>
          <w:tcPr>
            <w:tcW w:w="1144" w:type="pct"/>
          </w:tcPr>
          <w:p w14:paraId="76215BB1" w14:textId="72F6E18F" w:rsidR="00B100B2" w:rsidRPr="000C69E6" w:rsidRDefault="00B100B2" w:rsidP="00B100B2">
            <w:pPr>
              <w:spacing w:after="0" w:line="240" w:lineRule="auto"/>
              <w:jc w:val="center"/>
            </w:pPr>
            <w:r w:rsidRPr="00363EFC">
              <w:t>510 571,0</w:t>
            </w:r>
          </w:p>
        </w:tc>
        <w:tc>
          <w:tcPr>
            <w:tcW w:w="1141" w:type="pct"/>
          </w:tcPr>
          <w:p w14:paraId="78C7865D" w14:textId="78C57588" w:rsidR="00B100B2" w:rsidRPr="000C69E6" w:rsidRDefault="00B100B2" w:rsidP="00B100B2">
            <w:pPr>
              <w:spacing w:after="0" w:line="240" w:lineRule="auto"/>
              <w:jc w:val="center"/>
            </w:pPr>
            <w:r w:rsidRPr="00363EFC">
              <w:t>602 265,5</w:t>
            </w:r>
          </w:p>
        </w:tc>
        <w:tc>
          <w:tcPr>
            <w:tcW w:w="1141" w:type="pct"/>
          </w:tcPr>
          <w:p w14:paraId="197AA1BD" w14:textId="4EC3FBA0" w:rsidR="00B100B2" w:rsidRPr="000C69E6" w:rsidRDefault="00B100B2" w:rsidP="00B100B2">
            <w:pPr>
              <w:spacing w:after="0" w:line="240" w:lineRule="auto"/>
              <w:jc w:val="center"/>
            </w:pPr>
            <w:r w:rsidRPr="00363EFC">
              <w:t>590 184,9</w:t>
            </w:r>
          </w:p>
        </w:tc>
      </w:tr>
      <w:tr w:rsidR="00B100B2" w:rsidRPr="004909CF" w14:paraId="4C0ED095" w14:textId="77777777" w:rsidTr="001E1854">
        <w:trPr>
          <w:trHeight w:val="197"/>
          <w:jc w:val="center"/>
        </w:trPr>
        <w:tc>
          <w:tcPr>
            <w:tcW w:w="1574" w:type="pct"/>
          </w:tcPr>
          <w:p w14:paraId="3844EFEC" w14:textId="77777777" w:rsidR="00B100B2" w:rsidRPr="004909CF" w:rsidRDefault="00B100B2" w:rsidP="00B100B2">
            <w:pPr>
              <w:spacing w:after="0" w:line="240" w:lineRule="auto"/>
              <w:rPr>
                <w:i/>
              </w:rPr>
            </w:pPr>
            <w:r w:rsidRPr="004909CF">
              <w:rPr>
                <w:i/>
              </w:rPr>
              <w:t>"Δ, непринятые в тариф "</w:t>
            </w:r>
          </w:p>
        </w:tc>
        <w:tc>
          <w:tcPr>
            <w:tcW w:w="1144" w:type="pct"/>
          </w:tcPr>
          <w:p w14:paraId="47B50D92" w14:textId="3B9DB4B5" w:rsidR="00B100B2" w:rsidRPr="000C69E6" w:rsidRDefault="00B100B2" w:rsidP="00B100B2">
            <w:pPr>
              <w:spacing w:after="0" w:line="240" w:lineRule="auto"/>
              <w:jc w:val="center"/>
            </w:pPr>
            <w:r w:rsidRPr="00363EFC">
              <w:t>- 49 467</w:t>
            </w:r>
          </w:p>
        </w:tc>
        <w:tc>
          <w:tcPr>
            <w:tcW w:w="1141" w:type="pct"/>
          </w:tcPr>
          <w:p w14:paraId="07D675E8" w14:textId="6CD76A1C" w:rsidR="00B100B2" w:rsidRPr="000C69E6" w:rsidRDefault="00B100B2" w:rsidP="00B100B2">
            <w:pPr>
              <w:spacing w:after="0" w:line="240" w:lineRule="auto"/>
              <w:jc w:val="center"/>
            </w:pPr>
            <w:r w:rsidRPr="00363EFC">
              <w:t>46 693,2</w:t>
            </w:r>
          </w:p>
        </w:tc>
        <w:tc>
          <w:tcPr>
            <w:tcW w:w="1141" w:type="pct"/>
          </w:tcPr>
          <w:p w14:paraId="4975ECEB" w14:textId="0EB260A9" w:rsidR="00B100B2" w:rsidRPr="000C69E6" w:rsidRDefault="00B100B2" w:rsidP="00B100B2">
            <w:pPr>
              <w:spacing w:after="0" w:line="240" w:lineRule="auto"/>
              <w:jc w:val="center"/>
            </w:pPr>
            <w:r w:rsidRPr="00363EFC">
              <w:t>4 719,9</w:t>
            </w:r>
          </w:p>
        </w:tc>
      </w:tr>
      <w:tr w:rsidR="00B100B2" w:rsidRPr="004909CF" w14:paraId="6CFE2E91" w14:textId="77777777" w:rsidTr="001E1854">
        <w:trPr>
          <w:trHeight w:val="183"/>
          <w:jc w:val="center"/>
        </w:trPr>
        <w:tc>
          <w:tcPr>
            <w:tcW w:w="1574" w:type="pct"/>
          </w:tcPr>
          <w:p w14:paraId="6F64BC77" w14:textId="77777777" w:rsidR="00B100B2" w:rsidRPr="004909CF" w:rsidRDefault="00B100B2" w:rsidP="00B100B2">
            <w:pPr>
              <w:spacing w:after="0" w:line="240" w:lineRule="auto"/>
            </w:pPr>
            <w:r w:rsidRPr="004909CF">
              <w:t xml:space="preserve">Бизнес план </w:t>
            </w:r>
          </w:p>
        </w:tc>
        <w:tc>
          <w:tcPr>
            <w:tcW w:w="1144" w:type="pct"/>
          </w:tcPr>
          <w:p w14:paraId="069F275B" w14:textId="7AF1C699" w:rsidR="00B100B2" w:rsidRPr="000C69E6" w:rsidRDefault="00B100B2" w:rsidP="00B100B2">
            <w:pPr>
              <w:spacing w:after="0" w:line="240" w:lineRule="auto"/>
              <w:jc w:val="center"/>
            </w:pPr>
            <w:r w:rsidRPr="00363EFC">
              <w:t>530 603,1</w:t>
            </w:r>
          </w:p>
        </w:tc>
        <w:tc>
          <w:tcPr>
            <w:tcW w:w="1141" w:type="pct"/>
          </w:tcPr>
          <w:p w14:paraId="22B586EE" w14:textId="0D853E7A" w:rsidR="00B100B2" w:rsidRPr="000C69E6" w:rsidRDefault="00B100B2" w:rsidP="00B100B2">
            <w:pPr>
              <w:spacing w:after="0" w:line="240" w:lineRule="auto"/>
              <w:jc w:val="center"/>
            </w:pPr>
            <w:r w:rsidRPr="00363EFC">
              <w:t>596 082,2</w:t>
            </w:r>
          </w:p>
        </w:tc>
        <w:tc>
          <w:tcPr>
            <w:tcW w:w="1141" w:type="pct"/>
          </w:tcPr>
          <w:p w14:paraId="29062D22" w14:textId="4D9F1A72" w:rsidR="00B100B2" w:rsidRPr="000C69E6" w:rsidRDefault="00B100B2" w:rsidP="00B100B2">
            <w:pPr>
              <w:spacing w:after="0" w:line="240" w:lineRule="auto"/>
              <w:jc w:val="center"/>
            </w:pPr>
            <w:r w:rsidRPr="00363EFC">
              <w:t>635 683</w:t>
            </w:r>
          </w:p>
        </w:tc>
      </w:tr>
      <w:tr w:rsidR="00B100B2" w:rsidRPr="004909CF" w14:paraId="75FC2125" w14:textId="77777777" w:rsidTr="001E1854">
        <w:trPr>
          <w:trHeight w:val="272"/>
          <w:jc w:val="center"/>
        </w:trPr>
        <w:tc>
          <w:tcPr>
            <w:tcW w:w="1574" w:type="pct"/>
          </w:tcPr>
          <w:p w14:paraId="6E4D59DF" w14:textId="77777777" w:rsidR="00B100B2" w:rsidRPr="004909CF" w:rsidRDefault="00B100B2" w:rsidP="00B100B2">
            <w:pPr>
              <w:spacing w:after="0" w:line="240" w:lineRule="auto"/>
            </w:pPr>
            <w:r w:rsidRPr="004909CF">
              <w:t>Фактические затраты</w:t>
            </w:r>
          </w:p>
        </w:tc>
        <w:tc>
          <w:tcPr>
            <w:tcW w:w="1144" w:type="pct"/>
          </w:tcPr>
          <w:p w14:paraId="287DC11D" w14:textId="32F87E85" w:rsidR="00B100B2" w:rsidRPr="000C69E6" w:rsidRDefault="00B100B2" w:rsidP="00B100B2">
            <w:pPr>
              <w:spacing w:after="0" w:line="240" w:lineRule="auto"/>
              <w:jc w:val="center"/>
            </w:pPr>
            <w:r w:rsidRPr="00363EFC">
              <w:t>491 736,9</w:t>
            </w:r>
          </w:p>
        </w:tc>
        <w:tc>
          <w:tcPr>
            <w:tcW w:w="1141" w:type="pct"/>
          </w:tcPr>
          <w:p w14:paraId="7B664E2C" w14:textId="50959D26" w:rsidR="00B100B2" w:rsidRDefault="00B100B2" w:rsidP="00B100B2">
            <w:pPr>
              <w:spacing w:after="0" w:line="240" w:lineRule="auto"/>
              <w:jc w:val="center"/>
            </w:pPr>
            <w:r w:rsidRPr="00363EFC">
              <w:t>631 910,3</w:t>
            </w:r>
          </w:p>
        </w:tc>
        <w:tc>
          <w:tcPr>
            <w:tcW w:w="1141" w:type="pct"/>
          </w:tcPr>
          <w:p w14:paraId="1ED1E99E" w14:textId="11974795" w:rsidR="00B100B2" w:rsidRPr="000C69E6" w:rsidRDefault="00B100B2" w:rsidP="00B100B2">
            <w:pPr>
              <w:spacing w:after="0" w:line="240" w:lineRule="auto"/>
              <w:jc w:val="center"/>
            </w:pPr>
            <w:r w:rsidRPr="00363EFC">
              <w:t>609 319</w:t>
            </w:r>
          </w:p>
        </w:tc>
      </w:tr>
    </w:tbl>
    <w:p w14:paraId="649084F8" w14:textId="7F40D67F" w:rsidR="00FE528B" w:rsidRDefault="00B100B2" w:rsidP="005F17A1">
      <w:pPr>
        <w:shd w:val="clear" w:color="auto" w:fill="FFFFFF"/>
        <w:spacing w:after="0" w:line="240" w:lineRule="auto"/>
        <w:ind w:right="40" w:firstLine="567"/>
        <w:jc w:val="both"/>
        <w:rPr>
          <w:rFonts w:cstheme="minorHAnsi"/>
        </w:rPr>
      </w:pPr>
      <w:r w:rsidRPr="00B100B2">
        <w:rPr>
          <w:rFonts w:cstheme="minorHAnsi"/>
        </w:rPr>
        <w:t>Утвержденные в тарифе расходы на ремонтную деятельность не позволяют в полном объеме профинансировать план ремонтов. Несмотря на то, что выполнение БП в разрезе РП на 2021 год составило 95,8%, отклонение фактических затрат на выполнение РП превысило затраты, утвержденные тарифом, на 3,2%.</w:t>
      </w:r>
    </w:p>
    <w:p w14:paraId="174A1A1A" w14:textId="77777777" w:rsidR="00FC4F82" w:rsidRDefault="00FC4F82" w:rsidP="005F17A1">
      <w:pPr>
        <w:shd w:val="clear" w:color="auto" w:fill="FFFFFF"/>
        <w:spacing w:after="0" w:line="240" w:lineRule="auto"/>
        <w:ind w:right="40" w:firstLine="567"/>
        <w:jc w:val="both"/>
        <w:rPr>
          <w:rFonts w:cstheme="minorHAnsi"/>
        </w:rPr>
      </w:pPr>
    </w:p>
    <w:p w14:paraId="10D82287" w14:textId="77777777" w:rsidR="00FC4F82" w:rsidRPr="00FC4F82" w:rsidRDefault="00FC4F82" w:rsidP="005F17A1">
      <w:pPr>
        <w:shd w:val="clear" w:color="auto" w:fill="FFFFFF"/>
        <w:spacing w:after="0" w:line="240" w:lineRule="auto"/>
        <w:ind w:right="40" w:firstLine="567"/>
        <w:jc w:val="both"/>
        <w:rPr>
          <w:rFonts w:cstheme="minorHAnsi"/>
        </w:rPr>
      </w:pPr>
      <w:r w:rsidRPr="00FC4F82">
        <w:rPr>
          <w:rFonts w:cstheme="minorHAnsi"/>
        </w:rPr>
        <w:t xml:space="preserve">Приоритетными направлениями в </w:t>
      </w:r>
      <w:r w:rsidRPr="004C042E">
        <w:rPr>
          <w:rFonts w:cstheme="minorHAnsi"/>
          <w:b/>
        </w:rPr>
        <w:t>программе ТПиР</w:t>
      </w:r>
      <w:r w:rsidRPr="00FC4F82">
        <w:rPr>
          <w:rFonts w:cstheme="minorHAnsi"/>
        </w:rPr>
        <w:t xml:space="preserve"> являются:</w:t>
      </w:r>
    </w:p>
    <w:p w14:paraId="4EB148AB" w14:textId="77777777" w:rsidR="00FC4F82" w:rsidRPr="00FC4F82" w:rsidRDefault="00FC4F82" w:rsidP="005F17A1">
      <w:pPr>
        <w:shd w:val="clear" w:color="auto" w:fill="FFFFFF"/>
        <w:spacing w:after="0" w:line="240" w:lineRule="auto"/>
        <w:ind w:right="40" w:firstLine="567"/>
        <w:jc w:val="both"/>
        <w:rPr>
          <w:rFonts w:cstheme="minorHAnsi"/>
        </w:rPr>
      </w:pPr>
      <w:r w:rsidRPr="00FC4F82">
        <w:rPr>
          <w:rFonts w:cstheme="minorHAnsi"/>
        </w:rPr>
        <w:t>•</w:t>
      </w:r>
      <w:r w:rsidRPr="00FC4F82">
        <w:rPr>
          <w:rFonts w:cstheme="minorHAnsi"/>
        </w:rPr>
        <w:tab/>
        <w:t>установка современных дизель - генераторных установок, взамен физически и морально изношенных;</w:t>
      </w:r>
    </w:p>
    <w:p w14:paraId="023DA7BC" w14:textId="77777777" w:rsidR="00FC4F82" w:rsidRPr="00FC4F82" w:rsidRDefault="00FC4F82" w:rsidP="005F17A1">
      <w:pPr>
        <w:shd w:val="clear" w:color="auto" w:fill="FFFFFF"/>
        <w:spacing w:after="0" w:line="240" w:lineRule="auto"/>
        <w:ind w:right="40" w:firstLine="567"/>
        <w:jc w:val="both"/>
        <w:rPr>
          <w:rFonts w:cstheme="minorHAnsi"/>
        </w:rPr>
      </w:pPr>
      <w:r w:rsidRPr="00FC4F82">
        <w:rPr>
          <w:rFonts w:cstheme="minorHAnsi"/>
        </w:rPr>
        <w:lastRenderedPageBreak/>
        <w:t>•</w:t>
      </w:r>
      <w:r w:rsidRPr="00FC4F82">
        <w:rPr>
          <w:rFonts w:cstheme="minorHAnsi"/>
        </w:rPr>
        <w:tab/>
        <w:t>замена силовых трансформаторов;</w:t>
      </w:r>
    </w:p>
    <w:p w14:paraId="12588216" w14:textId="77777777" w:rsidR="00FC4F82" w:rsidRPr="00FC4F82" w:rsidRDefault="00FC4F82" w:rsidP="005F17A1">
      <w:pPr>
        <w:shd w:val="clear" w:color="auto" w:fill="FFFFFF"/>
        <w:spacing w:after="0" w:line="240" w:lineRule="auto"/>
        <w:ind w:right="40" w:firstLine="567"/>
        <w:jc w:val="both"/>
        <w:rPr>
          <w:rFonts w:cstheme="minorHAnsi"/>
        </w:rPr>
      </w:pPr>
      <w:r w:rsidRPr="00FC4F82">
        <w:rPr>
          <w:rFonts w:cstheme="minorHAnsi"/>
        </w:rPr>
        <w:t>•</w:t>
      </w:r>
      <w:r w:rsidRPr="00FC4F82">
        <w:rPr>
          <w:rFonts w:cstheme="minorHAnsi"/>
        </w:rPr>
        <w:tab/>
        <w:t>замена котельного оборудования.</w:t>
      </w:r>
    </w:p>
    <w:p w14:paraId="68832E9B" w14:textId="77777777" w:rsidR="00FC4F82" w:rsidRPr="00FC4F82" w:rsidRDefault="00FC4F82" w:rsidP="005F17A1">
      <w:pPr>
        <w:shd w:val="clear" w:color="auto" w:fill="FFFFFF"/>
        <w:spacing w:before="120" w:after="0" w:line="240" w:lineRule="auto"/>
        <w:ind w:right="40" w:firstLine="567"/>
        <w:jc w:val="both"/>
        <w:rPr>
          <w:rFonts w:cstheme="minorHAnsi"/>
        </w:rPr>
      </w:pPr>
      <w:r w:rsidRPr="00FC4F82">
        <w:rPr>
          <w:rFonts w:cstheme="minorHAnsi"/>
        </w:rPr>
        <w:t>Затраты на программу ТПиР, млн. руб.</w:t>
      </w: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1995"/>
        <w:gridCol w:w="2139"/>
        <w:gridCol w:w="2137"/>
      </w:tblGrid>
      <w:tr w:rsidR="00B100B2" w:rsidRPr="00307E9E" w14:paraId="7592A9F1" w14:textId="77777777" w:rsidTr="001E1854">
        <w:trPr>
          <w:trHeight w:val="252"/>
        </w:trPr>
        <w:tc>
          <w:tcPr>
            <w:tcW w:w="1564" w:type="pct"/>
            <w:shd w:val="clear" w:color="auto" w:fill="auto"/>
          </w:tcPr>
          <w:p w14:paraId="0B9FCC06" w14:textId="77777777" w:rsidR="00B100B2" w:rsidRPr="00307E9E" w:rsidRDefault="00B100B2" w:rsidP="00B100B2">
            <w:pPr>
              <w:spacing w:after="0" w:line="240" w:lineRule="auto"/>
              <w:jc w:val="center"/>
              <w:rPr>
                <w:b/>
                <w:bCs/>
                <w:color w:val="000000"/>
              </w:rPr>
            </w:pPr>
            <w:r w:rsidRPr="00307E9E">
              <w:rPr>
                <w:b/>
                <w:bCs/>
                <w:color w:val="000000"/>
              </w:rPr>
              <w:t>Наименование</w:t>
            </w:r>
          </w:p>
        </w:tc>
        <w:tc>
          <w:tcPr>
            <w:tcW w:w="1093" w:type="pct"/>
            <w:shd w:val="clear" w:color="auto" w:fill="auto"/>
          </w:tcPr>
          <w:p w14:paraId="0C62C23F" w14:textId="0C564E58" w:rsidR="00B100B2" w:rsidRPr="00307E9E" w:rsidRDefault="00B100B2" w:rsidP="00B100B2">
            <w:pPr>
              <w:spacing w:after="0" w:line="240" w:lineRule="auto"/>
              <w:jc w:val="center"/>
              <w:rPr>
                <w:b/>
                <w:bCs/>
                <w:color w:val="000000"/>
              </w:rPr>
            </w:pPr>
            <w:r w:rsidRPr="00307E9E">
              <w:rPr>
                <w:b/>
                <w:bCs/>
                <w:color w:val="000000"/>
              </w:rPr>
              <w:t>201</w:t>
            </w:r>
            <w:r>
              <w:rPr>
                <w:b/>
                <w:bCs/>
                <w:color w:val="000000"/>
              </w:rPr>
              <w:t>9</w:t>
            </w:r>
          </w:p>
        </w:tc>
        <w:tc>
          <w:tcPr>
            <w:tcW w:w="1172" w:type="pct"/>
            <w:shd w:val="clear" w:color="auto" w:fill="auto"/>
          </w:tcPr>
          <w:p w14:paraId="43C2A9FA" w14:textId="656DF220" w:rsidR="00B100B2" w:rsidRPr="00307E9E" w:rsidRDefault="00B100B2" w:rsidP="00B100B2">
            <w:pPr>
              <w:spacing w:after="0" w:line="240" w:lineRule="auto"/>
              <w:jc w:val="center"/>
              <w:rPr>
                <w:b/>
                <w:bCs/>
                <w:color w:val="000000"/>
              </w:rPr>
            </w:pPr>
            <w:r>
              <w:rPr>
                <w:b/>
                <w:bCs/>
                <w:color w:val="000000"/>
              </w:rPr>
              <w:t>2020</w:t>
            </w:r>
          </w:p>
        </w:tc>
        <w:tc>
          <w:tcPr>
            <w:tcW w:w="1171" w:type="pct"/>
          </w:tcPr>
          <w:p w14:paraId="1DFFB36A" w14:textId="70218A70" w:rsidR="00B100B2" w:rsidRPr="001E1854" w:rsidRDefault="00B100B2" w:rsidP="00B100B2">
            <w:pPr>
              <w:spacing w:after="0" w:line="240" w:lineRule="auto"/>
              <w:jc w:val="center"/>
              <w:rPr>
                <w:b/>
                <w:bCs/>
                <w:color w:val="000000"/>
                <w:lang w:val="en-US"/>
              </w:rPr>
            </w:pPr>
            <w:r>
              <w:rPr>
                <w:b/>
                <w:bCs/>
                <w:color w:val="000000"/>
                <w:lang w:val="en-US"/>
              </w:rPr>
              <w:t>2021</w:t>
            </w:r>
          </w:p>
        </w:tc>
      </w:tr>
      <w:tr w:rsidR="00B100B2" w:rsidRPr="00307E9E" w14:paraId="0115A110" w14:textId="77777777" w:rsidTr="00A27F77">
        <w:trPr>
          <w:trHeight w:val="253"/>
        </w:trPr>
        <w:tc>
          <w:tcPr>
            <w:tcW w:w="1564" w:type="pct"/>
          </w:tcPr>
          <w:p w14:paraId="168E8AD9" w14:textId="77777777" w:rsidR="00B100B2" w:rsidRPr="00307E9E" w:rsidRDefault="00B100B2" w:rsidP="00B100B2">
            <w:pPr>
              <w:spacing w:after="0" w:line="240" w:lineRule="auto"/>
            </w:pPr>
            <w:r w:rsidRPr="00307E9E">
              <w:t>План</w:t>
            </w:r>
          </w:p>
        </w:tc>
        <w:tc>
          <w:tcPr>
            <w:tcW w:w="1093" w:type="pct"/>
            <w:vAlign w:val="center"/>
          </w:tcPr>
          <w:p w14:paraId="757169E4" w14:textId="2166FB58" w:rsidR="00B100B2" w:rsidRPr="00307E9E" w:rsidRDefault="00B100B2" w:rsidP="00B100B2">
            <w:pPr>
              <w:spacing w:after="0" w:line="240" w:lineRule="auto"/>
              <w:jc w:val="center"/>
            </w:pPr>
            <w:r>
              <w:t>52,63</w:t>
            </w:r>
          </w:p>
        </w:tc>
        <w:tc>
          <w:tcPr>
            <w:tcW w:w="1172" w:type="pct"/>
          </w:tcPr>
          <w:p w14:paraId="1AF83F79" w14:textId="510E14D6" w:rsidR="00B100B2" w:rsidRPr="00307E9E" w:rsidRDefault="00B100B2" w:rsidP="00B100B2">
            <w:pPr>
              <w:spacing w:after="0" w:line="240" w:lineRule="auto"/>
              <w:jc w:val="center"/>
            </w:pPr>
            <w:r>
              <w:rPr>
                <w:lang w:val="en-US"/>
              </w:rPr>
              <w:t>490,6</w:t>
            </w:r>
          </w:p>
        </w:tc>
        <w:tc>
          <w:tcPr>
            <w:tcW w:w="1171" w:type="pct"/>
          </w:tcPr>
          <w:p w14:paraId="40A7D14F" w14:textId="1AC091F3" w:rsidR="00B100B2" w:rsidRPr="001E1854" w:rsidRDefault="00B100B2" w:rsidP="00B100B2">
            <w:pPr>
              <w:spacing w:after="0" w:line="240" w:lineRule="auto"/>
              <w:jc w:val="center"/>
              <w:rPr>
                <w:lang w:val="en-US"/>
              </w:rPr>
            </w:pPr>
            <w:r>
              <w:rPr>
                <w:lang w:val="en-US"/>
              </w:rPr>
              <w:t>295,65</w:t>
            </w:r>
          </w:p>
        </w:tc>
      </w:tr>
      <w:tr w:rsidR="00B100B2" w:rsidRPr="00307E9E" w14:paraId="0EB7B7A4" w14:textId="77777777" w:rsidTr="00A27F77">
        <w:trPr>
          <w:trHeight w:val="252"/>
        </w:trPr>
        <w:tc>
          <w:tcPr>
            <w:tcW w:w="1564" w:type="pct"/>
          </w:tcPr>
          <w:p w14:paraId="35D0A2BA" w14:textId="77777777" w:rsidR="00B100B2" w:rsidRPr="00307E9E" w:rsidRDefault="00B100B2" w:rsidP="00B100B2">
            <w:pPr>
              <w:spacing w:after="0" w:line="240" w:lineRule="auto"/>
            </w:pPr>
            <w:r w:rsidRPr="00307E9E">
              <w:t>Факт</w:t>
            </w:r>
          </w:p>
        </w:tc>
        <w:tc>
          <w:tcPr>
            <w:tcW w:w="1093" w:type="pct"/>
            <w:vAlign w:val="center"/>
          </w:tcPr>
          <w:p w14:paraId="1FFF9117" w14:textId="23402C42" w:rsidR="00B100B2" w:rsidRPr="00307E9E" w:rsidRDefault="00B100B2" w:rsidP="00B100B2">
            <w:pPr>
              <w:spacing w:after="0" w:line="240" w:lineRule="auto"/>
              <w:jc w:val="center"/>
            </w:pPr>
            <w:r>
              <w:t>84,99</w:t>
            </w:r>
          </w:p>
        </w:tc>
        <w:tc>
          <w:tcPr>
            <w:tcW w:w="1172" w:type="pct"/>
          </w:tcPr>
          <w:p w14:paraId="2A6DE44B" w14:textId="330547FD" w:rsidR="00B100B2" w:rsidRPr="00307E9E" w:rsidRDefault="00B100B2" w:rsidP="00B100B2">
            <w:pPr>
              <w:spacing w:after="0" w:line="240" w:lineRule="auto"/>
              <w:jc w:val="center"/>
            </w:pPr>
            <w:r>
              <w:t>179,99</w:t>
            </w:r>
          </w:p>
        </w:tc>
        <w:tc>
          <w:tcPr>
            <w:tcW w:w="1171" w:type="pct"/>
          </w:tcPr>
          <w:p w14:paraId="54DBC8EB" w14:textId="71CEBC6C" w:rsidR="00B100B2" w:rsidRPr="001E1854" w:rsidRDefault="00B100B2" w:rsidP="00B100B2">
            <w:pPr>
              <w:spacing w:after="0" w:line="240" w:lineRule="auto"/>
              <w:jc w:val="center"/>
              <w:rPr>
                <w:lang w:val="en-US"/>
              </w:rPr>
            </w:pPr>
            <w:r w:rsidRPr="003109A3">
              <w:rPr>
                <w:lang w:val="en-US"/>
              </w:rPr>
              <w:t>228</w:t>
            </w:r>
            <w:r>
              <w:t>,</w:t>
            </w:r>
            <w:r>
              <w:rPr>
                <w:lang w:val="en-US"/>
              </w:rPr>
              <w:t>89</w:t>
            </w:r>
          </w:p>
        </w:tc>
      </w:tr>
    </w:tbl>
    <w:p w14:paraId="3E1B93C6" w14:textId="77777777"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За 2019-2021 годы:</w:t>
      </w:r>
    </w:p>
    <w:p w14:paraId="4300DEE8" w14:textId="77777777"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 xml:space="preserve">Введены ДГ мощностью 0,25 МВт в с. Лесная, два ДГУ по 1,5 МВт в п. Усть-Камчатск и ДГУ 1 МВт в с. Эссо.  Поступили 4 ДГУ для тех. перевооружения ДЭС-23 в п. Усть-Камчатск и 1 ДГУ для тех. перевооружения ГДЭС-7 в с. Соболево. </w:t>
      </w:r>
    </w:p>
    <w:p w14:paraId="13744B2B" w14:textId="77777777"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 xml:space="preserve">Произведена замена и установка силовых трансформаторов на подстанциях: ДЭС-23 п. Усть-Камчатск, БСУ с. Эссо. Приобретено трансформаторное оборудование для п. Усть-Камчатск, с. Соболево и с. Атласово. </w:t>
      </w:r>
    </w:p>
    <w:p w14:paraId="6F745EC6" w14:textId="1CD6F5F0"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 xml:space="preserve">Проведена замена котельного оборудования на новое мощностью 1,62 Гкал в с. Атласово, мощностью 3,05 Гкал в с. Манилы, 1,5 Гкал в с. Никольское, 0,8 Гкал в с. Слаутное, 1,62 Гкал в с. Долиновка.  Заменены ТСБУ в с. Каменское и с. Манилы, с. Таловка. </w:t>
      </w:r>
    </w:p>
    <w:p w14:paraId="2202F5A2" w14:textId="67C7AF55" w:rsidR="00FC4F82" w:rsidRDefault="00B100B2" w:rsidP="004612AC">
      <w:pPr>
        <w:shd w:val="clear" w:color="auto" w:fill="FFFFFF"/>
        <w:spacing w:after="0" w:line="240" w:lineRule="auto"/>
        <w:ind w:right="40" w:firstLine="567"/>
        <w:jc w:val="both"/>
        <w:rPr>
          <w:rFonts w:cstheme="minorHAnsi"/>
        </w:rPr>
      </w:pPr>
      <w:r w:rsidRPr="00B100B2">
        <w:rPr>
          <w:rFonts w:cstheme="minorHAnsi"/>
        </w:rPr>
        <w:t>Обновлён парк спецтехники, приборов и оборудов</w:t>
      </w:r>
      <w:r>
        <w:rPr>
          <w:rFonts w:cstheme="minorHAnsi"/>
        </w:rPr>
        <w:t>ания, необходимых для работы об</w:t>
      </w:r>
      <w:r w:rsidRPr="00B100B2">
        <w:rPr>
          <w:rFonts w:cstheme="minorHAnsi"/>
        </w:rPr>
        <w:t>служивающего персонала.</w:t>
      </w:r>
    </w:p>
    <w:p w14:paraId="378F8B53" w14:textId="77777777"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Основные причины отклонения:</w:t>
      </w:r>
    </w:p>
    <w:p w14:paraId="18E0C672" w14:textId="280556B9" w:rsidR="00B100B2" w:rsidRPr="00B100B2" w:rsidRDefault="00B100B2" w:rsidP="004612AC">
      <w:pPr>
        <w:shd w:val="clear" w:color="auto" w:fill="FFFFFF"/>
        <w:spacing w:after="0" w:line="240" w:lineRule="auto"/>
        <w:ind w:right="40" w:firstLine="567"/>
        <w:jc w:val="both"/>
        <w:rPr>
          <w:rFonts w:cstheme="minorHAnsi"/>
        </w:rPr>
      </w:pPr>
      <w:r>
        <w:rPr>
          <w:rFonts w:cstheme="minorHAnsi"/>
        </w:rPr>
        <w:t xml:space="preserve">1. </w:t>
      </w:r>
      <w:r w:rsidRPr="00B100B2">
        <w:rPr>
          <w:rFonts w:cstheme="minorHAnsi"/>
        </w:rPr>
        <w:t>Несвоевременное выполнение обязательств поставщиками и подрядчиками в части:</w:t>
      </w:r>
    </w:p>
    <w:p w14:paraId="0229CE59" w14:textId="24E461C5"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 модернизации градирни ДЭС-22 п. Ключи, проведена претензионная работа, планируется расторжение договора в судебном порядке;</w:t>
      </w:r>
    </w:p>
    <w:p w14:paraId="18DDD206" w14:textId="4EDFAA5C"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 обустройства зон санитарной охраны скважин водозаборов, проведена претензионная работа, планируется расторжение договора в судебном порядке;</w:t>
      </w:r>
    </w:p>
    <w:p w14:paraId="10CEF1AC" w14:textId="4F6BF34D"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 поставки резервных ДГУ в количестве 4 шт.;</w:t>
      </w:r>
    </w:p>
    <w:p w14:paraId="6E1A1485" w14:textId="54E8299C"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 поставки КРУН 10 кВ для реконструкции подстанции «Устьевое» 35/10, договор расторгнут в судебном порядке, взыскана неустойка;</w:t>
      </w:r>
    </w:p>
    <w:p w14:paraId="799225A1" w14:textId="72591647"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 выполнения подрядных работ по устройст</w:t>
      </w:r>
      <w:r>
        <w:rPr>
          <w:rFonts w:cstheme="minorHAnsi"/>
        </w:rPr>
        <w:t>ву фундаментов для замены транс</w:t>
      </w:r>
      <w:r w:rsidRPr="00B100B2">
        <w:rPr>
          <w:rFonts w:cstheme="minorHAnsi"/>
        </w:rPr>
        <w:t>форматора на ДЭС-21 в п. Усть-Камчатск;</w:t>
      </w:r>
    </w:p>
    <w:p w14:paraId="76BA804E" w14:textId="16AF7863"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 разработки ПСД для реконструкции ПС «Крапивная» и ПС «Атласово».</w:t>
      </w:r>
    </w:p>
    <w:p w14:paraId="6BD9230C" w14:textId="0087C20D" w:rsidR="00B100B2" w:rsidRPr="00B100B2" w:rsidRDefault="00B100B2" w:rsidP="004612AC">
      <w:pPr>
        <w:shd w:val="clear" w:color="auto" w:fill="FFFFFF"/>
        <w:spacing w:after="0" w:line="240" w:lineRule="auto"/>
        <w:ind w:right="40" w:firstLine="567"/>
        <w:jc w:val="both"/>
        <w:rPr>
          <w:rFonts w:cstheme="minorHAnsi"/>
        </w:rPr>
      </w:pPr>
      <w:r w:rsidRPr="00B100B2">
        <w:rPr>
          <w:rFonts w:cstheme="minorHAnsi"/>
        </w:rPr>
        <w:t>2.</w:t>
      </w:r>
      <w:r>
        <w:rPr>
          <w:rFonts w:cstheme="minorHAnsi"/>
        </w:rPr>
        <w:t xml:space="preserve"> </w:t>
      </w:r>
      <w:r w:rsidRPr="00B100B2">
        <w:rPr>
          <w:rFonts w:cstheme="minorHAnsi"/>
        </w:rPr>
        <w:t>Изменение сроков конкурсных процедур в связи с отсутствием участников на выполнение СМР на ПС Соболево, ПС Устьевое.</w:t>
      </w:r>
    </w:p>
    <w:p w14:paraId="2DA6A560" w14:textId="374522CC" w:rsidR="00B100B2" w:rsidRPr="00FC4F82" w:rsidRDefault="00B100B2" w:rsidP="004612AC">
      <w:pPr>
        <w:shd w:val="clear" w:color="auto" w:fill="FFFFFF"/>
        <w:spacing w:after="0" w:line="240" w:lineRule="auto"/>
        <w:ind w:right="40" w:firstLine="567"/>
        <w:jc w:val="both"/>
        <w:rPr>
          <w:rFonts w:cstheme="minorHAnsi"/>
        </w:rPr>
      </w:pPr>
      <w:r w:rsidRPr="00B100B2">
        <w:rPr>
          <w:rFonts w:cstheme="minorHAnsi"/>
        </w:rPr>
        <w:t>3.</w:t>
      </w:r>
      <w:r>
        <w:rPr>
          <w:rFonts w:cstheme="minorHAnsi"/>
        </w:rPr>
        <w:t xml:space="preserve"> </w:t>
      </w:r>
      <w:r w:rsidRPr="00B100B2">
        <w:rPr>
          <w:rFonts w:cstheme="minorHAnsi"/>
        </w:rPr>
        <w:t>Несвоевременное предоставление градостроительного плана Администрацией сельского поселения с. Манилы для выполнения работ по разработке ПСД по реконструкции сооружения ДЭС-4 в с. Манилы.</w:t>
      </w:r>
    </w:p>
    <w:p w14:paraId="74934E7D" w14:textId="77777777" w:rsidR="00686FB7" w:rsidRDefault="00686FB7" w:rsidP="0087734C">
      <w:pPr>
        <w:spacing w:after="0" w:line="240" w:lineRule="auto"/>
        <w:ind w:firstLine="567"/>
        <w:jc w:val="both"/>
        <w:rPr>
          <w:rFonts w:cs="Tahoma"/>
          <w:b/>
          <w:color w:val="00358A"/>
          <w:sz w:val="26"/>
          <w:szCs w:val="26"/>
        </w:rPr>
      </w:pPr>
      <w:r>
        <w:br w:type="page"/>
      </w:r>
    </w:p>
    <w:p w14:paraId="523716EE" w14:textId="02324DDA" w:rsidR="00864A8E" w:rsidRPr="004612AC" w:rsidRDefault="00864A8E" w:rsidP="00304FBA">
      <w:pPr>
        <w:pStyle w:val="afff7"/>
        <w:outlineLvl w:val="0"/>
      </w:pPr>
      <w:bookmarkStart w:id="136" w:name="_Toc96607318"/>
      <w:bookmarkStart w:id="137" w:name="_Toc100266351"/>
      <w:bookmarkStart w:id="138" w:name="_Toc100266628"/>
      <w:r w:rsidRPr="004612AC">
        <w:lastRenderedPageBreak/>
        <w:t>Раздел 5. Экономика и финансы</w:t>
      </w:r>
      <w:bookmarkEnd w:id="136"/>
      <w:bookmarkEnd w:id="137"/>
      <w:bookmarkEnd w:id="138"/>
    </w:p>
    <w:p w14:paraId="26779CAD" w14:textId="77777777" w:rsidR="00864A8E" w:rsidRPr="005F17A1" w:rsidRDefault="00864A8E" w:rsidP="00864A8E">
      <w:pPr>
        <w:shd w:val="clear" w:color="auto" w:fill="FFFFFF"/>
        <w:spacing w:after="0" w:line="240" w:lineRule="auto"/>
        <w:ind w:right="41" w:firstLine="709"/>
        <w:jc w:val="both"/>
        <w:rPr>
          <w:rFonts w:cs="Tahoma"/>
          <w:noProof/>
        </w:rPr>
      </w:pPr>
    </w:p>
    <w:p w14:paraId="55C2681F" w14:textId="3BF47517" w:rsidR="00864A8E" w:rsidRDefault="00B42023" w:rsidP="008C3F5B">
      <w:pPr>
        <w:pStyle w:val="a4"/>
        <w:widowControl w:val="0"/>
        <w:numPr>
          <w:ilvl w:val="0"/>
          <w:numId w:val="8"/>
        </w:numPr>
        <w:tabs>
          <w:tab w:val="clear" w:pos="1620"/>
          <w:tab w:val="num" w:pos="426"/>
        </w:tabs>
        <w:autoSpaceDE w:val="0"/>
        <w:autoSpaceDN w:val="0"/>
        <w:adjustRightInd w:val="0"/>
        <w:spacing w:after="0" w:line="240" w:lineRule="auto"/>
        <w:ind w:left="0" w:firstLine="0"/>
        <w:outlineLvl w:val="1"/>
        <w:rPr>
          <w:b/>
          <w:bCs/>
          <w:color w:val="00358A"/>
        </w:rPr>
      </w:pPr>
      <w:bookmarkStart w:id="139" w:name="_Toc96607319"/>
      <w:bookmarkStart w:id="140" w:name="_Toc100266352"/>
      <w:bookmarkStart w:id="141" w:name="_Toc100266629"/>
      <w:r w:rsidRPr="0087734C">
        <w:rPr>
          <w:b/>
          <w:bCs/>
          <w:color w:val="00358A"/>
        </w:rPr>
        <w:t>Основные финансово-экономические показатели деятельности Общества</w:t>
      </w:r>
      <w:bookmarkEnd w:id="139"/>
      <w:bookmarkEnd w:id="140"/>
      <w:bookmarkEnd w:id="141"/>
    </w:p>
    <w:p w14:paraId="2C3CB91E" w14:textId="77777777" w:rsidR="004612AC" w:rsidRPr="004612AC" w:rsidRDefault="004612AC" w:rsidP="0087734C">
      <w:pPr>
        <w:spacing w:after="0"/>
        <w:rPr>
          <w:b/>
          <w:bCs/>
          <w:color w:val="00358A"/>
        </w:rPr>
      </w:pPr>
    </w:p>
    <w:tbl>
      <w:tblPr>
        <w:tblW w:w="9106"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62"/>
        <w:gridCol w:w="2724"/>
        <w:gridCol w:w="1570"/>
        <w:gridCol w:w="1520"/>
        <w:gridCol w:w="1358"/>
        <w:gridCol w:w="1272"/>
      </w:tblGrid>
      <w:tr w:rsidR="00AB5788" w:rsidRPr="00375EBA" w14:paraId="12D8FA79" w14:textId="77777777" w:rsidTr="00DE0738">
        <w:trPr>
          <w:trHeight w:val="636"/>
          <w:tblHeader/>
        </w:trPr>
        <w:tc>
          <w:tcPr>
            <w:tcW w:w="662" w:type="dxa"/>
            <w:shd w:val="clear" w:color="auto" w:fill="auto"/>
            <w:vAlign w:val="center"/>
          </w:tcPr>
          <w:p w14:paraId="281D16F4" w14:textId="77777777" w:rsidR="00AB5788" w:rsidRPr="0087734C" w:rsidRDefault="00AB5788" w:rsidP="0087734C">
            <w:pPr>
              <w:pStyle w:val="a4"/>
              <w:spacing w:after="0" w:line="200" w:lineRule="exact"/>
              <w:ind w:left="-68"/>
              <w:jc w:val="center"/>
              <w:rPr>
                <w:rFonts w:cstheme="minorHAnsi"/>
                <w:b/>
              </w:rPr>
            </w:pPr>
            <w:r w:rsidRPr="0087734C">
              <w:rPr>
                <w:rFonts w:cstheme="minorHAnsi"/>
                <w:b/>
              </w:rPr>
              <w:t>№ п/п</w:t>
            </w:r>
          </w:p>
        </w:tc>
        <w:tc>
          <w:tcPr>
            <w:tcW w:w="2724" w:type="dxa"/>
            <w:shd w:val="clear" w:color="auto" w:fill="auto"/>
            <w:vAlign w:val="center"/>
          </w:tcPr>
          <w:p w14:paraId="7F064F13" w14:textId="77777777" w:rsidR="00AB5788" w:rsidRPr="0087734C" w:rsidRDefault="00AB5788" w:rsidP="00AB5788">
            <w:pPr>
              <w:spacing w:after="0" w:line="200" w:lineRule="exact"/>
              <w:jc w:val="center"/>
              <w:rPr>
                <w:rFonts w:cstheme="minorHAnsi"/>
                <w:b/>
              </w:rPr>
            </w:pPr>
            <w:r w:rsidRPr="0087734C">
              <w:rPr>
                <w:rFonts w:cstheme="minorHAnsi"/>
                <w:b/>
              </w:rPr>
              <w:t>Наименование показателя</w:t>
            </w:r>
          </w:p>
        </w:tc>
        <w:tc>
          <w:tcPr>
            <w:tcW w:w="1570" w:type="dxa"/>
            <w:shd w:val="clear" w:color="auto" w:fill="auto"/>
            <w:vAlign w:val="center"/>
          </w:tcPr>
          <w:p w14:paraId="30149433" w14:textId="77777777" w:rsidR="00AB5788" w:rsidRPr="0087734C" w:rsidRDefault="00AB5788" w:rsidP="00AB5788">
            <w:pPr>
              <w:spacing w:after="0" w:line="200" w:lineRule="exact"/>
              <w:jc w:val="center"/>
              <w:rPr>
                <w:rFonts w:cstheme="minorHAnsi"/>
                <w:b/>
              </w:rPr>
            </w:pPr>
            <w:r w:rsidRPr="0087734C">
              <w:rPr>
                <w:rFonts w:cstheme="minorHAnsi"/>
                <w:b/>
              </w:rPr>
              <w:t>201</w:t>
            </w:r>
            <w:r w:rsidRPr="0087734C">
              <w:rPr>
                <w:rFonts w:cstheme="minorHAnsi"/>
                <w:b/>
                <w:lang w:val="en-US"/>
              </w:rPr>
              <w:t xml:space="preserve">9 </w:t>
            </w:r>
            <w:r w:rsidRPr="0087734C">
              <w:rPr>
                <w:rFonts w:cstheme="minorHAnsi"/>
                <w:b/>
              </w:rPr>
              <w:t>г. Факт. тыс.руб. *</w:t>
            </w:r>
          </w:p>
        </w:tc>
        <w:tc>
          <w:tcPr>
            <w:tcW w:w="1520" w:type="dxa"/>
            <w:shd w:val="clear" w:color="auto" w:fill="auto"/>
            <w:vAlign w:val="center"/>
          </w:tcPr>
          <w:p w14:paraId="20862B97" w14:textId="77777777" w:rsidR="00AB5788" w:rsidRPr="0087734C" w:rsidRDefault="00AB5788" w:rsidP="00AB5788">
            <w:pPr>
              <w:spacing w:after="0" w:line="200" w:lineRule="exact"/>
              <w:jc w:val="center"/>
              <w:rPr>
                <w:rFonts w:cstheme="minorHAnsi"/>
                <w:b/>
              </w:rPr>
            </w:pPr>
            <w:r w:rsidRPr="0087734C">
              <w:rPr>
                <w:rFonts w:cstheme="minorHAnsi"/>
                <w:b/>
              </w:rPr>
              <w:t>20</w:t>
            </w:r>
            <w:r w:rsidRPr="0087734C">
              <w:rPr>
                <w:rFonts w:cstheme="minorHAnsi"/>
                <w:b/>
                <w:lang w:val="en-US"/>
              </w:rPr>
              <w:t xml:space="preserve">20 </w:t>
            </w:r>
            <w:r w:rsidRPr="0087734C">
              <w:rPr>
                <w:rFonts w:cstheme="minorHAnsi"/>
                <w:b/>
              </w:rPr>
              <w:t xml:space="preserve">г. Факт. </w:t>
            </w:r>
          </w:p>
          <w:p w14:paraId="56430922" w14:textId="77777777" w:rsidR="00AB5788" w:rsidRPr="0087734C" w:rsidRDefault="00AB5788" w:rsidP="00AB5788">
            <w:pPr>
              <w:spacing w:after="0" w:line="200" w:lineRule="exact"/>
              <w:jc w:val="center"/>
              <w:rPr>
                <w:rFonts w:cstheme="minorHAnsi"/>
                <w:b/>
              </w:rPr>
            </w:pPr>
            <w:r w:rsidRPr="0087734C">
              <w:rPr>
                <w:rFonts w:cstheme="minorHAnsi"/>
                <w:b/>
              </w:rPr>
              <w:t>тыс.руб.*</w:t>
            </w:r>
          </w:p>
        </w:tc>
        <w:tc>
          <w:tcPr>
            <w:tcW w:w="1358" w:type="dxa"/>
            <w:shd w:val="clear" w:color="auto" w:fill="auto"/>
            <w:vAlign w:val="center"/>
          </w:tcPr>
          <w:p w14:paraId="64C24FEA" w14:textId="77777777" w:rsidR="00AB5788" w:rsidRPr="0087734C" w:rsidRDefault="00AB5788" w:rsidP="00AB5788">
            <w:pPr>
              <w:spacing w:after="0" w:line="200" w:lineRule="exact"/>
              <w:jc w:val="center"/>
              <w:rPr>
                <w:rFonts w:cstheme="minorHAnsi"/>
                <w:b/>
              </w:rPr>
            </w:pPr>
            <w:r w:rsidRPr="0087734C">
              <w:rPr>
                <w:rFonts w:cstheme="minorHAnsi"/>
                <w:b/>
              </w:rPr>
              <w:t>202</w:t>
            </w:r>
            <w:r w:rsidRPr="0087734C">
              <w:rPr>
                <w:rFonts w:cstheme="minorHAnsi"/>
                <w:b/>
                <w:lang w:val="en-US"/>
              </w:rPr>
              <w:t xml:space="preserve">1 </w:t>
            </w:r>
            <w:r w:rsidRPr="0087734C">
              <w:rPr>
                <w:rFonts w:cstheme="minorHAnsi"/>
                <w:b/>
              </w:rPr>
              <w:t>г. Факт. тыс. руб.</w:t>
            </w:r>
          </w:p>
        </w:tc>
        <w:tc>
          <w:tcPr>
            <w:tcW w:w="1272" w:type="dxa"/>
            <w:shd w:val="clear" w:color="auto" w:fill="auto"/>
          </w:tcPr>
          <w:p w14:paraId="0D80B9CC" w14:textId="77777777" w:rsidR="00AB5788" w:rsidRPr="0087734C" w:rsidRDefault="00AB5788" w:rsidP="00AB5788">
            <w:pPr>
              <w:spacing w:after="0" w:line="200" w:lineRule="exact"/>
              <w:jc w:val="center"/>
              <w:rPr>
                <w:rFonts w:cstheme="minorHAnsi"/>
                <w:b/>
              </w:rPr>
            </w:pPr>
            <w:r w:rsidRPr="0087734C">
              <w:rPr>
                <w:rFonts w:cstheme="minorHAnsi"/>
                <w:b/>
              </w:rPr>
              <w:t>Темп роста,</w:t>
            </w:r>
          </w:p>
          <w:p w14:paraId="1E648F45" w14:textId="77777777" w:rsidR="00AB5788" w:rsidRPr="0087734C" w:rsidRDefault="00AB5788" w:rsidP="00AB5788">
            <w:pPr>
              <w:spacing w:after="0" w:line="200" w:lineRule="exact"/>
              <w:jc w:val="center"/>
              <w:rPr>
                <w:rFonts w:cstheme="minorHAnsi"/>
                <w:b/>
              </w:rPr>
            </w:pPr>
            <w:r w:rsidRPr="0087734C">
              <w:rPr>
                <w:rFonts w:cstheme="minorHAnsi"/>
                <w:b/>
              </w:rPr>
              <w:t>(5/4) %</w:t>
            </w:r>
          </w:p>
        </w:tc>
      </w:tr>
      <w:tr w:rsidR="00AB5788" w:rsidRPr="00375EBA" w14:paraId="5EF82CF6" w14:textId="77777777" w:rsidTr="00DE0738">
        <w:trPr>
          <w:trHeight w:val="79"/>
          <w:tblHeader/>
        </w:trPr>
        <w:tc>
          <w:tcPr>
            <w:tcW w:w="662" w:type="dxa"/>
            <w:shd w:val="clear" w:color="auto" w:fill="auto"/>
            <w:vAlign w:val="center"/>
          </w:tcPr>
          <w:p w14:paraId="290DB479" w14:textId="77777777" w:rsidR="00AB5788" w:rsidRPr="0087734C" w:rsidRDefault="00AB5788" w:rsidP="00AB5788">
            <w:pPr>
              <w:spacing w:after="0" w:line="200" w:lineRule="exact"/>
              <w:jc w:val="center"/>
              <w:rPr>
                <w:rFonts w:cstheme="minorHAnsi"/>
                <w:b/>
              </w:rPr>
            </w:pPr>
            <w:r w:rsidRPr="0087734C">
              <w:rPr>
                <w:rFonts w:cstheme="minorHAnsi"/>
                <w:b/>
              </w:rPr>
              <w:t>1</w:t>
            </w:r>
          </w:p>
        </w:tc>
        <w:tc>
          <w:tcPr>
            <w:tcW w:w="2724" w:type="dxa"/>
            <w:shd w:val="clear" w:color="auto" w:fill="auto"/>
            <w:vAlign w:val="center"/>
          </w:tcPr>
          <w:p w14:paraId="0DD1487F" w14:textId="77777777" w:rsidR="00AB5788" w:rsidRPr="0087734C" w:rsidRDefault="00AB5788" w:rsidP="00AB5788">
            <w:pPr>
              <w:spacing w:after="0" w:line="200" w:lineRule="exact"/>
              <w:jc w:val="center"/>
              <w:rPr>
                <w:rFonts w:cstheme="minorHAnsi"/>
                <w:b/>
              </w:rPr>
            </w:pPr>
            <w:r w:rsidRPr="0087734C">
              <w:rPr>
                <w:rFonts w:cstheme="minorHAnsi"/>
                <w:b/>
              </w:rPr>
              <w:t>2</w:t>
            </w:r>
          </w:p>
        </w:tc>
        <w:tc>
          <w:tcPr>
            <w:tcW w:w="1570" w:type="dxa"/>
            <w:shd w:val="clear" w:color="auto" w:fill="auto"/>
            <w:vAlign w:val="center"/>
          </w:tcPr>
          <w:p w14:paraId="30D6EF01" w14:textId="77777777" w:rsidR="00AB5788" w:rsidRPr="0087734C" w:rsidRDefault="00AB5788" w:rsidP="00AB5788">
            <w:pPr>
              <w:spacing w:after="0" w:line="200" w:lineRule="exact"/>
              <w:jc w:val="center"/>
              <w:rPr>
                <w:rFonts w:cstheme="minorHAnsi"/>
                <w:b/>
              </w:rPr>
            </w:pPr>
            <w:r w:rsidRPr="0087734C">
              <w:rPr>
                <w:rFonts w:cstheme="minorHAnsi"/>
                <w:b/>
              </w:rPr>
              <w:t>3</w:t>
            </w:r>
          </w:p>
        </w:tc>
        <w:tc>
          <w:tcPr>
            <w:tcW w:w="1520" w:type="dxa"/>
            <w:shd w:val="clear" w:color="auto" w:fill="auto"/>
            <w:vAlign w:val="center"/>
          </w:tcPr>
          <w:p w14:paraId="409BBC0D" w14:textId="77777777" w:rsidR="00AB5788" w:rsidRPr="0087734C" w:rsidRDefault="00AB5788" w:rsidP="00AB5788">
            <w:pPr>
              <w:spacing w:after="0" w:line="200" w:lineRule="exact"/>
              <w:jc w:val="center"/>
              <w:rPr>
                <w:rFonts w:cstheme="minorHAnsi"/>
                <w:b/>
              </w:rPr>
            </w:pPr>
            <w:r w:rsidRPr="0087734C">
              <w:rPr>
                <w:rFonts w:cstheme="minorHAnsi"/>
                <w:b/>
              </w:rPr>
              <w:t>4</w:t>
            </w:r>
          </w:p>
        </w:tc>
        <w:tc>
          <w:tcPr>
            <w:tcW w:w="1358" w:type="dxa"/>
            <w:shd w:val="clear" w:color="auto" w:fill="auto"/>
            <w:vAlign w:val="center"/>
          </w:tcPr>
          <w:p w14:paraId="318A0B86" w14:textId="77777777" w:rsidR="00AB5788" w:rsidRPr="0087734C" w:rsidRDefault="00AB5788" w:rsidP="00AB5788">
            <w:pPr>
              <w:spacing w:after="0" w:line="200" w:lineRule="exact"/>
              <w:jc w:val="center"/>
              <w:rPr>
                <w:rFonts w:cstheme="minorHAnsi"/>
                <w:b/>
              </w:rPr>
            </w:pPr>
            <w:r w:rsidRPr="0087734C">
              <w:rPr>
                <w:rFonts w:cstheme="minorHAnsi"/>
                <w:b/>
              </w:rPr>
              <w:t>5</w:t>
            </w:r>
          </w:p>
        </w:tc>
        <w:tc>
          <w:tcPr>
            <w:tcW w:w="1272" w:type="dxa"/>
            <w:shd w:val="clear" w:color="auto" w:fill="auto"/>
          </w:tcPr>
          <w:p w14:paraId="17E8F47D" w14:textId="77777777" w:rsidR="00AB5788" w:rsidRPr="0087734C" w:rsidRDefault="00AB5788" w:rsidP="00AB5788">
            <w:pPr>
              <w:spacing w:after="0" w:line="200" w:lineRule="exact"/>
              <w:jc w:val="center"/>
              <w:rPr>
                <w:rFonts w:cstheme="minorHAnsi"/>
                <w:b/>
              </w:rPr>
            </w:pPr>
            <w:r w:rsidRPr="0087734C">
              <w:rPr>
                <w:rFonts w:cstheme="minorHAnsi"/>
                <w:b/>
              </w:rPr>
              <w:t>6</w:t>
            </w:r>
          </w:p>
        </w:tc>
      </w:tr>
      <w:tr w:rsidR="00DE0738" w:rsidRPr="00375EBA" w14:paraId="11D9FFD8" w14:textId="77777777" w:rsidTr="00DE0738">
        <w:trPr>
          <w:trHeight w:val="324"/>
        </w:trPr>
        <w:tc>
          <w:tcPr>
            <w:tcW w:w="662" w:type="dxa"/>
          </w:tcPr>
          <w:p w14:paraId="71E1B321" w14:textId="77777777" w:rsidR="00DE0738" w:rsidRPr="0087734C" w:rsidRDefault="00DE0738" w:rsidP="00DE0738">
            <w:pPr>
              <w:spacing w:after="0" w:line="200" w:lineRule="exact"/>
              <w:rPr>
                <w:rFonts w:cstheme="minorHAnsi"/>
              </w:rPr>
            </w:pPr>
            <w:r w:rsidRPr="0087734C">
              <w:rPr>
                <w:rFonts w:cstheme="minorHAnsi"/>
              </w:rPr>
              <w:t>1.</w:t>
            </w:r>
          </w:p>
        </w:tc>
        <w:tc>
          <w:tcPr>
            <w:tcW w:w="2724" w:type="dxa"/>
            <w:shd w:val="clear" w:color="auto" w:fill="auto"/>
          </w:tcPr>
          <w:p w14:paraId="7AA1EA0D" w14:textId="124A20BF"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Выручка от реализации</w:t>
            </w:r>
          </w:p>
        </w:tc>
        <w:tc>
          <w:tcPr>
            <w:tcW w:w="1570" w:type="dxa"/>
            <w:vAlign w:val="center"/>
          </w:tcPr>
          <w:p w14:paraId="309CF8AC" w14:textId="12DC26B1"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4 458 779,08</w:t>
            </w:r>
          </w:p>
        </w:tc>
        <w:tc>
          <w:tcPr>
            <w:tcW w:w="1520" w:type="dxa"/>
            <w:shd w:val="clear" w:color="auto" w:fill="auto"/>
            <w:vAlign w:val="center"/>
          </w:tcPr>
          <w:p w14:paraId="10FCB362" w14:textId="7BAE5020"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4 670 229,7</w:t>
            </w:r>
          </w:p>
        </w:tc>
        <w:tc>
          <w:tcPr>
            <w:tcW w:w="1358" w:type="dxa"/>
            <w:shd w:val="clear" w:color="auto" w:fill="auto"/>
            <w:vAlign w:val="center"/>
          </w:tcPr>
          <w:p w14:paraId="497A625C" w14:textId="117008AA"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5 662 467,9</w:t>
            </w:r>
          </w:p>
        </w:tc>
        <w:tc>
          <w:tcPr>
            <w:tcW w:w="1272" w:type="dxa"/>
            <w:vAlign w:val="center"/>
          </w:tcPr>
          <w:p w14:paraId="771C4041" w14:textId="0423F215"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121,2%</w:t>
            </w:r>
          </w:p>
        </w:tc>
      </w:tr>
      <w:tr w:rsidR="00DE0738" w:rsidRPr="00375EBA" w14:paraId="65B7EA85" w14:textId="77777777" w:rsidTr="00DE0738">
        <w:trPr>
          <w:trHeight w:val="324"/>
        </w:trPr>
        <w:tc>
          <w:tcPr>
            <w:tcW w:w="662" w:type="dxa"/>
          </w:tcPr>
          <w:p w14:paraId="7338A941" w14:textId="77777777" w:rsidR="00DE0738" w:rsidRPr="0087734C" w:rsidRDefault="00DE0738" w:rsidP="00DE0738">
            <w:pPr>
              <w:spacing w:after="0" w:line="200" w:lineRule="exact"/>
              <w:rPr>
                <w:rFonts w:cstheme="minorHAnsi"/>
              </w:rPr>
            </w:pPr>
            <w:r w:rsidRPr="0087734C">
              <w:rPr>
                <w:rFonts w:cstheme="minorHAnsi"/>
              </w:rPr>
              <w:t>1.1</w:t>
            </w:r>
          </w:p>
        </w:tc>
        <w:tc>
          <w:tcPr>
            <w:tcW w:w="2724" w:type="dxa"/>
            <w:shd w:val="clear" w:color="auto" w:fill="auto"/>
          </w:tcPr>
          <w:p w14:paraId="5FC20DC2" w14:textId="2073256D"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Продукции (услуг) основной деятельности, всего</w:t>
            </w:r>
          </w:p>
        </w:tc>
        <w:tc>
          <w:tcPr>
            <w:tcW w:w="1570" w:type="dxa"/>
            <w:vAlign w:val="center"/>
          </w:tcPr>
          <w:p w14:paraId="3296C217" w14:textId="5C06F86F"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4 457 710,48</w:t>
            </w:r>
          </w:p>
        </w:tc>
        <w:tc>
          <w:tcPr>
            <w:tcW w:w="1520" w:type="dxa"/>
            <w:shd w:val="clear" w:color="auto" w:fill="auto"/>
            <w:vAlign w:val="center"/>
          </w:tcPr>
          <w:p w14:paraId="5CA0B46F" w14:textId="46F23C33"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4 669 206,6</w:t>
            </w:r>
          </w:p>
        </w:tc>
        <w:tc>
          <w:tcPr>
            <w:tcW w:w="1358" w:type="dxa"/>
            <w:shd w:val="clear" w:color="auto" w:fill="auto"/>
            <w:vAlign w:val="center"/>
          </w:tcPr>
          <w:p w14:paraId="1C36FC7D" w14:textId="4D80EA01"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5 661 275,9</w:t>
            </w:r>
          </w:p>
        </w:tc>
        <w:tc>
          <w:tcPr>
            <w:tcW w:w="1272" w:type="dxa"/>
            <w:vAlign w:val="center"/>
          </w:tcPr>
          <w:p w14:paraId="04810C0C" w14:textId="7D033150"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121,4%</w:t>
            </w:r>
          </w:p>
        </w:tc>
      </w:tr>
      <w:tr w:rsidR="00DE0738" w:rsidRPr="00375EBA" w14:paraId="17DCA4E4" w14:textId="77777777" w:rsidTr="00DE0738">
        <w:trPr>
          <w:trHeight w:val="324"/>
        </w:trPr>
        <w:tc>
          <w:tcPr>
            <w:tcW w:w="662" w:type="dxa"/>
          </w:tcPr>
          <w:p w14:paraId="5BACD911" w14:textId="77777777" w:rsidR="00DE0738" w:rsidRPr="0087734C" w:rsidRDefault="00DE0738" w:rsidP="00DE0738">
            <w:pPr>
              <w:spacing w:after="0" w:line="200" w:lineRule="exact"/>
              <w:rPr>
                <w:rFonts w:cstheme="minorHAnsi"/>
              </w:rPr>
            </w:pPr>
            <w:r w:rsidRPr="0087734C">
              <w:rPr>
                <w:rFonts w:cstheme="minorHAnsi"/>
              </w:rPr>
              <w:t>1.1.1</w:t>
            </w:r>
          </w:p>
        </w:tc>
        <w:tc>
          <w:tcPr>
            <w:tcW w:w="2724" w:type="dxa"/>
            <w:shd w:val="clear" w:color="auto" w:fill="auto"/>
          </w:tcPr>
          <w:p w14:paraId="11103878" w14:textId="3AB22117"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электроэнергии</w:t>
            </w:r>
          </w:p>
        </w:tc>
        <w:tc>
          <w:tcPr>
            <w:tcW w:w="1570" w:type="dxa"/>
            <w:vAlign w:val="center"/>
          </w:tcPr>
          <w:p w14:paraId="36531E86" w14:textId="0EEEBDF7"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471 608,70</w:t>
            </w:r>
          </w:p>
        </w:tc>
        <w:tc>
          <w:tcPr>
            <w:tcW w:w="1520" w:type="dxa"/>
            <w:shd w:val="clear" w:color="auto" w:fill="auto"/>
            <w:vAlign w:val="center"/>
          </w:tcPr>
          <w:p w14:paraId="2DC6C6BC" w14:textId="5C241918"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566 232,5</w:t>
            </w:r>
          </w:p>
        </w:tc>
        <w:tc>
          <w:tcPr>
            <w:tcW w:w="1358" w:type="dxa"/>
            <w:shd w:val="clear" w:color="auto" w:fill="auto"/>
            <w:vAlign w:val="center"/>
          </w:tcPr>
          <w:p w14:paraId="3DC2DBC9" w14:textId="0B9713CA"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557 014,6</w:t>
            </w:r>
          </w:p>
        </w:tc>
        <w:tc>
          <w:tcPr>
            <w:tcW w:w="1272" w:type="dxa"/>
            <w:vAlign w:val="center"/>
          </w:tcPr>
          <w:p w14:paraId="77767E6A" w14:textId="2CCE2F1C"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98,4%</w:t>
            </w:r>
          </w:p>
        </w:tc>
      </w:tr>
      <w:tr w:rsidR="00DE0738" w:rsidRPr="00375EBA" w14:paraId="77470B88" w14:textId="77777777" w:rsidTr="00DE0738">
        <w:trPr>
          <w:trHeight w:val="324"/>
        </w:trPr>
        <w:tc>
          <w:tcPr>
            <w:tcW w:w="662" w:type="dxa"/>
          </w:tcPr>
          <w:p w14:paraId="06AE8663" w14:textId="77777777" w:rsidR="00DE0738" w:rsidRPr="0087734C" w:rsidRDefault="00DE0738" w:rsidP="00DE0738">
            <w:pPr>
              <w:spacing w:after="0" w:line="200" w:lineRule="exact"/>
              <w:rPr>
                <w:rFonts w:cstheme="minorHAnsi"/>
              </w:rPr>
            </w:pPr>
            <w:r w:rsidRPr="0087734C">
              <w:rPr>
                <w:rFonts w:cstheme="minorHAnsi"/>
              </w:rPr>
              <w:t>1.1.2</w:t>
            </w:r>
          </w:p>
        </w:tc>
        <w:tc>
          <w:tcPr>
            <w:tcW w:w="2724" w:type="dxa"/>
            <w:shd w:val="clear" w:color="auto" w:fill="auto"/>
          </w:tcPr>
          <w:p w14:paraId="70664959" w14:textId="6CB6E920"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теплоэнергии</w:t>
            </w:r>
          </w:p>
        </w:tc>
        <w:tc>
          <w:tcPr>
            <w:tcW w:w="1570" w:type="dxa"/>
            <w:vAlign w:val="center"/>
          </w:tcPr>
          <w:p w14:paraId="1F18BCD1" w14:textId="4FB25A6B"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291 068,21</w:t>
            </w:r>
          </w:p>
        </w:tc>
        <w:tc>
          <w:tcPr>
            <w:tcW w:w="1520" w:type="dxa"/>
            <w:shd w:val="clear" w:color="auto" w:fill="auto"/>
            <w:vAlign w:val="center"/>
          </w:tcPr>
          <w:p w14:paraId="13105D8B" w14:textId="2689DAD0"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301 871,8</w:t>
            </w:r>
          </w:p>
        </w:tc>
        <w:tc>
          <w:tcPr>
            <w:tcW w:w="1358" w:type="dxa"/>
            <w:shd w:val="clear" w:color="auto" w:fill="auto"/>
            <w:vAlign w:val="center"/>
          </w:tcPr>
          <w:p w14:paraId="75E15923" w14:textId="2EB336DD"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323 638,1</w:t>
            </w:r>
          </w:p>
        </w:tc>
        <w:tc>
          <w:tcPr>
            <w:tcW w:w="1272" w:type="dxa"/>
            <w:vAlign w:val="center"/>
          </w:tcPr>
          <w:p w14:paraId="61258408" w14:textId="0CB2EEA5"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107,21%</w:t>
            </w:r>
          </w:p>
        </w:tc>
      </w:tr>
      <w:tr w:rsidR="00DE0738" w:rsidRPr="00375EBA" w14:paraId="52BCD02F" w14:textId="77777777" w:rsidTr="00DE0738">
        <w:trPr>
          <w:trHeight w:val="324"/>
        </w:trPr>
        <w:tc>
          <w:tcPr>
            <w:tcW w:w="662" w:type="dxa"/>
          </w:tcPr>
          <w:p w14:paraId="7B925E6F" w14:textId="77777777" w:rsidR="00DE0738" w:rsidRPr="0087734C" w:rsidRDefault="00DE0738" w:rsidP="00DE0738">
            <w:pPr>
              <w:spacing w:after="0" w:line="200" w:lineRule="exact"/>
              <w:rPr>
                <w:rFonts w:cstheme="minorHAnsi"/>
              </w:rPr>
            </w:pPr>
            <w:r w:rsidRPr="0087734C">
              <w:rPr>
                <w:rFonts w:cstheme="minorHAnsi"/>
              </w:rPr>
              <w:t>1.1.3</w:t>
            </w:r>
          </w:p>
        </w:tc>
        <w:tc>
          <w:tcPr>
            <w:tcW w:w="2724" w:type="dxa"/>
            <w:shd w:val="clear" w:color="auto" w:fill="auto"/>
          </w:tcPr>
          <w:p w14:paraId="393DB63F" w14:textId="27FCC9BB"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сетевые услуги</w:t>
            </w:r>
          </w:p>
        </w:tc>
        <w:tc>
          <w:tcPr>
            <w:tcW w:w="1570" w:type="dxa"/>
            <w:vAlign w:val="center"/>
          </w:tcPr>
          <w:p w14:paraId="0F855459" w14:textId="01ACAEC7"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3 280,81</w:t>
            </w:r>
          </w:p>
        </w:tc>
        <w:tc>
          <w:tcPr>
            <w:tcW w:w="1520" w:type="dxa"/>
            <w:shd w:val="clear" w:color="auto" w:fill="auto"/>
            <w:vAlign w:val="center"/>
          </w:tcPr>
          <w:p w14:paraId="09019C6C" w14:textId="673D338F"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1 776,2</w:t>
            </w:r>
          </w:p>
        </w:tc>
        <w:tc>
          <w:tcPr>
            <w:tcW w:w="1358" w:type="dxa"/>
            <w:shd w:val="clear" w:color="auto" w:fill="auto"/>
            <w:vAlign w:val="center"/>
          </w:tcPr>
          <w:p w14:paraId="1DDA96A8" w14:textId="5B9D01DC"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7 875,7</w:t>
            </w:r>
          </w:p>
        </w:tc>
        <w:tc>
          <w:tcPr>
            <w:tcW w:w="1272" w:type="dxa"/>
            <w:vAlign w:val="center"/>
          </w:tcPr>
          <w:p w14:paraId="65D26014" w14:textId="5F78B945"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443,4%</w:t>
            </w:r>
          </w:p>
        </w:tc>
      </w:tr>
      <w:tr w:rsidR="00DE0738" w:rsidRPr="00375EBA" w14:paraId="0FE6BDF1" w14:textId="77777777" w:rsidTr="00DE0738">
        <w:trPr>
          <w:trHeight w:val="324"/>
        </w:trPr>
        <w:tc>
          <w:tcPr>
            <w:tcW w:w="662" w:type="dxa"/>
          </w:tcPr>
          <w:p w14:paraId="308B6AA6" w14:textId="77777777" w:rsidR="00DE0738" w:rsidRPr="0087734C" w:rsidRDefault="00DE0738" w:rsidP="00DE0738">
            <w:pPr>
              <w:spacing w:after="0" w:line="200" w:lineRule="exact"/>
              <w:rPr>
                <w:rFonts w:cstheme="minorHAnsi"/>
              </w:rPr>
            </w:pPr>
            <w:r w:rsidRPr="0087734C">
              <w:rPr>
                <w:rFonts w:cstheme="minorHAnsi"/>
              </w:rPr>
              <w:t>1.1.4</w:t>
            </w:r>
          </w:p>
        </w:tc>
        <w:tc>
          <w:tcPr>
            <w:tcW w:w="2724" w:type="dxa"/>
            <w:shd w:val="clear" w:color="auto" w:fill="auto"/>
          </w:tcPr>
          <w:p w14:paraId="6F873865" w14:textId="00F208C5"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прочей продукции (услуг) основной деятельности</w:t>
            </w:r>
          </w:p>
        </w:tc>
        <w:tc>
          <w:tcPr>
            <w:tcW w:w="1570" w:type="dxa"/>
            <w:vAlign w:val="center"/>
          </w:tcPr>
          <w:p w14:paraId="318B6F95" w14:textId="20E0164C"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3 691 752,77</w:t>
            </w:r>
          </w:p>
        </w:tc>
        <w:tc>
          <w:tcPr>
            <w:tcW w:w="1520" w:type="dxa"/>
            <w:shd w:val="clear" w:color="auto" w:fill="auto"/>
            <w:vAlign w:val="center"/>
          </w:tcPr>
          <w:p w14:paraId="4D446864" w14:textId="31A8D04F"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3 799 326,1</w:t>
            </w:r>
          </w:p>
        </w:tc>
        <w:tc>
          <w:tcPr>
            <w:tcW w:w="1358" w:type="dxa"/>
            <w:shd w:val="clear" w:color="auto" w:fill="auto"/>
            <w:vAlign w:val="center"/>
          </w:tcPr>
          <w:p w14:paraId="5465A62F" w14:textId="6CB39B89"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4 772 747,5</w:t>
            </w:r>
          </w:p>
        </w:tc>
        <w:tc>
          <w:tcPr>
            <w:tcW w:w="1272" w:type="dxa"/>
            <w:vAlign w:val="center"/>
          </w:tcPr>
          <w:p w14:paraId="5AA53B74" w14:textId="04AAA524"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125,6%</w:t>
            </w:r>
          </w:p>
        </w:tc>
      </w:tr>
      <w:tr w:rsidR="00DE0738" w:rsidRPr="00375EBA" w14:paraId="359D8EB1" w14:textId="77777777" w:rsidTr="00DE0738">
        <w:trPr>
          <w:trHeight w:val="324"/>
        </w:trPr>
        <w:tc>
          <w:tcPr>
            <w:tcW w:w="662" w:type="dxa"/>
          </w:tcPr>
          <w:p w14:paraId="22117023" w14:textId="77777777" w:rsidR="00DE0738" w:rsidRPr="0087734C" w:rsidRDefault="00DE0738" w:rsidP="00DE0738">
            <w:pPr>
              <w:spacing w:after="0" w:line="200" w:lineRule="exact"/>
              <w:rPr>
                <w:rFonts w:cstheme="minorHAnsi"/>
              </w:rPr>
            </w:pPr>
            <w:r w:rsidRPr="0087734C">
              <w:rPr>
                <w:rFonts w:cstheme="minorHAnsi"/>
              </w:rPr>
              <w:t>1.2</w:t>
            </w:r>
          </w:p>
        </w:tc>
        <w:tc>
          <w:tcPr>
            <w:tcW w:w="2724" w:type="dxa"/>
            <w:shd w:val="clear" w:color="auto" w:fill="auto"/>
          </w:tcPr>
          <w:p w14:paraId="1207C14A" w14:textId="60E08074"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Продукции (услуг) неосновной деятельности</w:t>
            </w:r>
          </w:p>
        </w:tc>
        <w:tc>
          <w:tcPr>
            <w:tcW w:w="1570" w:type="dxa"/>
            <w:vAlign w:val="center"/>
          </w:tcPr>
          <w:p w14:paraId="4E8EEDCD" w14:textId="456307ED"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1068,60</w:t>
            </w:r>
          </w:p>
        </w:tc>
        <w:tc>
          <w:tcPr>
            <w:tcW w:w="1520" w:type="dxa"/>
            <w:shd w:val="clear" w:color="auto" w:fill="auto"/>
            <w:vAlign w:val="center"/>
          </w:tcPr>
          <w:p w14:paraId="5C45BAF8" w14:textId="7A98A40E"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1 023,1</w:t>
            </w:r>
          </w:p>
        </w:tc>
        <w:tc>
          <w:tcPr>
            <w:tcW w:w="1358" w:type="dxa"/>
            <w:shd w:val="clear" w:color="auto" w:fill="auto"/>
            <w:vAlign w:val="center"/>
          </w:tcPr>
          <w:p w14:paraId="7A22B2B4" w14:textId="787F6370"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1 192</w:t>
            </w:r>
          </w:p>
        </w:tc>
        <w:tc>
          <w:tcPr>
            <w:tcW w:w="1272" w:type="dxa"/>
            <w:vAlign w:val="center"/>
          </w:tcPr>
          <w:p w14:paraId="202E91D6" w14:textId="62DE2167"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116,5%</w:t>
            </w:r>
          </w:p>
        </w:tc>
      </w:tr>
      <w:tr w:rsidR="00DE0738" w:rsidRPr="00375EBA" w14:paraId="5BFF5A25" w14:textId="77777777" w:rsidTr="00DE0738">
        <w:trPr>
          <w:trHeight w:val="324"/>
        </w:trPr>
        <w:tc>
          <w:tcPr>
            <w:tcW w:w="662" w:type="dxa"/>
          </w:tcPr>
          <w:p w14:paraId="7877EEDE" w14:textId="77777777" w:rsidR="00DE0738" w:rsidRPr="0087734C" w:rsidRDefault="00DE0738" w:rsidP="00DE0738">
            <w:pPr>
              <w:spacing w:after="0" w:line="200" w:lineRule="exact"/>
              <w:rPr>
                <w:rFonts w:cstheme="minorHAnsi"/>
              </w:rPr>
            </w:pPr>
            <w:r w:rsidRPr="0087734C">
              <w:rPr>
                <w:rFonts w:cstheme="minorHAnsi"/>
              </w:rPr>
              <w:t>2.</w:t>
            </w:r>
          </w:p>
        </w:tc>
        <w:tc>
          <w:tcPr>
            <w:tcW w:w="2724" w:type="dxa"/>
            <w:shd w:val="clear" w:color="auto" w:fill="auto"/>
          </w:tcPr>
          <w:p w14:paraId="2C13C14C" w14:textId="673429E9"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Себестоимость</w:t>
            </w:r>
          </w:p>
        </w:tc>
        <w:tc>
          <w:tcPr>
            <w:tcW w:w="1570" w:type="dxa"/>
            <w:vAlign w:val="center"/>
          </w:tcPr>
          <w:p w14:paraId="0CEB43D3" w14:textId="3751631C"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4 413 944,86</w:t>
            </w:r>
          </w:p>
        </w:tc>
        <w:tc>
          <w:tcPr>
            <w:tcW w:w="1520" w:type="dxa"/>
            <w:shd w:val="clear" w:color="auto" w:fill="auto"/>
            <w:vAlign w:val="center"/>
          </w:tcPr>
          <w:p w14:paraId="3895A682" w14:textId="5B7FCAB0"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4 542 889,9</w:t>
            </w:r>
          </w:p>
        </w:tc>
        <w:tc>
          <w:tcPr>
            <w:tcW w:w="1358" w:type="dxa"/>
            <w:shd w:val="clear" w:color="auto" w:fill="auto"/>
            <w:vAlign w:val="center"/>
          </w:tcPr>
          <w:p w14:paraId="60218D2F" w14:textId="34FDFD6D"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4 572 376,6</w:t>
            </w:r>
          </w:p>
        </w:tc>
        <w:tc>
          <w:tcPr>
            <w:tcW w:w="1272" w:type="dxa"/>
            <w:vAlign w:val="center"/>
          </w:tcPr>
          <w:p w14:paraId="02323A9D" w14:textId="291D726F"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101 %</w:t>
            </w:r>
          </w:p>
        </w:tc>
      </w:tr>
      <w:tr w:rsidR="00DE0738" w:rsidRPr="00375EBA" w14:paraId="2806D32D" w14:textId="77777777" w:rsidTr="00DE0738">
        <w:trPr>
          <w:trHeight w:val="324"/>
        </w:trPr>
        <w:tc>
          <w:tcPr>
            <w:tcW w:w="662" w:type="dxa"/>
          </w:tcPr>
          <w:p w14:paraId="6E3237B9" w14:textId="77777777" w:rsidR="00DE0738" w:rsidRPr="0087734C" w:rsidRDefault="00DE0738" w:rsidP="00DE0738">
            <w:pPr>
              <w:spacing w:after="0" w:line="200" w:lineRule="exact"/>
              <w:rPr>
                <w:rFonts w:cstheme="minorHAnsi"/>
              </w:rPr>
            </w:pPr>
            <w:r w:rsidRPr="0087734C">
              <w:rPr>
                <w:rFonts w:cstheme="minorHAnsi"/>
              </w:rPr>
              <w:t>3.</w:t>
            </w:r>
          </w:p>
        </w:tc>
        <w:tc>
          <w:tcPr>
            <w:tcW w:w="2724" w:type="dxa"/>
            <w:shd w:val="clear" w:color="auto" w:fill="auto"/>
          </w:tcPr>
          <w:p w14:paraId="1790B5D6" w14:textId="66578380"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Прибыль/убыток от продаж</w:t>
            </w:r>
          </w:p>
        </w:tc>
        <w:tc>
          <w:tcPr>
            <w:tcW w:w="1570" w:type="dxa"/>
            <w:vAlign w:val="center"/>
          </w:tcPr>
          <w:p w14:paraId="259C8F83" w14:textId="6CA403E4"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44 834,23</w:t>
            </w:r>
          </w:p>
        </w:tc>
        <w:tc>
          <w:tcPr>
            <w:tcW w:w="1520" w:type="dxa"/>
            <w:shd w:val="clear" w:color="auto" w:fill="auto"/>
            <w:vAlign w:val="center"/>
          </w:tcPr>
          <w:p w14:paraId="023A53FC" w14:textId="1BFD39BE"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127 339,8</w:t>
            </w:r>
          </w:p>
        </w:tc>
        <w:tc>
          <w:tcPr>
            <w:tcW w:w="1358" w:type="dxa"/>
            <w:shd w:val="clear" w:color="auto" w:fill="auto"/>
            <w:vAlign w:val="center"/>
          </w:tcPr>
          <w:p w14:paraId="12B4914A" w14:textId="0A07F73A"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1 090 091,3</w:t>
            </w:r>
          </w:p>
        </w:tc>
        <w:tc>
          <w:tcPr>
            <w:tcW w:w="1272" w:type="dxa"/>
            <w:vAlign w:val="center"/>
          </w:tcPr>
          <w:p w14:paraId="343673D7" w14:textId="29A00C6E"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856 %</w:t>
            </w:r>
          </w:p>
        </w:tc>
      </w:tr>
      <w:tr w:rsidR="00DE0738" w:rsidRPr="00375EBA" w14:paraId="66BBA42D" w14:textId="77777777" w:rsidTr="00DE0738">
        <w:trPr>
          <w:trHeight w:val="324"/>
        </w:trPr>
        <w:tc>
          <w:tcPr>
            <w:tcW w:w="662" w:type="dxa"/>
          </w:tcPr>
          <w:p w14:paraId="28E0378C" w14:textId="77777777" w:rsidR="00DE0738" w:rsidRPr="0087734C" w:rsidRDefault="00DE0738" w:rsidP="00DE0738">
            <w:pPr>
              <w:spacing w:after="0" w:line="200" w:lineRule="exact"/>
              <w:rPr>
                <w:rFonts w:cstheme="minorHAnsi"/>
              </w:rPr>
            </w:pPr>
            <w:r w:rsidRPr="0087734C">
              <w:rPr>
                <w:rFonts w:cstheme="minorHAnsi"/>
              </w:rPr>
              <w:t>4.</w:t>
            </w:r>
          </w:p>
        </w:tc>
        <w:tc>
          <w:tcPr>
            <w:tcW w:w="2724" w:type="dxa"/>
            <w:shd w:val="clear" w:color="auto" w:fill="auto"/>
          </w:tcPr>
          <w:p w14:paraId="3CBFB34D" w14:textId="17987DF2"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Прочие доходы</w:t>
            </w:r>
          </w:p>
        </w:tc>
        <w:tc>
          <w:tcPr>
            <w:tcW w:w="1570" w:type="dxa"/>
            <w:vAlign w:val="center"/>
          </w:tcPr>
          <w:p w14:paraId="214E68B7" w14:textId="1FD49F85"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151 163,98</w:t>
            </w:r>
          </w:p>
        </w:tc>
        <w:tc>
          <w:tcPr>
            <w:tcW w:w="1520" w:type="dxa"/>
            <w:shd w:val="clear" w:color="auto" w:fill="auto"/>
            <w:vAlign w:val="center"/>
          </w:tcPr>
          <w:p w14:paraId="581402DB" w14:textId="66005443"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286 918</w:t>
            </w:r>
          </w:p>
        </w:tc>
        <w:tc>
          <w:tcPr>
            <w:tcW w:w="1358" w:type="dxa"/>
            <w:shd w:val="clear" w:color="auto" w:fill="auto"/>
            <w:vAlign w:val="center"/>
          </w:tcPr>
          <w:p w14:paraId="12BE6540" w14:textId="5A87E71A"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207 813,0</w:t>
            </w:r>
          </w:p>
        </w:tc>
        <w:tc>
          <w:tcPr>
            <w:tcW w:w="1272" w:type="dxa"/>
            <w:vAlign w:val="center"/>
          </w:tcPr>
          <w:p w14:paraId="2D3F0BFD" w14:textId="338698FF"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189,8%</w:t>
            </w:r>
          </w:p>
        </w:tc>
      </w:tr>
      <w:tr w:rsidR="00DE0738" w:rsidRPr="00375EBA" w14:paraId="3774CE88" w14:textId="77777777" w:rsidTr="00DE0738">
        <w:trPr>
          <w:trHeight w:val="324"/>
        </w:trPr>
        <w:tc>
          <w:tcPr>
            <w:tcW w:w="662" w:type="dxa"/>
          </w:tcPr>
          <w:p w14:paraId="47964630" w14:textId="77777777" w:rsidR="00DE0738" w:rsidRPr="0087734C" w:rsidRDefault="00DE0738" w:rsidP="00DE0738">
            <w:pPr>
              <w:spacing w:after="0" w:line="200" w:lineRule="exact"/>
              <w:rPr>
                <w:rFonts w:cstheme="minorHAnsi"/>
              </w:rPr>
            </w:pPr>
            <w:r w:rsidRPr="0087734C">
              <w:rPr>
                <w:rFonts w:cstheme="minorHAnsi"/>
              </w:rPr>
              <w:t>5.</w:t>
            </w:r>
          </w:p>
        </w:tc>
        <w:tc>
          <w:tcPr>
            <w:tcW w:w="2724" w:type="dxa"/>
            <w:shd w:val="clear" w:color="auto" w:fill="auto"/>
          </w:tcPr>
          <w:p w14:paraId="6B0F723B" w14:textId="4C923AC0"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Прочие расходы</w:t>
            </w:r>
          </w:p>
        </w:tc>
        <w:tc>
          <w:tcPr>
            <w:tcW w:w="1570" w:type="dxa"/>
            <w:vAlign w:val="center"/>
          </w:tcPr>
          <w:p w14:paraId="4A9E369F" w14:textId="00558158"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123 088,92</w:t>
            </w:r>
          </w:p>
        </w:tc>
        <w:tc>
          <w:tcPr>
            <w:tcW w:w="1520" w:type="dxa"/>
            <w:shd w:val="clear" w:color="auto" w:fill="auto"/>
            <w:vAlign w:val="center"/>
          </w:tcPr>
          <w:p w14:paraId="32A24EE6" w14:textId="6AAB48B6"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166 633,9</w:t>
            </w:r>
          </w:p>
        </w:tc>
        <w:tc>
          <w:tcPr>
            <w:tcW w:w="1358" w:type="dxa"/>
            <w:shd w:val="clear" w:color="auto" w:fill="auto"/>
            <w:vAlign w:val="center"/>
          </w:tcPr>
          <w:p w14:paraId="17B99EEE" w14:textId="5BB18047"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226 242,9</w:t>
            </w:r>
          </w:p>
        </w:tc>
        <w:tc>
          <w:tcPr>
            <w:tcW w:w="1272" w:type="dxa"/>
            <w:vAlign w:val="center"/>
          </w:tcPr>
          <w:p w14:paraId="4712CDFA" w14:textId="786109CC"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72,4%</w:t>
            </w:r>
          </w:p>
        </w:tc>
      </w:tr>
      <w:tr w:rsidR="00DE0738" w:rsidRPr="00375EBA" w14:paraId="653DA724" w14:textId="77777777" w:rsidTr="00DE0738">
        <w:trPr>
          <w:trHeight w:val="324"/>
        </w:trPr>
        <w:tc>
          <w:tcPr>
            <w:tcW w:w="662" w:type="dxa"/>
          </w:tcPr>
          <w:p w14:paraId="172401AA" w14:textId="77777777" w:rsidR="00DE0738" w:rsidRPr="0087734C" w:rsidRDefault="00DE0738" w:rsidP="00DE0738">
            <w:pPr>
              <w:spacing w:after="0" w:line="200" w:lineRule="exact"/>
              <w:rPr>
                <w:rFonts w:cstheme="minorHAnsi"/>
              </w:rPr>
            </w:pPr>
            <w:r w:rsidRPr="0087734C">
              <w:rPr>
                <w:rFonts w:cstheme="minorHAnsi"/>
              </w:rPr>
              <w:t>6.</w:t>
            </w:r>
          </w:p>
        </w:tc>
        <w:tc>
          <w:tcPr>
            <w:tcW w:w="2724" w:type="dxa"/>
            <w:shd w:val="clear" w:color="auto" w:fill="auto"/>
          </w:tcPr>
          <w:p w14:paraId="5B608A75" w14:textId="4FA4B2DD"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Прибыль до налогообложения</w:t>
            </w:r>
          </w:p>
        </w:tc>
        <w:tc>
          <w:tcPr>
            <w:tcW w:w="1570" w:type="dxa"/>
            <w:vAlign w:val="center"/>
          </w:tcPr>
          <w:p w14:paraId="21AC9115" w14:textId="39856BDC"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72 909,29</w:t>
            </w:r>
          </w:p>
        </w:tc>
        <w:tc>
          <w:tcPr>
            <w:tcW w:w="1520" w:type="dxa"/>
            <w:shd w:val="clear" w:color="auto" w:fill="auto"/>
            <w:vAlign w:val="center"/>
          </w:tcPr>
          <w:p w14:paraId="74469FA7" w14:textId="46FC75DB"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247 623,9</w:t>
            </w:r>
          </w:p>
        </w:tc>
        <w:tc>
          <w:tcPr>
            <w:tcW w:w="1358" w:type="dxa"/>
            <w:shd w:val="clear" w:color="auto" w:fill="auto"/>
            <w:vAlign w:val="center"/>
          </w:tcPr>
          <w:p w14:paraId="5467BF61" w14:textId="2C604EB6"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1 071 661,3</w:t>
            </w:r>
          </w:p>
        </w:tc>
        <w:tc>
          <w:tcPr>
            <w:tcW w:w="1272" w:type="dxa"/>
            <w:vAlign w:val="center"/>
          </w:tcPr>
          <w:p w14:paraId="2B25D3DE" w14:textId="0CB5362B"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432,8%</w:t>
            </w:r>
          </w:p>
        </w:tc>
      </w:tr>
      <w:tr w:rsidR="00DE0738" w:rsidRPr="00375EBA" w14:paraId="18333596" w14:textId="77777777" w:rsidTr="00DE0738">
        <w:trPr>
          <w:trHeight w:val="324"/>
        </w:trPr>
        <w:tc>
          <w:tcPr>
            <w:tcW w:w="662" w:type="dxa"/>
          </w:tcPr>
          <w:p w14:paraId="0941F276" w14:textId="77777777" w:rsidR="00DE0738" w:rsidRPr="0087734C" w:rsidRDefault="00DE0738" w:rsidP="00DE0738">
            <w:pPr>
              <w:spacing w:after="0" w:line="200" w:lineRule="exact"/>
              <w:rPr>
                <w:rFonts w:cstheme="minorHAnsi"/>
              </w:rPr>
            </w:pPr>
            <w:r w:rsidRPr="0087734C">
              <w:rPr>
                <w:rFonts w:cstheme="minorHAnsi"/>
              </w:rPr>
              <w:t>7.</w:t>
            </w:r>
          </w:p>
        </w:tc>
        <w:tc>
          <w:tcPr>
            <w:tcW w:w="2724" w:type="dxa"/>
            <w:shd w:val="clear" w:color="auto" w:fill="auto"/>
          </w:tcPr>
          <w:p w14:paraId="41FF5F4D" w14:textId="55522BA2"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Текущий налог на прибыль и иные аналогичные обязательные платежи</w:t>
            </w:r>
          </w:p>
        </w:tc>
        <w:tc>
          <w:tcPr>
            <w:tcW w:w="1570" w:type="dxa"/>
            <w:vAlign w:val="center"/>
          </w:tcPr>
          <w:p w14:paraId="7CF7DCEB" w14:textId="37DD2D02"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-25 821,10</w:t>
            </w:r>
          </w:p>
        </w:tc>
        <w:tc>
          <w:tcPr>
            <w:tcW w:w="1520" w:type="dxa"/>
            <w:shd w:val="clear" w:color="auto" w:fill="auto"/>
            <w:vAlign w:val="center"/>
          </w:tcPr>
          <w:p w14:paraId="4BE31C4E" w14:textId="18E817F5"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-61 444,3</w:t>
            </w:r>
          </w:p>
        </w:tc>
        <w:tc>
          <w:tcPr>
            <w:tcW w:w="1358" w:type="dxa"/>
            <w:shd w:val="clear" w:color="auto" w:fill="auto"/>
            <w:vAlign w:val="center"/>
          </w:tcPr>
          <w:p w14:paraId="62C1BCC4" w14:textId="6625A1C3"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-222 049,5</w:t>
            </w:r>
          </w:p>
        </w:tc>
        <w:tc>
          <w:tcPr>
            <w:tcW w:w="1272" w:type="dxa"/>
            <w:vAlign w:val="center"/>
          </w:tcPr>
          <w:p w14:paraId="3D73A2A4" w14:textId="5524799F"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361,4%</w:t>
            </w:r>
          </w:p>
        </w:tc>
      </w:tr>
      <w:tr w:rsidR="00DE0738" w:rsidRPr="00375EBA" w14:paraId="3FBD21DB" w14:textId="77777777" w:rsidTr="00DE0738">
        <w:trPr>
          <w:trHeight w:val="324"/>
        </w:trPr>
        <w:tc>
          <w:tcPr>
            <w:tcW w:w="662" w:type="dxa"/>
          </w:tcPr>
          <w:p w14:paraId="7F9B8452" w14:textId="77777777" w:rsidR="00DE0738" w:rsidRPr="0087734C" w:rsidRDefault="00DE0738" w:rsidP="00DE0738">
            <w:pPr>
              <w:spacing w:after="0" w:line="200" w:lineRule="exact"/>
              <w:rPr>
                <w:rFonts w:cstheme="minorHAnsi"/>
              </w:rPr>
            </w:pPr>
            <w:r w:rsidRPr="0087734C">
              <w:rPr>
                <w:rFonts w:cstheme="minorHAnsi"/>
              </w:rPr>
              <w:t>8.</w:t>
            </w:r>
          </w:p>
        </w:tc>
        <w:tc>
          <w:tcPr>
            <w:tcW w:w="2724" w:type="dxa"/>
            <w:shd w:val="clear" w:color="auto" w:fill="auto"/>
          </w:tcPr>
          <w:p w14:paraId="0C302CE9" w14:textId="76424971" w:rsidR="00DE0738" w:rsidRPr="00DE0738" w:rsidRDefault="00DE0738" w:rsidP="00DE0738">
            <w:pPr>
              <w:spacing w:after="0" w:line="200" w:lineRule="exact"/>
              <w:rPr>
                <w:rFonts w:ascii="Times New Roman" w:hAnsi="Times New Roman" w:cs="Times New Roman"/>
              </w:rPr>
            </w:pPr>
            <w:r w:rsidRPr="00DE0738">
              <w:rPr>
                <w:rFonts w:ascii="Times New Roman" w:hAnsi="Times New Roman" w:cs="Times New Roman"/>
              </w:rPr>
              <w:t>Чистая прибыль</w:t>
            </w:r>
          </w:p>
        </w:tc>
        <w:tc>
          <w:tcPr>
            <w:tcW w:w="1570" w:type="dxa"/>
            <w:vAlign w:val="center"/>
          </w:tcPr>
          <w:p w14:paraId="2F37A882" w14:textId="2846A904"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47 088,20</w:t>
            </w:r>
          </w:p>
        </w:tc>
        <w:tc>
          <w:tcPr>
            <w:tcW w:w="1520" w:type="dxa"/>
            <w:shd w:val="clear" w:color="auto" w:fill="auto"/>
            <w:vAlign w:val="center"/>
          </w:tcPr>
          <w:p w14:paraId="0548501B" w14:textId="4CDCC2FB"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186 179,6</w:t>
            </w:r>
          </w:p>
        </w:tc>
        <w:tc>
          <w:tcPr>
            <w:tcW w:w="1358" w:type="dxa"/>
            <w:shd w:val="clear" w:color="auto" w:fill="auto"/>
            <w:vAlign w:val="center"/>
          </w:tcPr>
          <w:p w14:paraId="4235DD39" w14:textId="0E531111"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849 611,8</w:t>
            </w:r>
          </w:p>
        </w:tc>
        <w:tc>
          <w:tcPr>
            <w:tcW w:w="1272" w:type="dxa"/>
            <w:vAlign w:val="center"/>
          </w:tcPr>
          <w:p w14:paraId="27749D23" w14:textId="77FC8FBD" w:rsidR="00DE0738" w:rsidRPr="00DE0738" w:rsidRDefault="00DE0738" w:rsidP="00DE0738">
            <w:pPr>
              <w:spacing w:after="0" w:line="200" w:lineRule="exact"/>
              <w:jc w:val="center"/>
              <w:rPr>
                <w:rFonts w:ascii="Times New Roman" w:hAnsi="Times New Roman" w:cs="Times New Roman"/>
              </w:rPr>
            </w:pPr>
            <w:r w:rsidRPr="00DE0738">
              <w:rPr>
                <w:rFonts w:ascii="Times New Roman" w:hAnsi="Times New Roman" w:cs="Times New Roman"/>
              </w:rPr>
              <w:t>456,3%</w:t>
            </w:r>
          </w:p>
        </w:tc>
      </w:tr>
    </w:tbl>
    <w:p w14:paraId="55C895BD" w14:textId="77777777" w:rsidR="00AB5788" w:rsidRPr="0087734C" w:rsidRDefault="00AB5788" w:rsidP="004612AC">
      <w:pPr>
        <w:spacing w:after="0" w:line="200" w:lineRule="exact"/>
        <w:ind w:firstLine="567"/>
        <w:jc w:val="both"/>
        <w:rPr>
          <w:rFonts w:ascii="Times New Roman" w:eastAsia="Calibri" w:hAnsi="Times New Roman"/>
          <w:color w:val="000000"/>
        </w:rPr>
      </w:pPr>
      <w:r w:rsidRPr="0087734C">
        <w:rPr>
          <w:rFonts w:ascii="Times New Roman" w:eastAsia="Calibri" w:hAnsi="Times New Roman"/>
          <w:color w:val="000000"/>
        </w:rPr>
        <w:t>*данные сформированы на основании аудированной отчетности по итогам 2019 года, 2020 года.</w:t>
      </w:r>
    </w:p>
    <w:p w14:paraId="0B2562EF" w14:textId="77777777" w:rsidR="00AB5788" w:rsidRDefault="00AB5788" w:rsidP="004612AC">
      <w:pPr>
        <w:spacing w:after="0" w:line="240" w:lineRule="auto"/>
        <w:ind w:firstLine="567"/>
        <w:jc w:val="both"/>
        <w:rPr>
          <w:rFonts w:ascii="Times New Roman" w:eastAsia="Calibri" w:hAnsi="Times New Roman"/>
          <w:color w:val="000000"/>
          <w:sz w:val="16"/>
          <w:szCs w:val="16"/>
        </w:rPr>
      </w:pPr>
    </w:p>
    <w:p w14:paraId="7576B6B2" w14:textId="5C0AB125"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1. Фактический объем реализованной продукции (услуг) в 2021 году составил 5</w:t>
      </w:r>
      <w:r>
        <w:rPr>
          <w:rFonts w:eastAsia="Times New Roman" w:cstheme="minorHAnsi"/>
        </w:rPr>
        <w:t> </w:t>
      </w:r>
      <w:r w:rsidRPr="00DE0738">
        <w:rPr>
          <w:rFonts w:eastAsia="Times New Roman" w:cstheme="minorHAnsi"/>
        </w:rPr>
        <w:t>662</w:t>
      </w:r>
      <w:r>
        <w:rPr>
          <w:rFonts w:eastAsia="Times New Roman" w:cstheme="minorHAnsi"/>
        </w:rPr>
        <w:t> </w:t>
      </w:r>
      <w:r w:rsidRPr="00DE0738">
        <w:rPr>
          <w:rFonts w:eastAsia="Times New Roman" w:cstheme="minorHAnsi"/>
        </w:rPr>
        <w:t>467,9 тыс. руб.</w:t>
      </w:r>
    </w:p>
    <w:p w14:paraId="664BB968"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Выручка от реализации электроэнергии на розничном рынке снизилась за 2021 г. по сравнению с 2020, годом на 9 217,9 тыс. руб. или 1,6%, с 566 232,5 тыс. руб. до 557 014,6 тыс. руб.</w:t>
      </w:r>
    </w:p>
    <w:p w14:paraId="0214B69B"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Снижение выручки от реализации электроэнергии связано с:</w:t>
      </w:r>
    </w:p>
    <w:p w14:paraId="6FAE1A65"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снижением полезного отпуска электроэнергии на 0,1 млн. кВтч (0,1%), которое снизило выручку на 588 тыс. руб.;</w:t>
      </w:r>
    </w:p>
    <w:p w14:paraId="0537767B"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снижением средне-отпускного тарифа на (-) 92,14 руб./МВтч или на (-) 1,5%, которое снизило выручку на 10 473 тыс. руб.;</w:t>
      </w:r>
    </w:p>
    <w:p w14:paraId="3BC8F260"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Выручка от реализации теплоэнергии увеличилась за 2021 год по сравнению с 2020 годом на 21 766,4 тыс. руб. или 3,6%, с 301 871,8 тыс. руб. до 323 638,1тыс. руб.</w:t>
      </w:r>
    </w:p>
    <w:p w14:paraId="27070E5D"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Увеличение выручки от реализации теплоэнергии связано с установлением Региональной службой по тарифам и ценам Камчатского края экономически обоснованных тарифов на 2021 г. выше, чем в 2020 г.</w:t>
      </w:r>
    </w:p>
    <w:p w14:paraId="54BED62F" w14:textId="404813A9"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Выручка от реализации сетевых услуг</w:t>
      </w:r>
      <w:r>
        <w:rPr>
          <w:rFonts w:eastAsia="Times New Roman" w:cstheme="minorHAnsi"/>
        </w:rPr>
        <w:t>.</w:t>
      </w:r>
    </w:p>
    <w:p w14:paraId="382B9F18"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xml:space="preserve">Выручка от реализации сетевых услуг выросла за 2021 г. по сравнению с 2020 г. на 6 099,4 тыс. руб., темп роста составил 443,4%. Увеличение связано с выполнением в сентябре мероприятий по технологическому присоединению по договору с ООО «УстьКамчатрыба» (планом предусмотрено выполнение мероприятий в январе 2022 года). </w:t>
      </w:r>
    </w:p>
    <w:p w14:paraId="7C832346" w14:textId="5CC495D0"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Выручка от реализации прочей продукции, работ, услуг от основной деятельности</w:t>
      </w:r>
      <w:r>
        <w:rPr>
          <w:rFonts w:eastAsia="Times New Roman" w:cstheme="minorHAnsi"/>
        </w:rPr>
        <w:t>.</w:t>
      </w:r>
    </w:p>
    <w:p w14:paraId="4DED202D"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xml:space="preserve">Выручка от реализации прочей продукции, работ, услуг от основной деятельности увеличилась за 2021 год по сравнению с 2020 годом на 974 421,4 тыс. руб.  Увеличение выручки от реализации </w:t>
      </w:r>
      <w:r w:rsidRPr="00DE0738">
        <w:rPr>
          <w:rFonts w:eastAsia="Times New Roman" w:cstheme="minorHAnsi"/>
        </w:rPr>
        <w:lastRenderedPageBreak/>
        <w:t xml:space="preserve">прочей продукции обусловлено увеличением субсидирования в соответствии с утвержденными Региональной службой по тарифам и ценам Камчатского края экономически обоснованными тарифами по видам деятельности. </w:t>
      </w:r>
    </w:p>
    <w:p w14:paraId="1CF83FFB" w14:textId="363A81D6"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Прочая выручка</w:t>
      </w:r>
      <w:r>
        <w:rPr>
          <w:rFonts w:eastAsia="Times New Roman" w:cstheme="minorHAnsi"/>
        </w:rPr>
        <w:t>.</w:t>
      </w:r>
    </w:p>
    <w:p w14:paraId="7ABB4DA8"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Прочая выручка включает в себя доходы от сдачи имущества в аренду.</w:t>
      </w:r>
    </w:p>
    <w:p w14:paraId="7E9F1F30"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Прочая выручка выросла за 2021 г. по сравнению с 2020 г. на 169 тыс. руб., темп роста составил 116,5%.</w:t>
      </w:r>
    </w:p>
    <w:p w14:paraId="397C69B3"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2. Себестоимость продукции (услуг) снизилась на 29 486,7 тыс. руб. и составила 4 572 376,6 тыс. руб. Темп роста 101%.</w:t>
      </w:r>
    </w:p>
    <w:p w14:paraId="74EFDC34" w14:textId="77777777" w:rsidR="00DE0738" w:rsidRPr="00DE0738" w:rsidRDefault="00DE0738" w:rsidP="00DE0738">
      <w:pPr>
        <w:spacing w:after="0" w:line="240" w:lineRule="auto"/>
        <w:ind w:firstLine="567"/>
        <w:jc w:val="both"/>
        <w:rPr>
          <w:rFonts w:eastAsia="Times New Roman" w:cstheme="minorHAnsi"/>
        </w:rPr>
      </w:pPr>
    </w:p>
    <w:p w14:paraId="30DFB179"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Далее представлена информация об изменениях расходов по текущей деятельности за 2021 г. и за 2020 г. в разрезе статей расходов с описанием основных причин изменений.</w:t>
      </w:r>
    </w:p>
    <w:p w14:paraId="10A84F18"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Материальные затраты</w:t>
      </w:r>
    </w:p>
    <w:p w14:paraId="23EF00EB"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Материальные затраты снизились за 2021 г. по сравнению с 2020 г. на 63 435,8 тыс. руб. или 2,5%, отклонение в основном обусловлено:</w:t>
      </w:r>
    </w:p>
    <w:p w14:paraId="23030FDD"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снижением затрат на топливо на (-) 30 911 тыс. руб. преимущественно за счет снижения цены дизельного топлива с 60 402 руб./тнт. До 56 758,7 руб. тнт;;</w:t>
      </w:r>
    </w:p>
    <w:p w14:paraId="4784589E"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снижением затрат на покупную электрическую энергию для реализации на (-) 48 471,9 тыс. руб. за счет снижения объемов покупной энергии;</w:t>
      </w:r>
    </w:p>
    <w:p w14:paraId="3B487C3E"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Увеличением затрат на сырье и материалы на (+) 14 378,2 тыс. руб. за счет увеличения расходов на эксплуатацию;</w:t>
      </w:r>
    </w:p>
    <w:p w14:paraId="66D31E01"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Работы и услуги производственного характера</w:t>
      </w:r>
    </w:p>
    <w:p w14:paraId="4C32F124"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xml:space="preserve">Затраты по работам и услугам производственного характера снижение за 2021 г. по сравнению с 2020 г. на (-) 71 094,2 тыс. руб. в связи с отсутствием расходов на транзит по сетям сторонних организаций (расторжение договора аренды имущества администрации с. Тиличики с транзитером). </w:t>
      </w:r>
    </w:p>
    <w:p w14:paraId="5959D7AE"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Затраты на оплату труда</w:t>
      </w:r>
    </w:p>
    <w:p w14:paraId="66B413BD"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Затраты на оплату труда увеличились за 2021 г. по сравнению с 2020 г. на (+) 111 393,8 тыс. руб. Увеличение затрат на оплату труда произошло за счет роста ММТС, и выплаты премии к Дню энергетика в размере 3 ММТС (с учетом РКиСН).</w:t>
      </w:r>
    </w:p>
    <w:p w14:paraId="25661839"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Затраты на социальные взносы по обязательному страхованию</w:t>
      </w:r>
    </w:p>
    <w:p w14:paraId="58BBFF06"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Затраты по социальным взносам по обязательному страхованию увеличились за 2021 г. по сравнению с 2020 г. на (+) 30 185,2 тыс. руб. пропорционально увеличению ФОТ.</w:t>
      </w:r>
    </w:p>
    <w:p w14:paraId="3F336B7C"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Амортизация основных средств</w:t>
      </w:r>
    </w:p>
    <w:p w14:paraId="32AF59E0"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Затраты по амортизации основных средств увеличились на (+) 7 978,9 тыс. руб. увеличение обусловлено вводом основных средств.</w:t>
      </w:r>
    </w:p>
    <w:p w14:paraId="0C17BA73"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Прочие затраты</w:t>
      </w:r>
    </w:p>
    <w:p w14:paraId="0558799D"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Прочие затраты увеличились на (+) 14 458,8 тыс. руб. в основном по статьям «Командировочные», «Повышение квалификации», «Медосмотры», из-за частичного снятия ограничений по короновирусу и возможности перемещения по территории края и за его пределы.</w:t>
      </w:r>
    </w:p>
    <w:p w14:paraId="2E3E397A"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3. Прочие доходы</w:t>
      </w:r>
    </w:p>
    <w:p w14:paraId="242FD510"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xml:space="preserve">Прочие доходы в 2021 году составили 207 813 тыс. руб., что ниже факта 2020 года на 79 104,9 тыс. руб. В том числе по основным статьям доходов: </w:t>
      </w:r>
    </w:p>
    <w:p w14:paraId="5A0D9530"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xml:space="preserve">• проценты к получению, начисленные по остаткам денежных средств на расчетных счетах Общества за 2021 год, выше факта прошлого года на 8 582,6 тыс. руб., что обусловлено большим объемом размещаемых денежных средств по сделкам при одновременном снижении процентной ставки в 2020 году, устанавливаемой кредитными </w:t>
      </w:r>
    </w:p>
    <w:p w14:paraId="56212C20"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субсидия в 2021 году ниже факта прошлого года на 88 573,6 тыс. руб.</w:t>
      </w:r>
    </w:p>
    <w:p w14:paraId="51A6B1B9"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В отчете 2020 года отражены средства в объеме 236 230 тыс. руб.:</w:t>
      </w:r>
    </w:p>
    <w:p w14:paraId="02FCE7D8"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субсидия на компенсацию выпадающих доходов, не учтенных при тарифном регулировании на электрическую энергию на 2019 год. в объеме 118 769 тыс. руб.,</w:t>
      </w:r>
    </w:p>
    <w:p w14:paraId="3B56F095"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субсидия из краевого бюджета на финансовое обеспечение (возмещение) гарантирующим поставщикам, реализующим электроэнергию, недополученных доходов в связи с доведением тарифа до базового уровня в объеме 117 461 тыс. руб.</w:t>
      </w:r>
    </w:p>
    <w:p w14:paraId="115856EE"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lastRenderedPageBreak/>
        <w:t>• возмещение убытков – 10 480 тыс. руб. Получено страховое возмещение в результате повреждения части опор высоковольтной линии ВЛ-35 кВ в п.Усть-Камчатск (АО «СОГАЗ»);</w:t>
      </w:r>
    </w:p>
    <w:p w14:paraId="050BA7EE"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В отчете за 2021 год отражена субсидия из краевого бюджета на финансовое обеспечение (возмещение) гарантирующим поставщикам, реализующим электроэнергию, недополученных доходов в связи с доведением тарифа до базового уровня в объеме 147 656,2 тыс. руб.</w:t>
      </w:r>
    </w:p>
    <w:p w14:paraId="2B36032B"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курсовые разницы – ниже за 2021 год относительно 2020 года 6 996,8 тыс. руб. Между АО «ЮЭСК» и компанией «Комаи Халтек Инк» заключен договор поставки ВЭУ в иностранной валюте. По данному договору сформировалась кредиторская задолженность в иностранной валюте, которая ежемесячно пересчитывается по курсу ЦБ;</w:t>
      </w:r>
    </w:p>
    <w:p w14:paraId="52245AD1"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доходы по пеням и штрафам, признанным или по которым получено решение суда, за 2021 год выше доходов прошлого года на 11 433тыс. руб.;</w:t>
      </w:r>
    </w:p>
    <w:p w14:paraId="57BCE7BB"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доходы от оприходования имущества, оказавшегося в излишке в результате инвентаризации, за 2021 год выше факта прошлого года на 8 120 тыс. руб.;</w:t>
      </w:r>
    </w:p>
    <w:p w14:paraId="0512C8AE"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доходы от реализации основных средств и прочих активов за 2021 год ниже доходов прошлого года на 2801,3 тыс. руб.;</w:t>
      </w:r>
    </w:p>
    <w:p w14:paraId="3CA96339"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4. Прочие расходы</w:t>
      </w:r>
    </w:p>
    <w:p w14:paraId="49505B65"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Прочие расходы в 2021 году составили 226 242,9 тыс. руб., что выше факта 2020 года на 59 609 тыс. руб.  В том числе по основным статьям расходов:</w:t>
      </w:r>
    </w:p>
    <w:p w14:paraId="2ACF1BCB"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xml:space="preserve">• расходы от списания дебиторской задолженности ниже факта 2020 года на 25 810,8 тыс. руб. </w:t>
      </w:r>
    </w:p>
    <w:p w14:paraId="6669F603"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расходы в виде образованных оценочных резервов выше факта 2020 года на 75 381,8 тыс. руб. Начислено оценочное обязательство в сумме 59 848 тыс. руб., претензионное требование поставщика АО «Корякэнерго», создан резерв по сомнительным долгам в сумме 36 200 тыс. руб.;</w:t>
      </w:r>
    </w:p>
    <w:p w14:paraId="0A0FC4EF"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 оплата услуг кредитных организаций в 2020 году составила 11 516 тыс. руб., что больше факта 2019 года на 3 151 тыс. руб. Отклонение обусловлено заключением договора о выдаче банковской гарантии на обеспечение исполнения обязательств по бюджетному кредиту из краевого бюджета с АО Райффайзенбанк на сумму 360 000 тыс. рублей и вознаграждением 1,7% годовых;</w:t>
      </w:r>
    </w:p>
    <w:p w14:paraId="1A02B142" w14:textId="77777777" w:rsidR="00DE0738" w:rsidRPr="00DE0738" w:rsidRDefault="00DE0738" w:rsidP="00DE0738">
      <w:pPr>
        <w:spacing w:after="0" w:line="240" w:lineRule="auto"/>
        <w:ind w:firstLine="567"/>
        <w:jc w:val="both"/>
        <w:rPr>
          <w:rFonts w:eastAsia="Times New Roman" w:cstheme="minorHAnsi"/>
        </w:rPr>
      </w:pPr>
      <w:r w:rsidRPr="00DE0738">
        <w:rPr>
          <w:rFonts w:eastAsia="Times New Roman" w:cstheme="minorHAnsi"/>
        </w:rPr>
        <w:t>•проценты к уплате за 2021 год ниже расходов за прошлый год на 10 200,5 тыс. руб. за счет снижения объема привлечения кредитных средств, а также со снижением процентной ставки по привлеченным кредитам;</w:t>
      </w:r>
    </w:p>
    <w:p w14:paraId="4807E244" w14:textId="6CD2C561" w:rsidR="005F17A1" w:rsidRPr="00DE0738" w:rsidRDefault="00DE0738" w:rsidP="00DE0738">
      <w:pPr>
        <w:widowControl w:val="0"/>
        <w:autoSpaceDE w:val="0"/>
        <w:autoSpaceDN w:val="0"/>
        <w:adjustRightInd w:val="0"/>
        <w:spacing w:after="0" w:line="240" w:lineRule="auto"/>
        <w:ind w:firstLine="567"/>
        <w:rPr>
          <w:rFonts w:eastAsia="Times New Roman" w:cstheme="minorHAnsi"/>
        </w:rPr>
      </w:pPr>
      <w:r w:rsidRPr="00DE0738">
        <w:rPr>
          <w:rFonts w:eastAsia="Times New Roman" w:cstheme="minorHAnsi"/>
        </w:rPr>
        <w:t>5. В результате производственно-хозяйственной деятельности АО «ЮЭСК», с учетом полученных доходов и понесенных расходов, за 2020 год Обществом получена чистая прибыль в размере 849 611,8 тыс. руб., что на 663 432,3 тыс. руб. больше прибыли, полученной за 2020 год.</w:t>
      </w:r>
    </w:p>
    <w:p w14:paraId="6CEB0948" w14:textId="77777777" w:rsidR="00DE0738" w:rsidRPr="00B51610" w:rsidRDefault="00DE0738" w:rsidP="00DE0738">
      <w:pPr>
        <w:widowControl w:val="0"/>
        <w:autoSpaceDE w:val="0"/>
        <w:autoSpaceDN w:val="0"/>
        <w:adjustRightInd w:val="0"/>
        <w:spacing w:after="0" w:line="240" w:lineRule="auto"/>
        <w:rPr>
          <w:b/>
          <w:bCs/>
          <w:color w:val="00358A"/>
        </w:rPr>
      </w:pPr>
    </w:p>
    <w:p w14:paraId="384AE50A" w14:textId="19BD4B51" w:rsidR="00B42023" w:rsidRPr="0087734C" w:rsidRDefault="00B42023" w:rsidP="008C3F5B">
      <w:pPr>
        <w:pStyle w:val="a4"/>
        <w:widowControl w:val="0"/>
        <w:numPr>
          <w:ilvl w:val="0"/>
          <w:numId w:val="28"/>
        </w:numPr>
        <w:tabs>
          <w:tab w:val="clear" w:pos="1620"/>
        </w:tabs>
        <w:autoSpaceDE w:val="0"/>
        <w:autoSpaceDN w:val="0"/>
        <w:adjustRightInd w:val="0"/>
        <w:spacing w:after="0" w:line="240" w:lineRule="auto"/>
        <w:ind w:left="0" w:firstLine="0"/>
        <w:jc w:val="both"/>
        <w:outlineLvl w:val="1"/>
        <w:rPr>
          <w:b/>
          <w:bCs/>
          <w:color w:val="00358A"/>
        </w:rPr>
      </w:pPr>
      <w:bookmarkStart w:id="142" w:name="_Toc96607320"/>
      <w:bookmarkStart w:id="143" w:name="_Toc100266353"/>
      <w:bookmarkStart w:id="144" w:name="_Toc100266630"/>
      <w:r w:rsidRPr="0087734C">
        <w:rPr>
          <w:b/>
          <w:bCs/>
          <w:color w:val="00358A"/>
        </w:rPr>
        <w:t>Финансовая отчетность Общества за 20</w:t>
      </w:r>
      <w:r w:rsidR="007C0656">
        <w:rPr>
          <w:b/>
          <w:bCs/>
          <w:color w:val="00358A"/>
        </w:rPr>
        <w:t>21</w:t>
      </w:r>
      <w:r w:rsidRPr="0087734C">
        <w:rPr>
          <w:b/>
          <w:bCs/>
          <w:color w:val="00358A"/>
        </w:rPr>
        <w:t xml:space="preserve"> год. Аналитический баланс. Анализ структуры активов и пассивов. Расчет чистых активов Общества</w:t>
      </w:r>
      <w:r w:rsidR="00266B9D" w:rsidRPr="0087734C">
        <w:rPr>
          <w:rStyle w:val="aff5"/>
          <w:b/>
          <w:bCs/>
          <w:color w:val="00358A"/>
        </w:rPr>
        <w:footnoteReference w:customMarkFollows="1" w:id="1"/>
        <w:sym w:font="Symbol" w:char="F02A"/>
      </w:r>
      <w:bookmarkEnd w:id="142"/>
      <w:bookmarkEnd w:id="143"/>
      <w:bookmarkEnd w:id="144"/>
    </w:p>
    <w:p w14:paraId="2C417FE9" w14:textId="77777777" w:rsidR="00D86EA4" w:rsidRPr="00B51610" w:rsidRDefault="00D86EA4" w:rsidP="00D86EA4">
      <w:pPr>
        <w:widowControl w:val="0"/>
        <w:autoSpaceDE w:val="0"/>
        <w:autoSpaceDN w:val="0"/>
        <w:adjustRightInd w:val="0"/>
        <w:spacing w:after="0" w:line="240" w:lineRule="auto"/>
        <w:rPr>
          <w:b/>
          <w:bCs/>
          <w:color w:val="00358A"/>
        </w:rPr>
      </w:pPr>
    </w:p>
    <w:p w14:paraId="521C232C" w14:textId="77777777" w:rsidR="00AB5788" w:rsidRPr="00EF184B" w:rsidRDefault="00AB5788" w:rsidP="005F17A1">
      <w:pPr>
        <w:widowControl w:val="0"/>
        <w:autoSpaceDE w:val="0"/>
        <w:autoSpaceDN w:val="0"/>
        <w:adjustRightInd w:val="0"/>
        <w:spacing w:after="0" w:line="240" w:lineRule="auto"/>
        <w:ind w:firstLine="567"/>
        <w:rPr>
          <w:rFonts w:eastAsiaTheme="minorHAnsi" w:cstheme="minorHAnsi"/>
          <w:shd w:val="clear" w:color="auto" w:fill="FFFFFF" w:themeFill="background1"/>
          <w:lang w:eastAsia="en-US"/>
        </w:rPr>
      </w:pPr>
      <w:r w:rsidRPr="00EF184B">
        <w:rPr>
          <w:rFonts w:eastAsiaTheme="minorHAnsi" w:cstheme="minorHAnsi"/>
          <w:shd w:val="clear" w:color="auto" w:fill="FFFFFF" w:themeFill="background1"/>
          <w:lang w:eastAsia="en-US"/>
        </w:rPr>
        <w:t>Годовая финансовая отчетность Общества за отчетный период (краткая форма бухгалтерского баланса и отчета о финансовых результатах) представлена в Приложении №1.</w:t>
      </w:r>
    </w:p>
    <w:p w14:paraId="1C7E2BAC" w14:textId="77777777" w:rsidR="00AB5788" w:rsidRPr="00B51610" w:rsidRDefault="00AB5788" w:rsidP="005F17A1">
      <w:pPr>
        <w:widowControl w:val="0"/>
        <w:autoSpaceDE w:val="0"/>
        <w:autoSpaceDN w:val="0"/>
        <w:adjustRightInd w:val="0"/>
        <w:spacing w:after="0" w:line="240" w:lineRule="auto"/>
        <w:ind w:firstLine="567"/>
        <w:rPr>
          <w:rFonts w:eastAsiaTheme="minorHAnsi" w:cstheme="minorHAnsi"/>
          <w:shd w:val="clear" w:color="auto" w:fill="FFFFFF" w:themeFill="background1"/>
          <w:lang w:eastAsia="en-US"/>
        </w:rPr>
      </w:pPr>
      <w:r w:rsidRPr="00EF184B">
        <w:rPr>
          <w:rFonts w:eastAsiaTheme="minorHAnsi" w:cstheme="minorHAnsi"/>
          <w:shd w:val="clear" w:color="auto" w:fill="FFFFFF" w:themeFill="background1"/>
          <w:lang w:eastAsia="en-US"/>
        </w:rPr>
        <w:t>Для проведения анализа баланса Общества был составлен аналитический баланс, в котором все статьи актива и пассива группируются по экономическому признаку.</w:t>
      </w:r>
    </w:p>
    <w:p w14:paraId="2F5E3369" w14:textId="3A1FA74C" w:rsidR="00AB5788" w:rsidRDefault="00AB5788" w:rsidP="005F17A1">
      <w:pPr>
        <w:widowControl w:val="0"/>
        <w:autoSpaceDE w:val="0"/>
        <w:autoSpaceDN w:val="0"/>
        <w:adjustRightInd w:val="0"/>
        <w:spacing w:before="120" w:after="120" w:line="200" w:lineRule="exact"/>
        <w:ind w:firstLine="567"/>
        <w:jc w:val="center"/>
        <w:rPr>
          <w:rFonts w:eastAsiaTheme="minorHAnsi" w:cstheme="minorHAnsi"/>
          <w:b/>
          <w:shd w:val="clear" w:color="auto" w:fill="FFFFFF" w:themeFill="background1"/>
          <w:lang w:eastAsia="en-US"/>
        </w:rPr>
      </w:pPr>
      <w:r w:rsidRPr="00B51610">
        <w:rPr>
          <w:rFonts w:eastAsiaTheme="minorHAnsi" w:cstheme="minorHAnsi"/>
          <w:b/>
          <w:shd w:val="clear" w:color="auto" w:fill="FFFFFF" w:themeFill="background1"/>
          <w:lang w:eastAsia="en-US"/>
        </w:rPr>
        <w:t xml:space="preserve">Аналитический баланс </w:t>
      </w:r>
      <w:r w:rsidR="005F17A1">
        <w:rPr>
          <w:rFonts w:eastAsiaTheme="minorHAnsi" w:cstheme="minorHAnsi"/>
          <w:b/>
          <w:shd w:val="clear" w:color="auto" w:fill="FFFFFF" w:themeFill="background1"/>
          <w:lang w:eastAsia="en-US"/>
        </w:rPr>
        <w:t>Общества</w:t>
      </w:r>
      <w:r w:rsidRPr="00B51610">
        <w:rPr>
          <w:rFonts w:eastAsiaTheme="minorHAnsi" w:cstheme="minorHAnsi"/>
          <w:b/>
          <w:shd w:val="clear" w:color="auto" w:fill="FFFFFF" w:themeFill="background1"/>
          <w:lang w:eastAsia="en-US"/>
        </w:rPr>
        <w:t xml:space="preserve"> за 20</w:t>
      </w:r>
      <w:r w:rsidRPr="00190702">
        <w:rPr>
          <w:rFonts w:eastAsiaTheme="minorHAnsi" w:cstheme="minorHAnsi"/>
          <w:b/>
          <w:shd w:val="clear" w:color="auto" w:fill="FFFFFF" w:themeFill="background1"/>
          <w:lang w:eastAsia="en-US"/>
        </w:rPr>
        <w:t>2</w:t>
      </w:r>
      <w:r w:rsidRPr="00A27F77">
        <w:rPr>
          <w:rFonts w:eastAsiaTheme="minorHAnsi" w:cstheme="minorHAnsi"/>
          <w:b/>
          <w:shd w:val="clear" w:color="auto" w:fill="FFFFFF" w:themeFill="background1"/>
          <w:lang w:eastAsia="en-US"/>
        </w:rPr>
        <w:t>1</w:t>
      </w:r>
      <w:r w:rsidRPr="00B51610">
        <w:rPr>
          <w:rFonts w:eastAsiaTheme="minorHAnsi" w:cstheme="minorHAnsi"/>
          <w:b/>
          <w:shd w:val="clear" w:color="auto" w:fill="FFFFFF" w:themeFill="background1"/>
          <w:lang w:eastAsia="en-US"/>
        </w:rPr>
        <w:t xml:space="preserve"> год, тыс. рублей</w:t>
      </w:r>
    </w:p>
    <w:tbl>
      <w:tblPr>
        <w:tblW w:w="9198" w:type="dxa"/>
        <w:tblInd w:w="-5" w:type="dxa"/>
        <w:tblLook w:val="04A0" w:firstRow="1" w:lastRow="0" w:firstColumn="1" w:lastColumn="0" w:noHBand="0" w:noVBand="1"/>
      </w:tblPr>
      <w:tblGrid>
        <w:gridCol w:w="3969"/>
        <w:gridCol w:w="1480"/>
        <w:gridCol w:w="1420"/>
        <w:gridCol w:w="1160"/>
        <w:gridCol w:w="1169"/>
      </w:tblGrid>
      <w:tr w:rsidR="00AB5788" w:rsidRPr="00A27F77" w14:paraId="1406DAAB" w14:textId="77777777" w:rsidTr="00AB5788">
        <w:trPr>
          <w:trHeight w:val="263"/>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E71963" w14:textId="77777777" w:rsidR="00AB5788" w:rsidRPr="0087734C" w:rsidRDefault="00AB5788" w:rsidP="00AB5788">
            <w:pPr>
              <w:spacing w:after="0" w:line="240" w:lineRule="auto"/>
              <w:jc w:val="center"/>
              <w:rPr>
                <w:rFonts w:cstheme="minorHAnsi"/>
                <w:b/>
                <w:bCs/>
              </w:rPr>
            </w:pPr>
            <w:r w:rsidRPr="0087734C">
              <w:rPr>
                <w:rFonts w:cstheme="minorHAnsi"/>
                <w:b/>
                <w:bCs/>
              </w:rPr>
              <w:t>Показатели</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BC5C76C" w14:textId="77777777" w:rsidR="00AB5788" w:rsidRPr="0087734C" w:rsidRDefault="00AB5788" w:rsidP="00AB5788">
            <w:pPr>
              <w:spacing w:after="0" w:line="240" w:lineRule="auto"/>
              <w:jc w:val="center"/>
              <w:rPr>
                <w:rFonts w:cstheme="minorHAnsi"/>
                <w:b/>
                <w:bCs/>
              </w:rPr>
            </w:pPr>
            <w:r w:rsidRPr="0087734C">
              <w:rPr>
                <w:rFonts w:cstheme="minorHAnsi"/>
                <w:b/>
                <w:bCs/>
              </w:rPr>
              <w:t>На 31.12.2020</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807FFB" w14:textId="77777777" w:rsidR="00AB5788" w:rsidRPr="0087734C" w:rsidRDefault="00AB5788" w:rsidP="00AB5788">
            <w:pPr>
              <w:spacing w:after="0" w:line="240" w:lineRule="auto"/>
              <w:jc w:val="center"/>
              <w:rPr>
                <w:rFonts w:cstheme="minorHAnsi"/>
                <w:b/>
                <w:bCs/>
              </w:rPr>
            </w:pPr>
            <w:r w:rsidRPr="0087734C">
              <w:rPr>
                <w:rFonts w:cstheme="minorHAnsi"/>
                <w:b/>
                <w:bCs/>
              </w:rPr>
              <w:t>На 31.12.2021</w:t>
            </w:r>
          </w:p>
        </w:tc>
        <w:tc>
          <w:tcPr>
            <w:tcW w:w="2329" w:type="dxa"/>
            <w:gridSpan w:val="2"/>
            <w:tcBorders>
              <w:top w:val="single" w:sz="4" w:space="0" w:color="auto"/>
              <w:left w:val="nil"/>
              <w:bottom w:val="single" w:sz="4" w:space="0" w:color="auto"/>
              <w:right w:val="single" w:sz="4" w:space="0" w:color="auto"/>
            </w:tcBorders>
            <w:shd w:val="clear" w:color="auto" w:fill="auto"/>
            <w:vAlign w:val="center"/>
            <w:hideMark/>
          </w:tcPr>
          <w:p w14:paraId="75BAA2DC" w14:textId="77777777" w:rsidR="00AB5788" w:rsidRPr="0087734C" w:rsidRDefault="00AB5788" w:rsidP="00AB5788">
            <w:pPr>
              <w:spacing w:after="0" w:line="240" w:lineRule="auto"/>
              <w:jc w:val="center"/>
              <w:rPr>
                <w:rFonts w:cstheme="minorHAnsi"/>
                <w:b/>
                <w:bCs/>
              </w:rPr>
            </w:pPr>
            <w:r w:rsidRPr="0087734C">
              <w:rPr>
                <w:rFonts w:cstheme="minorHAnsi"/>
                <w:b/>
                <w:bCs/>
              </w:rPr>
              <w:t>Отклонения</w:t>
            </w:r>
          </w:p>
        </w:tc>
      </w:tr>
      <w:tr w:rsidR="00AB5788" w:rsidRPr="00A27F77" w14:paraId="6D7B61E2" w14:textId="77777777" w:rsidTr="00AB5788">
        <w:trPr>
          <w:trHeight w:val="225"/>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5FF98A0" w14:textId="77777777" w:rsidR="00AB5788" w:rsidRPr="0087734C" w:rsidRDefault="00AB5788" w:rsidP="00AB5788">
            <w:pPr>
              <w:spacing w:after="0" w:line="240" w:lineRule="auto"/>
              <w:rPr>
                <w:rFonts w:cstheme="minorHAnsi"/>
                <w:b/>
                <w:bCs/>
              </w:rPr>
            </w:pPr>
          </w:p>
        </w:tc>
        <w:tc>
          <w:tcPr>
            <w:tcW w:w="1480" w:type="dxa"/>
            <w:vMerge/>
            <w:tcBorders>
              <w:top w:val="single" w:sz="4" w:space="0" w:color="auto"/>
              <w:left w:val="single" w:sz="4" w:space="0" w:color="auto"/>
              <w:bottom w:val="single" w:sz="4" w:space="0" w:color="000000"/>
              <w:right w:val="single" w:sz="4" w:space="0" w:color="auto"/>
            </w:tcBorders>
            <w:vAlign w:val="center"/>
          </w:tcPr>
          <w:p w14:paraId="198F2F68" w14:textId="77777777" w:rsidR="00AB5788" w:rsidRPr="0087734C" w:rsidRDefault="00AB5788" w:rsidP="00AB5788">
            <w:pPr>
              <w:spacing w:after="0" w:line="240" w:lineRule="auto"/>
              <w:rPr>
                <w:rFonts w:cstheme="minorHAnsi"/>
                <w:b/>
                <w:bCs/>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251A773C" w14:textId="77777777" w:rsidR="00AB5788" w:rsidRPr="0087734C" w:rsidRDefault="00AB5788" w:rsidP="00AB5788">
            <w:pPr>
              <w:spacing w:after="0" w:line="240" w:lineRule="auto"/>
              <w:rPr>
                <w:rFonts w:cstheme="minorHAnsi"/>
                <w:b/>
                <w:bCs/>
              </w:rPr>
            </w:pPr>
          </w:p>
        </w:tc>
        <w:tc>
          <w:tcPr>
            <w:tcW w:w="1160" w:type="dxa"/>
            <w:tcBorders>
              <w:top w:val="nil"/>
              <w:left w:val="nil"/>
              <w:bottom w:val="single" w:sz="4" w:space="0" w:color="auto"/>
              <w:right w:val="single" w:sz="4" w:space="0" w:color="auto"/>
            </w:tcBorders>
            <w:shd w:val="clear" w:color="auto" w:fill="auto"/>
            <w:vAlign w:val="center"/>
            <w:hideMark/>
          </w:tcPr>
          <w:p w14:paraId="035CF318" w14:textId="77777777" w:rsidR="00AB5788" w:rsidRPr="0087734C" w:rsidRDefault="00AB5788" w:rsidP="00AB5788">
            <w:pPr>
              <w:spacing w:after="0" w:line="240" w:lineRule="auto"/>
              <w:jc w:val="center"/>
              <w:rPr>
                <w:rFonts w:cstheme="minorHAnsi"/>
                <w:b/>
                <w:bCs/>
              </w:rPr>
            </w:pPr>
            <w:r w:rsidRPr="0087734C">
              <w:rPr>
                <w:rFonts w:cstheme="minorHAnsi"/>
                <w:b/>
                <w:bCs/>
              </w:rPr>
              <w:t>тыс. руб.</w:t>
            </w:r>
          </w:p>
        </w:tc>
        <w:tc>
          <w:tcPr>
            <w:tcW w:w="1169" w:type="dxa"/>
            <w:tcBorders>
              <w:top w:val="nil"/>
              <w:left w:val="nil"/>
              <w:bottom w:val="single" w:sz="4" w:space="0" w:color="auto"/>
              <w:right w:val="single" w:sz="4" w:space="0" w:color="auto"/>
            </w:tcBorders>
            <w:shd w:val="clear" w:color="auto" w:fill="auto"/>
            <w:noWrap/>
            <w:vAlign w:val="center"/>
            <w:hideMark/>
          </w:tcPr>
          <w:p w14:paraId="1FE69F56" w14:textId="77777777" w:rsidR="00AB5788" w:rsidRPr="0087734C" w:rsidRDefault="00AB5788" w:rsidP="00AB5788">
            <w:pPr>
              <w:spacing w:after="0" w:line="240" w:lineRule="auto"/>
              <w:jc w:val="center"/>
              <w:rPr>
                <w:rFonts w:cstheme="minorHAnsi"/>
                <w:b/>
                <w:bCs/>
              </w:rPr>
            </w:pPr>
            <w:r w:rsidRPr="0087734C">
              <w:rPr>
                <w:rFonts w:cstheme="minorHAnsi"/>
                <w:b/>
                <w:bCs/>
              </w:rPr>
              <w:t>%</w:t>
            </w:r>
          </w:p>
        </w:tc>
      </w:tr>
      <w:tr w:rsidR="00DE0738" w:rsidRPr="00A27F77" w14:paraId="40D2F36B"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vAlign w:val="bottom"/>
            <w:hideMark/>
          </w:tcPr>
          <w:p w14:paraId="31670B6C" w14:textId="4E4E9FAC" w:rsidR="00DE0738" w:rsidRPr="00DE0738" w:rsidRDefault="00DE0738" w:rsidP="00DE0738">
            <w:pPr>
              <w:spacing w:after="0" w:line="240" w:lineRule="auto"/>
              <w:jc w:val="center"/>
              <w:rPr>
                <w:rFonts w:cstheme="minorHAnsi"/>
                <w:b/>
                <w:bCs/>
              </w:rPr>
            </w:pPr>
            <w:r w:rsidRPr="00DE0738">
              <w:rPr>
                <w:rFonts w:cstheme="minorHAnsi"/>
                <w:b/>
                <w:bCs/>
              </w:rPr>
              <w:t>АКТИВЫ</w:t>
            </w:r>
          </w:p>
        </w:tc>
        <w:tc>
          <w:tcPr>
            <w:tcW w:w="1480" w:type="dxa"/>
            <w:tcBorders>
              <w:top w:val="nil"/>
              <w:left w:val="nil"/>
              <w:bottom w:val="single" w:sz="4" w:space="0" w:color="auto"/>
              <w:right w:val="single" w:sz="4" w:space="0" w:color="auto"/>
            </w:tcBorders>
            <w:shd w:val="clear" w:color="auto" w:fill="auto"/>
            <w:vAlign w:val="center"/>
            <w:hideMark/>
          </w:tcPr>
          <w:p w14:paraId="592DEC80" w14:textId="5C7AD343" w:rsidR="00DE0738" w:rsidRPr="00DE0738" w:rsidRDefault="00DE0738" w:rsidP="00DE0738">
            <w:pPr>
              <w:spacing w:after="0" w:line="240" w:lineRule="auto"/>
              <w:jc w:val="center"/>
              <w:rPr>
                <w:rFonts w:cstheme="minorHAnsi"/>
              </w:rPr>
            </w:pPr>
            <w:r w:rsidRPr="00DE0738">
              <w:rPr>
                <w:rFonts w:cstheme="minorHAnsi"/>
              </w:rPr>
              <w:t> </w:t>
            </w:r>
          </w:p>
        </w:tc>
        <w:tc>
          <w:tcPr>
            <w:tcW w:w="1420" w:type="dxa"/>
            <w:tcBorders>
              <w:top w:val="nil"/>
              <w:left w:val="nil"/>
              <w:bottom w:val="single" w:sz="4" w:space="0" w:color="auto"/>
              <w:right w:val="single" w:sz="4" w:space="0" w:color="auto"/>
            </w:tcBorders>
            <w:shd w:val="clear" w:color="auto" w:fill="auto"/>
            <w:vAlign w:val="center"/>
            <w:hideMark/>
          </w:tcPr>
          <w:p w14:paraId="51D6C22A" w14:textId="11927CF1" w:rsidR="00DE0738" w:rsidRPr="00DE0738" w:rsidRDefault="00DE0738" w:rsidP="00DE0738">
            <w:pPr>
              <w:spacing w:after="0" w:line="240" w:lineRule="auto"/>
              <w:jc w:val="center"/>
              <w:rPr>
                <w:rFonts w:cstheme="minorHAnsi"/>
              </w:rPr>
            </w:pPr>
            <w:r w:rsidRPr="00DE0738">
              <w:rPr>
                <w:rFonts w:cstheme="minorHAnsi"/>
              </w:rPr>
              <w:t> </w:t>
            </w:r>
          </w:p>
        </w:tc>
        <w:tc>
          <w:tcPr>
            <w:tcW w:w="1160" w:type="dxa"/>
            <w:tcBorders>
              <w:top w:val="nil"/>
              <w:left w:val="nil"/>
              <w:bottom w:val="single" w:sz="4" w:space="0" w:color="auto"/>
              <w:right w:val="single" w:sz="4" w:space="0" w:color="auto"/>
            </w:tcBorders>
            <w:shd w:val="clear" w:color="auto" w:fill="auto"/>
            <w:vAlign w:val="center"/>
            <w:hideMark/>
          </w:tcPr>
          <w:p w14:paraId="36E3B307" w14:textId="3452F9B1" w:rsidR="00DE0738" w:rsidRPr="00DE0738" w:rsidRDefault="00DE0738" w:rsidP="00DE0738">
            <w:pPr>
              <w:spacing w:after="0" w:line="240" w:lineRule="auto"/>
              <w:jc w:val="center"/>
              <w:rPr>
                <w:rFonts w:cstheme="minorHAnsi"/>
              </w:rPr>
            </w:pPr>
            <w:r w:rsidRPr="00DE0738">
              <w:rPr>
                <w:rFonts w:cstheme="minorHAnsi"/>
              </w:rPr>
              <w:t> </w:t>
            </w:r>
          </w:p>
        </w:tc>
        <w:tc>
          <w:tcPr>
            <w:tcW w:w="1169" w:type="dxa"/>
            <w:tcBorders>
              <w:top w:val="nil"/>
              <w:left w:val="nil"/>
              <w:bottom w:val="single" w:sz="4" w:space="0" w:color="auto"/>
              <w:right w:val="single" w:sz="4" w:space="0" w:color="auto"/>
            </w:tcBorders>
            <w:shd w:val="clear" w:color="auto" w:fill="auto"/>
            <w:vAlign w:val="center"/>
            <w:hideMark/>
          </w:tcPr>
          <w:p w14:paraId="5857F15A" w14:textId="6F9D4C1C" w:rsidR="00DE0738" w:rsidRPr="00DE0738" w:rsidRDefault="00DE0738" w:rsidP="00DE0738">
            <w:pPr>
              <w:spacing w:after="0" w:line="240" w:lineRule="auto"/>
              <w:jc w:val="center"/>
              <w:rPr>
                <w:rFonts w:cstheme="minorHAnsi"/>
              </w:rPr>
            </w:pPr>
            <w:r w:rsidRPr="00DE0738">
              <w:rPr>
                <w:rFonts w:cstheme="minorHAnsi"/>
              </w:rPr>
              <w:t> </w:t>
            </w:r>
          </w:p>
        </w:tc>
      </w:tr>
      <w:tr w:rsidR="00DE0738" w:rsidRPr="00A27F77" w14:paraId="2BF301A6"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vAlign w:val="bottom"/>
            <w:hideMark/>
          </w:tcPr>
          <w:p w14:paraId="77D13505" w14:textId="717AB7A0" w:rsidR="00DE0738" w:rsidRPr="00DE0738" w:rsidRDefault="00DE0738" w:rsidP="00DE0738">
            <w:pPr>
              <w:spacing w:after="0" w:line="240" w:lineRule="auto"/>
              <w:jc w:val="center"/>
              <w:rPr>
                <w:rFonts w:cstheme="minorHAnsi"/>
                <w:b/>
                <w:bCs/>
              </w:rPr>
            </w:pPr>
            <w:r w:rsidRPr="00DE0738">
              <w:rPr>
                <w:rFonts w:cstheme="minorHAnsi"/>
                <w:b/>
                <w:bCs/>
              </w:rPr>
              <w:t>I . Внеоборотные активы</w:t>
            </w:r>
          </w:p>
        </w:tc>
        <w:tc>
          <w:tcPr>
            <w:tcW w:w="1480" w:type="dxa"/>
            <w:tcBorders>
              <w:top w:val="nil"/>
              <w:left w:val="nil"/>
              <w:bottom w:val="single" w:sz="4" w:space="0" w:color="auto"/>
              <w:right w:val="single" w:sz="4" w:space="0" w:color="auto"/>
            </w:tcBorders>
            <w:shd w:val="clear" w:color="auto" w:fill="auto"/>
            <w:vAlign w:val="center"/>
            <w:hideMark/>
          </w:tcPr>
          <w:p w14:paraId="2FEC0943" w14:textId="2D86B258" w:rsidR="00DE0738" w:rsidRPr="00DE0738" w:rsidRDefault="00DE0738" w:rsidP="00DE0738">
            <w:pPr>
              <w:spacing w:after="0" w:line="240" w:lineRule="auto"/>
              <w:jc w:val="center"/>
              <w:rPr>
                <w:rFonts w:cstheme="minorHAnsi"/>
              </w:rPr>
            </w:pPr>
            <w:r w:rsidRPr="00DE0738">
              <w:rPr>
                <w:rFonts w:cstheme="minorHAnsi"/>
              </w:rPr>
              <w:t> </w:t>
            </w:r>
          </w:p>
        </w:tc>
        <w:tc>
          <w:tcPr>
            <w:tcW w:w="1420" w:type="dxa"/>
            <w:tcBorders>
              <w:top w:val="nil"/>
              <w:left w:val="nil"/>
              <w:bottom w:val="single" w:sz="4" w:space="0" w:color="auto"/>
              <w:right w:val="single" w:sz="4" w:space="0" w:color="auto"/>
            </w:tcBorders>
            <w:shd w:val="clear" w:color="auto" w:fill="auto"/>
            <w:vAlign w:val="center"/>
            <w:hideMark/>
          </w:tcPr>
          <w:p w14:paraId="0D2C2057" w14:textId="4C9C1AF8" w:rsidR="00DE0738" w:rsidRPr="00DE0738" w:rsidRDefault="00DE0738" w:rsidP="00DE0738">
            <w:pPr>
              <w:spacing w:after="0" w:line="240" w:lineRule="auto"/>
              <w:jc w:val="center"/>
              <w:rPr>
                <w:rFonts w:cstheme="minorHAnsi"/>
              </w:rPr>
            </w:pPr>
            <w:r w:rsidRPr="00DE0738">
              <w:rPr>
                <w:rFonts w:cstheme="minorHAnsi"/>
              </w:rPr>
              <w:t> </w:t>
            </w:r>
          </w:p>
        </w:tc>
        <w:tc>
          <w:tcPr>
            <w:tcW w:w="1160" w:type="dxa"/>
            <w:tcBorders>
              <w:top w:val="nil"/>
              <w:left w:val="nil"/>
              <w:bottom w:val="single" w:sz="4" w:space="0" w:color="auto"/>
              <w:right w:val="single" w:sz="4" w:space="0" w:color="auto"/>
            </w:tcBorders>
            <w:shd w:val="clear" w:color="auto" w:fill="auto"/>
            <w:vAlign w:val="center"/>
            <w:hideMark/>
          </w:tcPr>
          <w:p w14:paraId="70E16AA4" w14:textId="3578F906" w:rsidR="00DE0738" w:rsidRPr="00DE0738" w:rsidRDefault="00DE0738" w:rsidP="00DE0738">
            <w:pPr>
              <w:spacing w:after="0" w:line="240" w:lineRule="auto"/>
              <w:jc w:val="center"/>
              <w:rPr>
                <w:rFonts w:cstheme="minorHAnsi"/>
              </w:rPr>
            </w:pPr>
            <w:r w:rsidRPr="00DE0738">
              <w:rPr>
                <w:rFonts w:cstheme="minorHAnsi"/>
              </w:rPr>
              <w:t> </w:t>
            </w:r>
          </w:p>
        </w:tc>
        <w:tc>
          <w:tcPr>
            <w:tcW w:w="1169" w:type="dxa"/>
            <w:tcBorders>
              <w:top w:val="nil"/>
              <w:left w:val="nil"/>
              <w:bottom w:val="single" w:sz="4" w:space="0" w:color="auto"/>
              <w:right w:val="single" w:sz="4" w:space="0" w:color="auto"/>
            </w:tcBorders>
            <w:shd w:val="clear" w:color="auto" w:fill="auto"/>
            <w:vAlign w:val="center"/>
            <w:hideMark/>
          </w:tcPr>
          <w:p w14:paraId="12C508E5" w14:textId="0843A1B2" w:rsidR="00DE0738" w:rsidRPr="00DE0738" w:rsidRDefault="00DE0738" w:rsidP="00DE0738">
            <w:pPr>
              <w:spacing w:after="0" w:line="240" w:lineRule="auto"/>
              <w:jc w:val="center"/>
              <w:rPr>
                <w:rFonts w:cstheme="minorHAnsi"/>
              </w:rPr>
            </w:pPr>
            <w:r w:rsidRPr="00DE0738">
              <w:rPr>
                <w:rFonts w:cstheme="minorHAnsi"/>
              </w:rPr>
              <w:t> </w:t>
            </w:r>
          </w:p>
        </w:tc>
      </w:tr>
      <w:tr w:rsidR="00DE0738" w:rsidRPr="00A27F77" w14:paraId="2E604058"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vAlign w:val="bottom"/>
            <w:hideMark/>
          </w:tcPr>
          <w:p w14:paraId="24930995" w14:textId="5BBBB28F" w:rsidR="00DE0738" w:rsidRPr="00DE0738" w:rsidRDefault="00DE0738" w:rsidP="00DE0738">
            <w:pPr>
              <w:spacing w:after="0" w:line="240" w:lineRule="auto"/>
              <w:rPr>
                <w:rFonts w:cstheme="minorHAnsi"/>
              </w:rPr>
            </w:pPr>
            <w:r w:rsidRPr="00DE0738">
              <w:rPr>
                <w:rFonts w:cstheme="minorHAnsi"/>
              </w:rPr>
              <w:t>Нематериальные активы</w:t>
            </w:r>
          </w:p>
        </w:tc>
        <w:tc>
          <w:tcPr>
            <w:tcW w:w="1480" w:type="dxa"/>
            <w:tcBorders>
              <w:top w:val="nil"/>
              <w:left w:val="nil"/>
              <w:bottom w:val="single" w:sz="4" w:space="0" w:color="auto"/>
              <w:right w:val="single" w:sz="4" w:space="0" w:color="auto"/>
            </w:tcBorders>
            <w:shd w:val="clear" w:color="auto" w:fill="auto"/>
            <w:vAlign w:val="center"/>
            <w:hideMark/>
          </w:tcPr>
          <w:p w14:paraId="37E36F86" w14:textId="741FA1FC" w:rsidR="00DE0738" w:rsidRPr="00DE0738" w:rsidRDefault="00DE0738" w:rsidP="00DE0738">
            <w:pPr>
              <w:spacing w:after="0" w:line="240" w:lineRule="auto"/>
              <w:jc w:val="center"/>
              <w:rPr>
                <w:rFonts w:cstheme="minorHAnsi"/>
              </w:rPr>
            </w:pPr>
            <w:r w:rsidRPr="00DE0738">
              <w:rPr>
                <w:rFonts w:cstheme="minorHAnsi"/>
              </w:rPr>
              <w:t>-</w:t>
            </w:r>
          </w:p>
        </w:tc>
        <w:tc>
          <w:tcPr>
            <w:tcW w:w="1420" w:type="dxa"/>
            <w:tcBorders>
              <w:top w:val="nil"/>
              <w:left w:val="nil"/>
              <w:bottom w:val="single" w:sz="4" w:space="0" w:color="auto"/>
              <w:right w:val="single" w:sz="4" w:space="0" w:color="auto"/>
            </w:tcBorders>
            <w:shd w:val="clear" w:color="auto" w:fill="auto"/>
            <w:vAlign w:val="center"/>
            <w:hideMark/>
          </w:tcPr>
          <w:p w14:paraId="2B3A2BB7" w14:textId="270BC7DE" w:rsidR="00DE0738" w:rsidRPr="00DE0738" w:rsidRDefault="00DE0738" w:rsidP="00DE0738">
            <w:pPr>
              <w:spacing w:after="0" w:line="240" w:lineRule="auto"/>
              <w:jc w:val="center"/>
              <w:rPr>
                <w:rFonts w:cstheme="minorHAnsi"/>
              </w:rPr>
            </w:pPr>
            <w:r w:rsidRPr="00DE0738">
              <w:rPr>
                <w:rFonts w:cstheme="minorHAnsi"/>
              </w:rPr>
              <w:t>-</w:t>
            </w:r>
          </w:p>
        </w:tc>
        <w:tc>
          <w:tcPr>
            <w:tcW w:w="1160" w:type="dxa"/>
            <w:tcBorders>
              <w:top w:val="nil"/>
              <w:left w:val="nil"/>
              <w:bottom w:val="single" w:sz="4" w:space="0" w:color="auto"/>
              <w:right w:val="single" w:sz="4" w:space="0" w:color="auto"/>
            </w:tcBorders>
            <w:shd w:val="clear" w:color="auto" w:fill="auto"/>
            <w:vAlign w:val="center"/>
            <w:hideMark/>
          </w:tcPr>
          <w:p w14:paraId="71ABE29F" w14:textId="22BE9D47" w:rsidR="00DE0738" w:rsidRPr="00DE0738" w:rsidRDefault="00DE0738" w:rsidP="00DE0738">
            <w:pPr>
              <w:spacing w:after="0" w:line="240" w:lineRule="auto"/>
              <w:jc w:val="center"/>
              <w:rPr>
                <w:rFonts w:cstheme="minorHAnsi"/>
              </w:rPr>
            </w:pPr>
            <w:r w:rsidRPr="00DE0738">
              <w:rPr>
                <w:rFonts w:cstheme="minorHAnsi"/>
              </w:rPr>
              <w:t>-</w:t>
            </w:r>
          </w:p>
        </w:tc>
        <w:tc>
          <w:tcPr>
            <w:tcW w:w="1169" w:type="dxa"/>
            <w:tcBorders>
              <w:top w:val="nil"/>
              <w:left w:val="nil"/>
              <w:bottom w:val="single" w:sz="4" w:space="0" w:color="auto"/>
              <w:right w:val="single" w:sz="4" w:space="0" w:color="auto"/>
            </w:tcBorders>
            <w:shd w:val="clear" w:color="auto" w:fill="auto"/>
            <w:vAlign w:val="center"/>
            <w:hideMark/>
          </w:tcPr>
          <w:p w14:paraId="6A21D11D" w14:textId="130A4F52" w:rsidR="00DE0738" w:rsidRPr="00DE0738" w:rsidRDefault="00DE0738" w:rsidP="00DE0738">
            <w:pPr>
              <w:spacing w:after="0" w:line="240" w:lineRule="auto"/>
              <w:jc w:val="center"/>
              <w:rPr>
                <w:rFonts w:cstheme="minorHAnsi"/>
              </w:rPr>
            </w:pPr>
            <w:r w:rsidRPr="00DE0738">
              <w:rPr>
                <w:rFonts w:cstheme="minorHAnsi"/>
              </w:rPr>
              <w:t>-</w:t>
            </w:r>
          </w:p>
        </w:tc>
      </w:tr>
      <w:tr w:rsidR="00DE0738" w:rsidRPr="00A27F77" w14:paraId="253E5C95"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3D913EA5" w14:textId="2AD31EFA" w:rsidR="00DE0738" w:rsidRPr="00DE0738" w:rsidRDefault="00DE0738" w:rsidP="00DE0738">
            <w:pPr>
              <w:spacing w:after="0" w:line="240" w:lineRule="auto"/>
              <w:rPr>
                <w:rFonts w:cstheme="minorHAnsi"/>
              </w:rPr>
            </w:pPr>
            <w:r w:rsidRPr="00DE0738">
              <w:rPr>
                <w:rFonts w:cstheme="minorHAnsi"/>
              </w:rPr>
              <w:t>Основные средства</w:t>
            </w:r>
          </w:p>
        </w:tc>
        <w:tc>
          <w:tcPr>
            <w:tcW w:w="1480" w:type="dxa"/>
            <w:tcBorders>
              <w:top w:val="nil"/>
              <w:left w:val="nil"/>
              <w:bottom w:val="single" w:sz="4" w:space="0" w:color="auto"/>
              <w:right w:val="single" w:sz="4" w:space="0" w:color="auto"/>
            </w:tcBorders>
            <w:shd w:val="clear" w:color="auto" w:fill="auto"/>
            <w:vAlign w:val="center"/>
            <w:hideMark/>
          </w:tcPr>
          <w:p w14:paraId="081D0F25" w14:textId="527DCB58" w:rsidR="00DE0738" w:rsidRPr="00DE0738" w:rsidRDefault="00DE0738" w:rsidP="00DE0738">
            <w:pPr>
              <w:spacing w:after="0" w:line="240" w:lineRule="auto"/>
              <w:jc w:val="center"/>
              <w:rPr>
                <w:rFonts w:cstheme="minorHAnsi"/>
              </w:rPr>
            </w:pPr>
            <w:r w:rsidRPr="00DE0738">
              <w:rPr>
                <w:rFonts w:cstheme="minorHAnsi"/>
              </w:rPr>
              <w:t>1 756 358</w:t>
            </w:r>
          </w:p>
        </w:tc>
        <w:tc>
          <w:tcPr>
            <w:tcW w:w="1420" w:type="dxa"/>
            <w:tcBorders>
              <w:top w:val="nil"/>
              <w:left w:val="nil"/>
              <w:bottom w:val="single" w:sz="4" w:space="0" w:color="auto"/>
              <w:right w:val="single" w:sz="4" w:space="0" w:color="auto"/>
            </w:tcBorders>
            <w:shd w:val="clear" w:color="auto" w:fill="auto"/>
            <w:vAlign w:val="center"/>
            <w:hideMark/>
          </w:tcPr>
          <w:p w14:paraId="5DDAB1B1" w14:textId="68D1564F" w:rsidR="00DE0738" w:rsidRPr="00DE0738" w:rsidRDefault="00DE0738" w:rsidP="00DE0738">
            <w:pPr>
              <w:spacing w:after="0" w:line="240" w:lineRule="auto"/>
              <w:jc w:val="center"/>
              <w:rPr>
                <w:rFonts w:cstheme="minorHAnsi"/>
              </w:rPr>
            </w:pPr>
            <w:r w:rsidRPr="00DE0738">
              <w:rPr>
                <w:rFonts w:cstheme="minorHAnsi"/>
              </w:rPr>
              <w:t>2 033 630</w:t>
            </w:r>
          </w:p>
        </w:tc>
        <w:tc>
          <w:tcPr>
            <w:tcW w:w="1160" w:type="dxa"/>
            <w:tcBorders>
              <w:top w:val="nil"/>
              <w:left w:val="nil"/>
              <w:bottom w:val="single" w:sz="4" w:space="0" w:color="auto"/>
              <w:right w:val="single" w:sz="4" w:space="0" w:color="auto"/>
            </w:tcBorders>
            <w:shd w:val="clear" w:color="auto" w:fill="auto"/>
            <w:vAlign w:val="center"/>
            <w:hideMark/>
          </w:tcPr>
          <w:p w14:paraId="29DFB66F" w14:textId="22475C75" w:rsidR="00DE0738" w:rsidRPr="00DE0738" w:rsidRDefault="00DE0738" w:rsidP="00DE0738">
            <w:pPr>
              <w:spacing w:after="0" w:line="240" w:lineRule="auto"/>
              <w:jc w:val="center"/>
              <w:rPr>
                <w:rFonts w:cstheme="minorHAnsi"/>
              </w:rPr>
            </w:pPr>
            <w:r w:rsidRPr="00DE0738">
              <w:rPr>
                <w:rFonts w:cstheme="minorHAnsi"/>
              </w:rPr>
              <w:t>277 272</w:t>
            </w:r>
          </w:p>
        </w:tc>
        <w:tc>
          <w:tcPr>
            <w:tcW w:w="1169" w:type="dxa"/>
            <w:tcBorders>
              <w:top w:val="nil"/>
              <w:left w:val="nil"/>
              <w:bottom w:val="single" w:sz="4" w:space="0" w:color="auto"/>
              <w:right w:val="single" w:sz="4" w:space="0" w:color="auto"/>
            </w:tcBorders>
            <w:shd w:val="clear" w:color="auto" w:fill="auto"/>
            <w:vAlign w:val="center"/>
            <w:hideMark/>
          </w:tcPr>
          <w:p w14:paraId="06667FB8" w14:textId="34411C0A" w:rsidR="00DE0738" w:rsidRPr="00DE0738" w:rsidRDefault="00DE0738" w:rsidP="00DE0738">
            <w:pPr>
              <w:spacing w:after="0" w:line="240" w:lineRule="auto"/>
              <w:jc w:val="center"/>
              <w:rPr>
                <w:rFonts w:cstheme="minorHAnsi"/>
              </w:rPr>
            </w:pPr>
            <w:r w:rsidRPr="00DE0738">
              <w:rPr>
                <w:rFonts w:cstheme="minorHAnsi"/>
              </w:rPr>
              <w:t>15,8%</w:t>
            </w:r>
          </w:p>
        </w:tc>
      </w:tr>
      <w:tr w:rsidR="00DE0738" w:rsidRPr="00A27F77" w14:paraId="585056FF"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64729672" w14:textId="0B455C6E" w:rsidR="00DE0738" w:rsidRPr="00DE0738" w:rsidRDefault="00DE0738" w:rsidP="00DE0738">
            <w:pPr>
              <w:spacing w:after="0" w:line="240" w:lineRule="auto"/>
              <w:rPr>
                <w:rFonts w:cstheme="minorHAnsi"/>
              </w:rPr>
            </w:pPr>
            <w:r w:rsidRPr="00DE0738">
              <w:rPr>
                <w:rFonts w:cstheme="minorHAnsi"/>
              </w:rPr>
              <w:lastRenderedPageBreak/>
              <w:t xml:space="preserve">Финансовые вложения </w:t>
            </w:r>
          </w:p>
        </w:tc>
        <w:tc>
          <w:tcPr>
            <w:tcW w:w="1480" w:type="dxa"/>
            <w:tcBorders>
              <w:top w:val="nil"/>
              <w:left w:val="nil"/>
              <w:bottom w:val="single" w:sz="4" w:space="0" w:color="auto"/>
              <w:right w:val="single" w:sz="4" w:space="0" w:color="auto"/>
            </w:tcBorders>
            <w:shd w:val="clear" w:color="auto" w:fill="auto"/>
            <w:vAlign w:val="center"/>
            <w:hideMark/>
          </w:tcPr>
          <w:p w14:paraId="1B0276D9" w14:textId="7AA8B9A7" w:rsidR="00DE0738" w:rsidRPr="00DE0738" w:rsidRDefault="00DE0738" w:rsidP="00DE0738">
            <w:pPr>
              <w:spacing w:after="0" w:line="240" w:lineRule="auto"/>
              <w:jc w:val="center"/>
              <w:rPr>
                <w:rFonts w:cstheme="minorHAnsi"/>
              </w:rPr>
            </w:pPr>
            <w:r w:rsidRPr="00DE0738">
              <w:rPr>
                <w:rFonts w:cstheme="minorHAnsi"/>
              </w:rPr>
              <w:t>7 561</w:t>
            </w:r>
          </w:p>
        </w:tc>
        <w:tc>
          <w:tcPr>
            <w:tcW w:w="1420" w:type="dxa"/>
            <w:tcBorders>
              <w:top w:val="nil"/>
              <w:left w:val="nil"/>
              <w:bottom w:val="single" w:sz="4" w:space="0" w:color="auto"/>
              <w:right w:val="single" w:sz="4" w:space="0" w:color="auto"/>
            </w:tcBorders>
            <w:shd w:val="clear" w:color="auto" w:fill="auto"/>
            <w:vAlign w:val="center"/>
            <w:hideMark/>
          </w:tcPr>
          <w:p w14:paraId="489617BB" w14:textId="00334B51" w:rsidR="00DE0738" w:rsidRPr="00DE0738" w:rsidRDefault="00DE0738" w:rsidP="00DE0738">
            <w:pPr>
              <w:spacing w:after="0" w:line="240" w:lineRule="auto"/>
              <w:jc w:val="center"/>
              <w:rPr>
                <w:rFonts w:cstheme="minorHAnsi"/>
              </w:rPr>
            </w:pPr>
            <w:r w:rsidRPr="00DE0738">
              <w:rPr>
                <w:rFonts w:cstheme="minorHAnsi"/>
              </w:rPr>
              <w:t>7 849</w:t>
            </w:r>
          </w:p>
        </w:tc>
        <w:tc>
          <w:tcPr>
            <w:tcW w:w="1160" w:type="dxa"/>
            <w:tcBorders>
              <w:top w:val="nil"/>
              <w:left w:val="nil"/>
              <w:bottom w:val="single" w:sz="4" w:space="0" w:color="auto"/>
              <w:right w:val="single" w:sz="4" w:space="0" w:color="auto"/>
            </w:tcBorders>
            <w:shd w:val="clear" w:color="auto" w:fill="auto"/>
            <w:vAlign w:val="center"/>
            <w:hideMark/>
          </w:tcPr>
          <w:p w14:paraId="411943EA" w14:textId="20CE9760" w:rsidR="00DE0738" w:rsidRPr="00DE0738" w:rsidRDefault="00DE0738" w:rsidP="00DE0738">
            <w:pPr>
              <w:spacing w:after="0" w:line="240" w:lineRule="auto"/>
              <w:jc w:val="center"/>
              <w:rPr>
                <w:rFonts w:cstheme="minorHAnsi"/>
              </w:rPr>
            </w:pPr>
            <w:r w:rsidRPr="00DE0738">
              <w:rPr>
                <w:rFonts w:cstheme="minorHAnsi"/>
              </w:rPr>
              <w:t>288</w:t>
            </w:r>
          </w:p>
        </w:tc>
        <w:tc>
          <w:tcPr>
            <w:tcW w:w="1169" w:type="dxa"/>
            <w:tcBorders>
              <w:top w:val="nil"/>
              <w:left w:val="nil"/>
              <w:bottom w:val="single" w:sz="4" w:space="0" w:color="auto"/>
              <w:right w:val="single" w:sz="4" w:space="0" w:color="auto"/>
            </w:tcBorders>
            <w:shd w:val="clear" w:color="auto" w:fill="auto"/>
            <w:vAlign w:val="center"/>
            <w:hideMark/>
          </w:tcPr>
          <w:p w14:paraId="014F3FD4" w14:textId="6C491FD2" w:rsidR="00DE0738" w:rsidRPr="00DE0738" w:rsidRDefault="00DE0738" w:rsidP="00DE0738">
            <w:pPr>
              <w:spacing w:after="0" w:line="240" w:lineRule="auto"/>
              <w:jc w:val="center"/>
              <w:rPr>
                <w:rFonts w:cstheme="minorHAnsi"/>
              </w:rPr>
            </w:pPr>
            <w:r w:rsidRPr="00DE0738">
              <w:rPr>
                <w:rFonts w:cstheme="minorHAnsi"/>
              </w:rPr>
              <w:t>3,8%</w:t>
            </w:r>
          </w:p>
        </w:tc>
      </w:tr>
      <w:tr w:rsidR="00DE0738" w:rsidRPr="00A27F77" w14:paraId="23BC05BE"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1D264A35" w14:textId="3141FDB3" w:rsidR="00DE0738" w:rsidRPr="00DE0738" w:rsidRDefault="00DE0738" w:rsidP="00DE0738">
            <w:pPr>
              <w:spacing w:after="0" w:line="240" w:lineRule="auto"/>
              <w:rPr>
                <w:rFonts w:cstheme="minorHAnsi"/>
              </w:rPr>
            </w:pPr>
            <w:r w:rsidRPr="00DE0738">
              <w:rPr>
                <w:rFonts w:cstheme="minorHAnsi"/>
              </w:rPr>
              <w:t>Отложенные налоговые активы</w:t>
            </w:r>
          </w:p>
        </w:tc>
        <w:tc>
          <w:tcPr>
            <w:tcW w:w="1480" w:type="dxa"/>
            <w:tcBorders>
              <w:top w:val="nil"/>
              <w:left w:val="nil"/>
              <w:bottom w:val="single" w:sz="4" w:space="0" w:color="auto"/>
              <w:right w:val="single" w:sz="4" w:space="0" w:color="auto"/>
            </w:tcBorders>
            <w:shd w:val="clear" w:color="auto" w:fill="auto"/>
            <w:vAlign w:val="center"/>
            <w:hideMark/>
          </w:tcPr>
          <w:p w14:paraId="60F9A2D3" w14:textId="0084FC2F" w:rsidR="00DE0738" w:rsidRPr="00DE0738" w:rsidRDefault="00DE0738" w:rsidP="00DE0738">
            <w:pPr>
              <w:spacing w:after="0" w:line="240" w:lineRule="auto"/>
              <w:jc w:val="center"/>
              <w:rPr>
                <w:rFonts w:cstheme="minorHAnsi"/>
              </w:rPr>
            </w:pPr>
            <w:r w:rsidRPr="00DE0738">
              <w:rPr>
                <w:rFonts w:cstheme="minorHAnsi"/>
              </w:rPr>
              <w:t>32 471</w:t>
            </w:r>
          </w:p>
        </w:tc>
        <w:tc>
          <w:tcPr>
            <w:tcW w:w="1420" w:type="dxa"/>
            <w:tcBorders>
              <w:top w:val="nil"/>
              <w:left w:val="nil"/>
              <w:bottom w:val="single" w:sz="4" w:space="0" w:color="auto"/>
              <w:right w:val="single" w:sz="4" w:space="0" w:color="auto"/>
            </w:tcBorders>
            <w:shd w:val="clear" w:color="auto" w:fill="auto"/>
            <w:vAlign w:val="center"/>
            <w:hideMark/>
          </w:tcPr>
          <w:p w14:paraId="63E8751B" w14:textId="77B04F25" w:rsidR="00DE0738" w:rsidRPr="00DE0738" w:rsidRDefault="00DE0738" w:rsidP="00DE0738">
            <w:pPr>
              <w:spacing w:after="0" w:line="240" w:lineRule="auto"/>
              <w:jc w:val="center"/>
              <w:rPr>
                <w:rFonts w:cstheme="minorHAnsi"/>
              </w:rPr>
            </w:pPr>
            <w:r w:rsidRPr="00DE0738">
              <w:rPr>
                <w:rFonts w:cstheme="minorHAnsi"/>
              </w:rPr>
              <w:t>53 729</w:t>
            </w:r>
          </w:p>
        </w:tc>
        <w:tc>
          <w:tcPr>
            <w:tcW w:w="1160" w:type="dxa"/>
            <w:tcBorders>
              <w:top w:val="nil"/>
              <w:left w:val="nil"/>
              <w:bottom w:val="single" w:sz="4" w:space="0" w:color="auto"/>
              <w:right w:val="single" w:sz="4" w:space="0" w:color="auto"/>
            </w:tcBorders>
            <w:shd w:val="clear" w:color="auto" w:fill="auto"/>
            <w:vAlign w:val="center"/>
            <w:hideMark/>
          </w:tcPr>
          <w:p w14:paraId="67E181B2" w14:textId="46D07B61" w:rsidR="00DE0738" w:rsidRPr="00DE0738" w:rsidRDefault="00DE0738" w:rsidP="00DE0738">
            <w:pPr>
              <w:spacing w:after="0" w:line="240" w:lineRule="auto"/>
              <w:jc w:val="center"/>
              <w:rPr>
                <w:rFonts w:cstheme="minorHAnsi"/>
              </w:rPr>
            </w:pPr>
            <w:r w:rsidRPr="00DE0738">
              <w:rPr>
                <w:rFonts w:cstheme="minorHAnsi"/>
              </w:rPr>
              <w:t>21 258</w:t>
            </w:r>
          </w:p>
        </w:tc>
        <w:tc>
          <w:tcPr>
            <w:tcW w:w="1169" w:type="dxa"/>
            <w:tcBorders>
              <w:top w:val="nil"/>
              <w:left w:val="nil"/>
              <w:bottom w:val="single" w:sz="4" w:space="0" w:color="auto"/>
              <w:right w:val="single" w:sz="4" w:space="0" w:color="auto"/>
            </w:tcBorders>
            <w:shd w:val="clear" w:color="auto" w:fill="auto"/>
            <w:vAlign w:val="center"/>
            <w:hideMark/>
          </w:tcPr>
          <w:p w14:paraId="5139714A" w14:textId="4D73C39A" w:rsidR="00DE0738" w:rsidRPr="00DE0738" w:rsidRDefault="00DE0738" w:rsidP="00DE0738">
            <w:pPr>
              <w:spacing w:after="0" w:line="240" w:lineRule="auto"/>
              <w:jc w:val="center"/>
              <w:rPr>
                <w:rFonts w:cstheme="minorHAnsi"/>
              </w:rPr>
            </w:pPr>
            <w:r w:rsidRPr="00DE0738">
              <w:rPr>
                <w:rFonts w:cstheme="minorHAnsi"/>
              </w:rPr>
              <w:t>65,5%</w:t>
            </w:r>
          </w:p>
        </w:tc>
      </w:tr>
      <w:tr w:rsidR="00DE0738" w:rsidRPr="00A27F77" w14:paraId="161E6FD7"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7F35060A" w14:textId="11523869" w:rsidR="00DE0738" w:rsidRPr="00DE0738" w:rsidRDefault="00DE0738" w:rsidP="00DE0738">
            <w:pPr>
              <w:spacing w:after="0" w:line="240" w:lineRule="auto"/>
              <w:rPr>
                <w:rFonts w:cstheme="minorHAnsi"/>
              </w:rPr>
            </w:pPr>
            <w:r w:rsidRPr="00DE0738">
              <w:rPr>
                <w:rFonts w:cstheme="minorHAnsi"/>
              </w:rPr>
              <w:t>Прочие внеоборотные активы</w:t>
            </w:r>
          </w:p>
        </w:tc>
        <w:tc>
          <w:tcPr>
            <w:tcW w:w="1480" w:type="dxa"/>
            <w:tcBorders>
              <w:top w:val="nil"/>
              <w:left w:val="nil"/>
              <w:bottom w:val="single" w:sz="4" w:space="0" w:color="auto"/>
              <w:right w:val="single" w:sz="4" w:space="0" w:color="auto"/>
            </w:tcBorders>
            <w:shd w:val="clear" w:color="auto" w:fill="auto"/>
            <w:vAlign w:val="center"/>
            <w:hideMark/>
          </w:tcPr>
          <w:p w14:paraId="30359A6E" w14:textId="409CBEA9" w:rsidR="00DE0738" w:rsidRPr="00DE0738" w:rsidRDefault="00DE0738" w:rsidP="00DE0738">
            <w:pPr>
              <w:spacing w:after="0" w:line="240" w:lineRule="auto"/>
              <w:jc w:val="center"/>
              <w:rPr>
                <w:rFonts w:cstheme="minorHAnsi"/>
              </w:rPr>
            </w:pPr>
            <w:r w:rsidRPr="00DE0738">
              <w:rPr>
                <w:rFonts w:cstheme="minorHAnsi"/>
              </w:rPr>
              <w:t>16 422</w:t>
            </w:r>
          </w:p>
        </w:tc>
        <w:tc>
          <w:tcPr>
            <w:tcW w:w="1420" w:type="dxa"/>
            <w:tcBorders>
              <w:top w:val="nil"/>
              <w:left w:val="nil"/>
              <w:bottom w:val="single" w:sz="4" w:space="0" w:color="auto"/>
              <w:right w:val="single" w:sz="4" w:space="0" w:color="auto"/>
            </w:tcBorders>
            <w:shd w:val="clear" w:color="auto" w:fill="auto"/>
            <w:vAlign w:val="center"/>
            <w:hideMark/>
          </w:tcPr>
          <w:p w14:paraId="13723DEA" w14:textId="56D9E366" w:rsidR="00DE0738" w:rsidRPr="00DE0738" w:rsidRDefault="00DE0738" w:rsidP="00DE0738">
            <w:pPr>
              <w:spacing w:after="0" w:line="240" w:lineRule="auto"/>
              <w:jc w:val="center"/>
              <w:rPr>
                <w:rFonts w:cstheme="minorHAnsi"/>
              </w:rPr>
            </w:pPr>
            <w:r w:rsidRPr="00DE0738">
              <w:rPr>
                <w:rFonts w:cstheme="minorHAnsi"/>
              </w:rPr>
              <w:t>13 135</w:t>
            </w:r>
          </w:p>
        </w:tc>
        <w:tc>
          <w:tcPr>
            <w:tcW w:w="1160" w:type="dxa"/>
            <w:tcBorders>
              <w:top w:val="nil"/>
              <w:left w:val="nil"/>
              <w:bottom w:val="single" w:sz="4" w:space="0" w:color="auto"/>
              <w:right w:val="single" w:sz="4" w:space="0" w:color="auto"/>
            </w:tcBorders>
            <w:shd w:val="clear" w:color="auto" w:fill="auto"/>
            <w:vAlign w:val="center"/>
            <w:hideMark/>
          </w:tcPr>
          <w:p w14:paraId="20BDE638" w14:textId="1050C780" w:rsidR="00DE0738" w:rsidRPr="00DE0738" w:rsidRDefault="00DE0738" w:rsidP="00DE0738">
            <w:pPr>
              <w:spacing w:after="0" w:line="240" w:lineRule="auto"/>
              <w:jc w:val="center"/>
              <w:rPr>
                <w:rFonts w:cstheme="minorHAnsi"/>
              </w:rPr>
            </w:pPr>
            <w:r w:rsidRPr="00DE0738">
              <w:rPr>
                <w:rFonts w:cstheme="minorHAnsi"/>
              </w:rPr>
              <w:t>-3 287</w:t>
            </w:r>
          </w:p>
        </w:tc>
        <w:tc>
          <w:tcPr>
            <w:tcW w:w="1169" w:type="dxa"/>
            <w:tcBorders>
              <w:top w:val="nil"/>
              <w:left w:val="nil"/>
              <w:bottom w:val="single" w:sz="4" w:space="0" w:color="auto"/>
              <w:right w:val="single" w:sz="4" w:space="0" w:color="auto"/>
            </w:tcBorders>
            <w:shd w:val="clear" w:color="auto" w:fill="auto"/>
            <w:vAlign w:val="center"/>
            <w:hideMark/>
          </w:tcPr>
          <w:p w14:paraId="3035AC44" w14:textId="1B7050E9" w:rsidR="00DE0738" w:rsidRPr="00DE0738" w:rsidRDefault="00DE0738" w:rsidP="00DE0738">
            <w:pPr>
              <w:spacing w:after="0" w:line="240" w:lineRule="auto"/>
              <w:jc w:val="center"/>
              <w:rPr>
                <w:rFonts w:cstheme="minorHAnsi"/>
              </w:rPr>
            </w:pPr>
            <w:r w:rsidRPr="00DE0738">
              <w:rPr>
                <w:rFonts w:cstheme="minorHAnsi"/>
              </w:rPr>
              <w:t>-20,0%</w:t>
            </w:r>
          </w:p>
        </w:tc>
      </w:tr>
      <w:tr w:rsidR="00DE0738" w:rsidRPr="00A27F77" w14:paraId="1EC6AD06"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vAlign w:val="bottom"/>
            <w:hideMark/>
          </w:tcPr>
          <w:p w14:paraId="28B55B5B" w14:textId="34CB5905" w:rsidR="00DE0738" w:rsidRPr="00DE0738" w:rsidRDefault="00DE0738" w:rsidP="00DE0738">
            <w:pPr>
              <w:spacing w:after="0" w:line="240" w:lineRule="auto"/>
              <w:rPr>
                <w:rFonts w:cstheme="minorHAnsi"/>
                <w:b/>
                <w:bCs/>
              </w:rPr>
            </w:pPr>
            <w:r w:rsidRPr="00DE0738">
              <w:rPr>
                <w:rFonts w:cstheme="minorHAnsi"/>
                <w:b/>
                <w:bCs/>
              </w:rPr>
              <w:t>Итого по разделу I</w:t>
            </w:r>
          </w:p>
        </w:tc>
        <w:tc>
          <w:tcPr>
            <w:tcW w:w="1480" w:type="dxa"/>
            <w:tcBorders>
              <w:top w:val="nil"/>
              <w:left w:val="nil"/>
              <w:bottom w:val="single" w:sz="4" w:space="0" w:color="auto"/>
              <w:right w:val="single" w:sz="4" w:space="0" w:color="auto"/>
            </w:tcBorders>
            <w:shd w:val="clear" w:color="auto" w:fill="auto"/>
            <w:vAlign w:val="center"/>
            <w:hideMark/>
          </w:tcPr>
          <w:p w14:paraId="507E7A24" w14:textId="6BFA196E" w:rsidR="00DE0738" w:rsidRPr="00DE0738" w:rsidRDefault="00DE0738" w:rsidP="00DE0738">
            <w:pPr>
              <w:spacing w:after="0" w:line="240" w:lineRule="auto"/>
              <w:jc w:val="center"/>
              <w:rPr>
                <w:rFonts w:cstheme="minorHAnsi"/>
                <w:b/>
                <w:bCs/>
              </w:rPr>
            </w:pPr>
            <w:r w:rsidRPr="00DE0738">
              <w:rPr>
                <w:rFonts w:cstheme="minorHAnsi"/>
                <w:b/>
                <w:bCs/>
              </w:rPr>
              <w:t>1 812 812</w:t>
            </w:r>
          </w:p>
        </w:tc>
        <w:tc>
          <w:tcPr>
            <w:tcW w:w="1420" w:type="dxa"/>
            <w:tcBorders>
              <w:top w:val="nil"/>
              <w:left w:val="nil"/>
              <w:bottom w:val="single" w:sz="4" w:space="0" w:color="auto"/>
              <w:right w:val="single" w:sz="4" w:space="0" w:color="auto"/>
            </w:tcBorders>
            <w:shd w:val="clear" w:color="auto" w:fill="auto"/>
            <w:vAlign w:val="center"/>
            <w:hideMark/>
          </w:tcPr>
          <w:p w14:paraId="1F2086E1" w14:textId="6523EB1C" w:rsidR="00DE0738" w:rsidRPr="00DE0738" w:rsidRDefault="00DE0738" w:rsidP="00DE0738">
            <w:pPr>
              <w:spacing w:after="0" w:line="240" w:lineRule="auto"/>
              <w:jc w:val="center"/>
              <w:rPr>
                <w:rFonts w:cstheme="minorHAnsi"/>
                <w:b/>
                <w:bCs/>
              </w:rPr>
            </w:pPr>
            <w:r w:rsidRPr="00DE0738">
              <w:rPr>
                <w:rFonts w:cstheme="minorHAnsi"/>
                <w:b/>
                <w:bCs/>
              </w:rPr>
              <w:t>2 108 343</w:t>
            </w:r>
          </w:p>
        </w:tc>
        <w:tc>
          <w:tcPr>
            <w:tcW w:w="1160" w:type="dxa"/>
            <w:tcBorders>
              <w:top w:val="nil"/>
              <w:left w:val="nil"/>
              <w:bottom w:val="single" w:sz="4" w:space="0" w:color="auto"/>
              <w:right w:val="single" w:sz="4" w:space="0" w:color="auto"/>
            </w:tcBorders>
            <w:shd w:val="clear" w:color="auto" w:fill="auto"/>
            <w:vAlign w:val="center"/>
            <w:hideMark/>
          </w:tcPr>
          <w:p w14:paraId="3DE32A60" w14:textId="3E95F746" w:rsidR="00DE0738" w:rsidRPr="00DE0738" w:rsidRDefault="00DE0738" w:rsidP="00DE0738">
            <w:pPr>
              <w:spacing w:after="0" w:line="240" w:lineRule="auto"/>
              <w:jc w:val="center"/>
              <w:rPr>
                <w:rFonts w:cstheme="minorHAnsi"/>
                <w:b/>
                <w:bCs/>
              </w:rPr>
            </w:pPr>
            <w:r w:rsidRPr="00DE0738">
              <w:rPr>
                <w:rFonts w:cstheme="minorHAnsi"/>
                <w:b/>
                <w:bCs/>
              </w:rPr>
              <w:t>295 531</w:t>
            </w:r>
          </w:p>
        </w:tc>
        <w:tc>
          <w:tcPr>
            <w:tcW w:w="1169" w:type="dxa"/>
            <w:tcBorders>
              <w:top w:val="nil"/>
              <w:left w:val="nil"/>
              <w:bottom w:val="single" w:sz="4" w:space="0" w:color="auto"/>
              <w:right w:val="single" w:sz="4" w:space="0" w:color="auto"/>
            </w:tcBorders>
            <w:shd w:val="clear" w:color="auto" w:fill="auto"/>
            <w:vAlign w:val="center"/>
            <w:hideMark/>
          </w:tcPr>
          <w:p w14:paraId="4EDD6709" w14:textId="0DC9706A" w:rsidR="00DE0738" w:rsidRPr="00DE0738" w:rsidRDefault="00DE0738" w:rsidP="00DE0738">
            <w:pPr>
              <w:spacing w:after="0" w:line="240" w:lineRule="auto"/>
              <w:jc w:val="center"/>
              <w:rPr>
                <w:rFonts w:cstheme="minorHAnsi"/>
                <w:b/>
                <w:bCs/>
              </w:rPr>
            </w:pPr>
            <w:r w:rsidRPr="00DE0738">
              <w:rPr>
                <w:rFonts w:cstheme="minorHAnsi"/>
                <w:b/>
                <w:bCs/>
              </w:rPr>
              <w:t>16,3%</w:t>
            </w:r>
          </w:p>
        </w:tc>
      </w:tr>
      <w:tr w:rsidR="00DE0738" w:rsidRPr="00A27F77" w14:paraId="2F5C97B8"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vAlign w:val="bottom"/>
            <w:hideMark/>
          </w:tcPr>
          <w:p w14:paraId="46E8701C" w14:textId="4DDC2299" w:rsidR="00DE0738" w:rsidRPr="00DE0738" w:rsidRDefault="00DE0738" w:rsidP="00DE0738">
            <w:pPr>
              <w:spacing w:after="0" w:line="240" w:lineRule="auto"/>
              <w:jc w:val="center"/>
              <w:rPr>
                <w:rFonts w:cstheme="minorHAnsi"/>
                <w:b/>
                <w:bCs/>
              </w:rPr>
            </w:pPr>
            <w:r w:rsidRPr="00DE0738">
              <w:rPr>
                <w:rFonts w:cstheme="minorHAnsi"/>
                <w:b/>
                <w:bCs/>
              </w:rPr>
              <w:t>I I. Оборотные активы</w:t>
            </w:r>
          </w:p>
        </w:tc>
        <w:tc>
          <w:tcPr>
            <w:tcW w:w="1480" w:type="dxa"/>
            <w:tcBorders>
              <w:top w:val="nil"/>
              <w:left w:val="nil"/>
              <w:bottom w:val="single" w:sz="4" w:space="0" w:color="auto"/>
              <w:right w:val="single" w:sz="4" w:space="0" w:color="auto"/>
            </w:tcBorders>
            <w:shd w:val="clear" w:color="auto" w:fill="auto"/>
            <w:vAlign w:val="center"/>
            <w:hideMark/>
          </w:tcPr>
          <w:p w14:paraId="5E21AD19" w14:textId="4B7A3F33" w:rsidR="00DE0738" w:rsidRPr="00DE0738" w:rsidRDefault="00DE0738" w:rsidP="00DE0738">
            <w:pPr>
              <w:spacing w:after="0" w:line="240" w:lineRule="auto"/>
              <w:jc w:val="center"/>
              <w:rPr>
                <w:rFonts w:cstheme="minorHAnsi"/>
                <w:b/>
                <w:bCs/>
              </w:rPr>
            </w:pPr>
            <w:r w:rsidRPr="00DE0738">
              <w:rPr>
                <w:rFonts w:cstheme="minorHAnsi"/>
                <w:b/>
                <w:bCs/>
              </w:rPr>
              <w:t> </w:t>
            </w:r>
          </w:p>
        </w:tc>
        <w:tc>
          <w:tcPr>
            <w:tcW w:w="1420" w:type="dxa"/>
            <w:tcBorders>
              <w:top w:val="nil"/>
              <w:left w:val="nil"/>
              <w:bottom w:val="single" w:sz="4" w:space="0" w:color="auto"/>
              <w:right w:val="single" w:sz="4" w:space="0" w:color="auto"/>
            </w:tcBorders>
            <w:shd w:val="clear" w:color="auto" w:fill="auto"/>
            <w:vAlign w:val="center"/>
            <w:hideMark/>
          </w:tcPr>
          <w:p w14:paraId="4CFA8A7F" w14:textId="011B20B0" w:rsidR="00DE0738" w:rsidRPr="00DE0738" w:rsidRDefault="00DE0738" w:rsidP="00DE0738">
            <w:pPr>
              <w:spacing w:after="0" w:line="240" w:lineRule="auto"/>
              <w:jc w:val="center"/>
              <w:rPr>
                <w:rFonts w:cstheme="minorHAnsi"/>
                <w:b/>
                <w:bCs/>
              </w:rPr>
            </w:pPr>
            <w:r w:rsidRPr="00DE0738">
              <w:rPr>
                <w:rFonts w:cstheme="minorHAnsi"/>
                <w:b/>
                <w:bCs/>
              </w:rPr>
              <w:t> </w:t>
            </w:r>
          </w:p>
        </w:tc>
        <w:tc>
          <w:tcPr>
            <w:tcW w:w="1160" w:type="dxa"/>
            <w:tcBorders>
              <w:top w:val="nil"/>
              <w:left w:val="nil"/>
              <w:bottom w:val="single" w:sz="4" w:space="0" w:color="auto"/>
              <w:right w:val="single" w:sz="4" w:space="0" w:color="auto"/>
            </w:tcBorders>
            <w:shd w:val="clear" w:color="auto" w:fill="auto"/>
            <w:vAlign w:val="center"/>
            <w:hideMark/>
          </w:tcPr>
          <w:p w14:paraId="42A011FD" w14:textId="077798EE" w:rsidR="00DE0738" w:rsidRPr="00DE0738" w:rsidRDefault="00DE0738" w:rsidP="00DE0738">
            <w:pPr>
              <w:spacing w:after="0" w:line="240" w:lineRule="auto"/>
              <w:jc w:val="center"/>
              <w:rPr>
                <w:rFonts w:cstheme="minorHAnsi"/>
              </w:rPr>
            </w:pPr>
            <w:r w:rsidRPr="00DE0738">
              <w:rPr>
                <w:rFonts w:cstheme="minorHAnsi"/>
              </w:rPr>
              <w:t> </w:t>
            </w:r>
          </w:p>
        </w:tc>
        <w:tc>
          <w:tcPr>
            <w:tcW w:w="1169" w:type="dxa"/>
            <w:tcBorders>
              <w:top w:val="nil"/>
              <w:left w:val="nil"/>
              <w:bottom w:val="single" w:sz="4" w:space="0" w:color="auto"/>
              <w:right w:val="single" w:sz="4" w:space="0" w:color="auto"/>
            </w:tcBorders>
            <w:shd w:val="clear" w:color="auto" w:fill="auto"/>
            <w:vAlign w:val="center"/>
            <w:hideMark/>
          </w:tcPr>
          <w:p w14:paraId="11DEE750" w14:textId="39A7BA2F" w:rsidR="00DE0738" w:rsidRPr="00DE0738" w:rsidRDefault="00DE0738" w:rsidP="00DE0738">
            <w:pPr>
              <w:spacing w:after="0" w:line="240" w:lineRule="auto"/>
              <w:jc w:val="center"/>
              <w:rPr>
                <w:rFonts w:cstheme="minorHAnsi"/>
              </w:rPr>
            </w:pPr>
            <w:r w:rsidRPr="00DE0738">
              <w:rPr>
                <w:rFonts w:cstheme="minorHAnsi"/>
              </w:rPr>
              <w:t> </w:t>
            </w:r>
          </w:p>
        </w:tc>
      </w:tr>
      <w:tr w:rsidR="00DE0738" w:rsidRPr="00A27F77" w14:paraId="4BCE10D8"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0E353567" w14:textId="42DEE0D1" w:rsidR="00DE0738" w:rsidRPr="00DE0738" w:rsidRDefault="00DE0738" w:rsidP="00DE0738">
            <w:pPr>
              <w:spacing w:after="0" w:line="240" w:lineRule="auto"/>
              <w:rPr>
                <w:rFonts w:cstheme="minorHAnsi"/>
              </w:rPr>
            </w:pPr>
            <w:r w:rsidRPr="00DE0738">
              <w:rPr>
                <w:rFonts w:cstheme="minorHAnsi"/>
              </w:rPr>
              <w:t>Запасы</w:t>
            </w:r>
          </w:p>
        </w:tc>
        <w:tc>
          <w:tcPr>
            <w:tcW w:w="1480" w:type="dxa"/>
            <w:tcBorders>
              <w:top w:val="nil"/>
              <w:left w:val="nil"/>
              <w:bottom w:val="single" w:sz="4" w:space="0" w:color="auto"/>
              <w:right w:val="single" w:sz="4" w:space="0" w:color="auto"/>
            </w:tcBorders>
            <w:shd w:val="clear" w:color="auto" w:fill="auto"/>
            <w:vAlign w:val="center"/>
            <w:hideMark/>
          </w:tcPr>
          <w:p w14:paraId="2A4E75CE" w14:textId="379091DF" w:rsidR="00DE0738" w:rsidRPr="00DE0738" w:rsidRDefault="00DE0738" w:rsidP="00DE0738">
            <w:pPr>
              <w:spacing w:after="0" w:line="240" w:lineRule="auto"/>
              <w:jc w:val="center"/>
              <w:rPr>
                <w:rFonts w:cstheme="minorHAnsi"/>
              </w:rPr>
            </w:pPr>
            <w:r w:rsidRPr="00DE0738">
              <w:rPr>
                <w:rFonts w:cstheme="minorHAnsi"/>
              </w:rPr>
              <w:t>1 573 224</w:t>
            </w:r>
          </w:p>
        </w:tc>
        <w:tc>
          <w:tcPr>
            <w:tcW w:w="1420" w:type="dxa"/>
            <w:tcBorders>
              <w:top w:val="nil"/>
              <w:left w:val="nil"/>
              <w:bottom w:val="single" w:sz="4" w:space="0" w:color="auto"/>
              <w:right w:val="single" w:sz="4" w:space="0" w:color="auto"/>
            </w:tcBorders>
            <w:shd w:val="clear" w:color="auto" w:fill="auto"/>
            <w:vAlign w:val="center"/>
            <w:hideMark/>
          </w:tcPr>
          <w:p w14:paraId="1F0A1AF5" w14:textId="640A8536" w:rsidR="00DE0738" w:rsidRPr="00DE0738" w:rsidRDefault="00DE0738" w:rsidP="00DE0738">
            <w:pPr>
              <w:spacing w:after="0" w:line="240" w:lineRule="auto"/>
              <w:jc w:val="center"/>
              <w:rPr>
                <w:rFonts w:cstheme="minorHAnsi"/>
              </w:rPr>
            </w:pPr>
            <w:r w:rsidRPr="00DE0738">
              <w:rPr>
                <w:rFonts w:cstheme="minorHAnsi"/>
              </w:rPr>
              <w:t>1 586 385</w:t>
            </w:r>
          </w:p>
        </w:tc>
        <w:tc>
          <w:tcPr>
            <w:tcW w:w="1160" w:type="dxa"/>
            <w:tcBorders>
              <w:top w:val="nil"/>
              <w:left w:val="nil"/>
              <w:bottom w:val="single" w:sz="4" w:space="0" w:color="auto"/>
              <w:right w:val="single" w:sz="4" w:space="0" w:color="auto"/>
            </w:tcBorders>
            <w:shd w:val="clear" w:color="auto" w:fill="auto"/>
            <w:vAlign w:val="center"/>
            <w:hideMark/>
          </w:tcPr>
          <w:p w14:paraId="61B8E88B" w14:textId="19A58C29" w:rsidR="00DE0738" w:rsidRPr="00DE0738" w:rsidRDefault="00DE0738" w:rsidP="00DE0738">
            <w:pPr>
              <w:spacing w:after="0" w:line="240" w:lineRule="auto"/>
              <w:jc w:val="center"/>
              <w:rPr>
                <w:rFonts w:cstheme="minorHAnsi"/>
              </w:rPr>
            </w:pPr>
            <w:r w:rsidRPr="00DE0738">
              <w:rPr>
                <w:rFonts w:cstheme="minorHAnsi"/>
              </w:rPr>
              <w:t>13 161</w:t>
            </w:r>
          </w:p>
        </w:tc>
        <w:tc>
          <w:tcPr>
            <w:tcW w:w="1169" w:type="dxa"/>
            <w:tcBorders>
              <w:top w:val="nil"/>
              <w:left w:val="nil"/>
              <w:bottom w:val="single" w:sz="4" w:space="0" w:color="auto"/>
              <w:right w:val="single" w:sz="4" w:space="0" w:color="auto"/>
            </w:tcBorders>
            <w:shd w:val="clear" w:color="auto" w:fill="auto"/>
            <w:vAlign w:val="center"/>
            <w:hideMark/>
          </w:tcPr>
          <w:p w14:paraId="0DBDF78A" w14:textId="0E3D7377" w:rsidR="00DE0738" w:rsidRPr="00DE0738" w:rsidRDefault="00DE0738" w:rsidP="00DE0738">
            <w:pPr>
              <w:spacing w:after="0" w:line="240" w:lineRule="auto"/>
              <w:jc w:val="center"/>
              <w:rPr>
                <w:rFonts w:cstheme="minorHAnsi"/>
              </w:rPr>
            </w:pPr>
            <w:r w:rsidRPr="00DE0738">
              <w:rPr>
                <w:rFonts w:cstheme="minorHAnsi"/>
              </w:rPr>
              <w:t>0,8%</w:t>
            </w:r>
          </w:p>
        </w:tc>
      </w:tr>
      <w:tr w:rsidR="00DE0738" w:rsidRPr="00A27F77" w14:paraId="3B84BB3B" w14:textId="77777777" w:rsidTr="00AB5788">
        <w:trPr>
          <w:trHeight w:val="280"/>
        </w:trPr>
        <w:tc>
          <w:tcPr>
            <w:tcW w:w="3969" w:type="dxa"/>
            <w:tcBorders>
              <w:top w:val="nil"/>
              <w:left w:val="single" w:sz="4" w:space="0" w:color="auto"/>
              <w:bottom w:val="single" w:sz="4" w:space="0" w:color="auto"/>
              <w:right w:val="single" w:sz="4" w:space="0" w:color="auto"/>
            </w:tcBorders>
            <w:shd w:val="clear" w:color="auto" w:fill="auto"/>
            <w:hideMark/>
          </w:tcPr>
          <w:p w14:paraId="3B6912A6" w14:textId="54E677D3" w:rsidR="00DE0738" w:rsidRPr="00DE0738" w:rsidRDefault="00DE0738" w:rsidP="00DE0738">
            <w:pPr>
              <w:spacing w:after="0" w:line="240" w:lineRule="auto"/>
              <w:rPr>
                <w:rFonts w:cstheme="minorHAnsi"/>
              </w:rPr>
            </w:pPr>
            <w:r w:rsidRPr="00DE0738">
              <w:rPr>
                <w:rFonts w:cstheme="minorHAnsi"/>
              </w:rPr>
              <w:t>НДС по приобретенным ценностям</w:t>
            </w:r>
          </w:p>
        </w:tc>
        <w:tc>
          <w:tcPr>
            <w:tcW w:w="1480" w:type="dxa"/>
            <w:tcBorders>
              <w:top w:val="nil"/>
              <w:left w:val="nil"/>
              <w:bottom w:val="single" w:sz="4" w:space="0" w:color="auto"/>
              <w:right w:val="single" w:sz="4" w:space="0" w:color="auto"/>
            </w:tcBorders>
            <w:shd w:val="clear" w:color="auto" w:fill="auto"/>
            <w:vAlign w:val="center"/>
            <w:hideMark/>
          </w:tcPr>
          <w:p w14:paraId="48FD3E86" w14:textId="2C7B33B9" w:rsidR="00DE0738" w:rsidRPr="00DE0738" w:rsidRDefault="00DE0738" w:rsidP="00DE0738">
            <w:pPr>
              <w:spacing w:after="0" w:line="240" w:lineRule="auto"/>
              <w:jc w:val="center"/>
              <w:rPr>
                <w:rFonts w:cstheme="minorHAnsi"/>
              </w:rPr>
            </w:pPr>
            <w:r w:rsidRPr="00DE0738">
              <w:rPr>
                <w:rFonts w:cstheme="minorHAnsi"/>
              </w:rPr>
              <w:t>2</w:t>
            </w:r>
          </w:p>
        </w:tc>
        <w:tc>
          <w:tcPr>
            <w:tcW w:w="1420" w:type="dxa"/>
            <w:tcBorders>
              <w:top w:val="nil"/>
              <w:left w:val="nil"/>
              <w:bottom w:val="single" w:sz="4" w:space="0" w:color="auto"/>
              <w:right w:val="single" w:sz="4" w:space="0" w:color="auto"/>
            </w:tcBorders>
            <w:shd w:val="clear" w:color="auto" w:fill="auto"/>
            <w:vAlign w:val="center"/>
            <w:hideMark/>
          </w:tcPr>
          <w:p w14:paraId="36547AD0" w14:textId="6990779A" w:rsidR="00DE0738" w:rsidRPr="00DE0738" w:rsidRDefault="00DE0738" w:rsidP="00DE0738">
            <w:pPr>
              <w:spacing w:after="0" w:line="240" w:lineRule="auto"/>
              <w:jc w:val="center"/>
              <w:rPr>
                <w:rFonts w:cstheme="minorHAnsi"/>
              </w:rPr>
            </w:pPr>
            <w:r w:rsidRPr="00DE0738">
              <w:rPr>
                <w:rFonts w:cstheme="minorHAnsi"/>
              </w:rPr>
              <w:t>102</w:t>
            </w:r>
          </w:p>
        </w:tc>
        <w:tc>
          <w:tcPr>
            <w:tcW w:w="1160" w:type="dxa"/>
            <w:tcBorders>
              <w:top w:val="nil"/>
              <w:left w:val="nil"/>
              <w:bottom w:val="single" w:sz="4" w:space="0" w:color="auto"/>
              <w:right w:val="single" w:sz="4" w:space="0" w:color="auto"/>
            </w:tcBorders>
            <w:shd w:val="clear" w:color="auto" w:fill="auto"/>
            <w:vAlign w:val="center"/>
            <w:hideMark/>
          </w:tcPr>
          <w:p w14:paraId="61F85920" w14:textId="249F3FCA" w:rsidR="00DE0738" w:rsidRPr="00DE0738" w:rsidRDefault="00DE0738" w:rsidP="00DE0738">
            <w:pPr>
              <w:spacing w:after="0" w:line="240" w:lineRule="auto"/>
              <w:jc w:val="center"/>
              <w:rPr>
                <w:rFonts w:cstheme="minorHAnsi"/>
              </w:rPr>
            </w:pPr>
            <w:r w:rsidRPr="00DE0738">
              <w:rPr>
                <w:rFonts w:cstheme="minorHAnsi"/>
              </w:rPr>
              <w:t>100</w:t>
            </w:r>
          </w:p>
        </w:tc>
        <w:tc>
          <w:tcPr>
            <w:tcW w:w="1169" w:type="dxa"/>
            <w:tcBorders>
              <w:top w:val="nil"/>
              <w:left w:val="nil"/>
              <w:bottom w:val="single" w:sz="4" w:space="0" w:color="auto"/>
              <w:right w:val="single" w:sz="4" w:space="0" w:color="auto"/>
            </w:tcBorders>
            <w:shd w:val="clear" w:color="auto" w:fill="auto"/>
            <w:vAlign w:val="center"/>
            <w:hideMark/>
          </w:tcPr>
          <w:p w14:paraId="0F7FF91E" w14:textId="324CE8BF" w:rsidR="00DE0738" w:rsidRPr="00DE0738" w:rsidRDefault="00DE0738" w:rsidP="00DE0738">
            <w:pPr>
              <w:spacing w:after="0" w:line="240" w:lineRule="auto"/>
              <w:jc w:val="center"/>
              <w:rPr>
                <w:rFonts w:cstheme="minorHAnsi"/>
              </w:rPr>
            </w:pPr>
            <w:r w:rsidRPr="00DE0738">
              <w:rPr>
                <w:rFonts w:cstheme="minorHAnsi"/>
              </w:rPr>
              <w:t>5000,0%</w:t>
            </w:r>
          </w:p>
        </w:tc>
      </w:tr>
      <w:tr w:rsidR="00DE0738" w:rsidRPr="00A27F77" w14:paraId="27B8F576"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6E0F9D46" w14:textId="7A6B51EB" w:rsidR="00DE0738" w:rsidRPr="00DE0738" w:rsidRDefault="00DE0738" w:rsidP="00DE0738">
            <w:pPr>
              <w:spacing w:after="0" w:line="240" w:lineRule="auto"/>
              <w:rPr>
                <w:rFonts w:cstheme="minorHAnsi"/>
              </w:rPr>
            </w:pPr>
            <w:r w:rsidRPr="00DE0738">
              <w:rPr>
                <w:rFonts w:cstheme="minorHAnsi"/>
              </w:rPr>
              <w:t>Долгосрочна дебиторская задолженность</w:t>
            </w:r>
          </w:p>
        </w:tc>
        <w:tc>
          <w:tcPr>
            <w:tcW w:w="1480" w:type="dxa"/>
            <w:tcBorders>
              <w:top w:val="nil"/>
              <w:left w:val="nil"/>
              <w:bottom w:val="single" w:sz="4" w:space="0" w:color="auto"/>
              <w:right w:val="single" w:sz="4" w:space="0" w:color="auto"/>
            </w:tcBorders>
            <w:shd w:val="clear" w:color="auto" w:fill="auto"/>
            <w:vAlign w:val="center"/>
            <w:hideMark/>
          </w:tcPr>
          <w:p w14:paraId="68117446" w14:textId="69F7C322" w:rsidR="00DE0738" w:rsidRPr="00DE0738" w:rsidRDefault="00DE0738" w:rsidP="00DE0738">
            <w:pPr>
              <w:spacing w:after="0" w:line="240" w:lineRule="auto"/>
              <w:jc w:val="center"/>
              <w:rPr>
                <w:rFonts w:cstheme="minorHAnsi"/>
              </w:rPr>
            </w:pPr>
            <w:r w:rsidRPr="00DE0738">
              <w:rPr>
                <w:rFonts w:cstheme="minorHAnsi"/>
              </w:rPr>
              <w:t>-</w:t>
            </w:r>
          </w:p>
        </w:tc>
        <w:tc>
          <w:tcPr>
            <w:tcW w:w="1420" w:type="dxa"/>
            <w:tcBorders>
              <w:top w:val="nil"/>
              <w:left w:val="nil"/>
              <w:bottom w:val="single" w:sz="4" w:space="0" w:color="auto"/>
              <w:right w:val="single" w:sz="4" w:space="0" w:color="auto"/>
            </w:tcBorders>
            <w:shd w:val="clear" w:color="auto" w:fill="auto"/>
            <w:vAlign w:val="center"/>
            <w:hideMark/>
          </w:tcPr>
          <w:p w14:paraId="00A6865D" w14:textId="387F88E5" w:rsidR="00DE0738" w:rsidRPr="00DE0738" w:rsidRDefault="00DE0738" w:rsidP="00DE0738">
            <w:pPr>
              <w:spacing w:after="0" w:line="240" w:lineRule="auto"/>
              <w:jc w:val="center"/>
              <w:rPr>
                <w:rFonts w:cstheme="minorHAnsi"/>
              </w:rPr>
            </w:pPr>
            <w:r w:rsidRPr="00DE0738">
              <w:rPr>
                <w:rFonts w:cstheme="minorHAnsi"/>
              </w:rPr>
              <w:t>-</w:t>
            </w:r>
          </w:p>
        </w:tc>
        <w:tc>
          <w:tcPr>
            <w:tcW w:w="1160" w:type="dxa"/>
            <w:tcBorders>
              <w:top w:val="nil"/>
              <w:left w:val="nil"/>
              <w:bottom w:val="single" w:sz="4" w:space="0" w:color="auto"/>
              <w:right w:val="single" w:sz="4" w:space="0" w:color="auto"/>
            </w:tcBorders>
            <w:shd w:val="clear" w:color="auto" w:fill="auto"/>
            <w:vAlign w:val="center"/>
            <w:hideMark/>
          </w:tcPr>
          <w:p w14:paraId="0F7D449A" w14:textId="772DAACD" w:rsidR="00DE0738" w:rsidRPr="00DE0738" w:rsidRDefault="00DE0738" w:rsidP="00DE0738">
            <w:pPr>
              <w:spacing w:after="0" w:line="240" w:lineRule="auto"/>
              <w:jc w:val="center"/>
              <w:rPr>
                <w:rFonts w:cstheme="minorHAnsi"/>
              </w:rPr>
            </w:pPr>
            <w:r w:rsidRPr="00DE0738">
              <w:rPr>
                <w:rFonts w:cstheme="minorHAnsi"/>
              </w:rPr>
              <w:t>-</w:t>
            </w:r>
          </w:p>
        </w:tc>
        <w:tc>
          <w:tcPr>
            <w:tcW w:w="1169" w:type="dxa"/>
            <w:tcBorders>
              <w:top w:val="nil"/>
              <w:left w:val="nil"/>
              <w:bottom w:val="single" w:sz="4" w:space="0" w:color="auto"/>
              <w:right w:val="single" w:sz="4" w:space="0" w:color="auto"/>
            </w:tcBorders>
            <w:shd w:val="clear" w:color="auto" w:fill="auto"/>
            <w:vAlign w:val="center"/>
            <w:hideMark/>
          </w:tcPr>
          <w:p w14:paraId="53BD7EDE" w14:textId="12EF3C0D" w:rsidR="00DE0738" w:rsidRPr="00DE0738" w:rsidRDefault="00DE0738" w:rsidP="00DE0738">
            <w:pPr>
              <w:spacing w:after="0" w:line="240" w:lineRule="auto"/>
              <w:jc w:val="center"/>
              <w:rPr>
                <w:rFonts w:cstheme="minorHAnsi"/>
              </w:rPr>
            </w:pPr>
            <w:r w:rsidRPr="00DE0738">
              <w:rPr>
                <w:rFonts w:cstheme="minorHAnsi"/>
              </w:rPr>
              <w:t>-</w:t>
            </w:r>
          </w:p>
        </w:tc>
      </w:tr>
      <w:tr w:rsidR="00DE0738" w:rsidRPr="00A27F77" w14:paraId="5FDF927B"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7DAD73C0" w14:textId="5EB0EEBD" w:rsidR="00DE0738" w:rsidRPr="00DE0738" w:rsidRDefault="00DE0738" w:rsidP="00DE0738">
            <w:pPr>
              <w:spacing w:after="0" w:line="240" w:lineRule="auto"/>
              <w:rPr>
                <w:rFonts w:cstheme="minorHAnsi"/>
              </w:rPr>
            </w:pPr>
            <w:r w:rsidRPr="00DE0738">
              <w:rPr>
                <w:rFonts w:cstheme="minorHAnsi"/>
              </w:rPr>
              <w:t>Краткосрочная дебиторская задолженность</w:t>
            </w:r>
          </w:p>
        </w:tc>
        <w:tc>
          <w:tcPr>
            <w:tcW w:w="1480" w:type="dxa"/>
            <w:tcBorders>
              <w:top w:val="nil"/>
              <w:left w:val="nil"/>
              <w:bottom w:val="single" w:sz="4" w:space="0" w:color="auto"/>
              <w:right w:val="single" w:sz="4" w:space="0" w:color="auto"/>
            </w:tcBorders>
            <w:shd w:val="clear" w:color="auto" w:fill="auto"/>
            <w:vAlign w:val="center"/>
            <w:hideMark/>
          </w:tcPr>
          <w:p w14:paraId="023E7C53" w14:textId="230C79D8" w:rsidR="00DE0738" w:rsidRPr="00DE0738" w:rsidRDefault="00DE0738" w:rsidP="00DE0738">
            <w:pPr>
              <w:spacing w:after="0" w:line="240" w:lineRule="auto"/>
              <w:jc w:val="center"/>
              <w:rPr>
                <w:rFonts w:cstheme="minorHAnsi"/>
              </w:rPr>
            </w:pPr>
            <w:r w:rsidRPr="00DE0738">
              <w:rPr>
                <w:rFonts w:cstheme="minorHAnsi"/>
              </w:rPr>
              <w:t>321 492</w:t>
            </w:r>
          </w:p>
        </w:tc>
        <w:tc>
          <w:tcPr>
            <w:tcW w:w="1420" w:type="dxa"/>
            <w:tcBorders>
              <w:top w:val="nil"/>
              <w:left w:val="nil"/>
              <w:bottom w:val="single" w:sz="4" w:space="0" w:color="auto"/>
              <w:right w:val="single" w:sz="4" w:space="0" w:color="auto"/>
            </w:tcBorders>
            <w:shd w:val="clear" w:color="auto" w:fill="auto"/>
            <w:vAlign w:val="center"/>
            <w:hideMark/>
          </w:tcPr>
          <w:p w14:paraId="32341B19" w14:textId="2CF9BACB" w:rsidR="00DE0738" w:rsidRPr="00DE0738" w:rsidRDefault="00DE0738" w:rsidP="00DE0738">
            <w:pPr>
              <w:spacing w:after="0" w:line="240" w:lineRule="auto"/>
              <w:jc w:val="center"/>
              <w:rPr>
                <w:rFonts w:cstheme="minorHAnsi"/>
              </w:rPr>
            </w:pPr>
            <w:r w:rsidRPr="00DE0738">
              <w:rPr>
                <w:rFonts w:cstheme="minorHAnsi"/>
              </w:rPr>
              <w:t>479 758</w:t>
            </w:r>
          </w:p>
        </w:tc>
        <w:tc>
          <w:tcPr>
            <w:tcW w:w="1160" w:type="dxa"/>
            <w:tcBorders>
              <w:top w:val="nil"/>
              <w:left w:val="nil"/>
              <w:bottom w:val="single" w:sz="4" w:space="0" w:color="auto"/>
              <w:right w:val="single" w:sz="4" w:space="0" w:color="auto"/>
            </w:tcBorders>
            <w:shd w:val="clear" w:color="auto" w:fill="auto"/>
            <w:vAlign w:val="center"/>
            <w:hideMark/>
          </w:tcPr>
          <w:p w14:paraId="1400689A" w14:textId="58ACBC1D" w:rsidR="00DE0738" w:rsidRPr="00DE0738" w:rsidRDefault="00DE0738" w:rsidP="00DE0738">
            <w:pPr>
              <w:spacing w:after="0" w:line="240" w:lineRule="auto"/>
              <w:jc w:val="center"/>
              <w:rPr>
                <w:rFonts w:cstheme="minorHAnsi"/>
              </w:rPr>
            </w:pPr>
            <w:r w:rsidRPr="00DE0738">
              <w:rPr>
                <w:rFonts w:cstheme="minorHAnsi"/>
              </w:rPr>
              <w:t>158 266</w:t>
            </w:r>
          </w:p>
        </w:tc>
        <w:tc>
          <w:tcPr>
            <w:tcW w:w="1169" w:type="dxa"/>
            <w:tcBorders>
              <w:top w:val="nil"/>
              <w:left w:val="nil"/>
              <w:bottom w:val="single" w:sz="4" w:space="0" w:color="auto"/>
              <w:right w:val="single" w:sz="4" w:space="0" w:color="auto"/>
            </w:tcBorders>
            <w:shd w:val="clear" w:color="auto" w:fill="auto"/>
            <w:vAlign w:val="center"/>
            <w:hideMark/>
          </w:tcPr>
          <w:p w14:paraId="6EB9903E" w14:textId="6A70E0AE" w:rsidR="00DE0738" w:rsidRPr="00DE0738" w:rsidRDefault="00DE0738" w:rsidP="00DE0738">
            <w:pPr>
              <w:spacing w:after="0" w:line="240" w:lineRule="auto"/>
              <w:jc w:val="center"/>
              <w:rPr>
                <w:rFonts w:cstheme="minorHAnsi"/>
              </w:rPr>
            </w:pPr>
            <w:r w:rsidRPr="00DE0738">
              <w:rPr>
                <w:rFonts w:cstheme="minorHAnsi"/>
              </w:rPr>
              <w:t>49,2%</w:t>
            </w:r>
          </w:p>
        </w:tc>
      </w:tr>
      <w:tr w:rsidR="00DE0738" w:rsidRPr="00A27F77" w14:paraId="367DF654"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1F03718C" w14:textId="4A4C1BC5" w:rsidR="00DE0738" w:rsidRPr="00DE0738" w:rsidRDefault="00DE0738" w:rsidP="00DE0738">
            <w:pPr>
              <w:spacing w:after="0" w:line="240" w:lineRule="auto"/>
              <w:rPr>
                <w:rFonts w:cstheme="minorHAnsi"/>
              </w:rPr>
            </w:pPr>
            <w:r w:rsidRPr="00DE0738">
              <w:rPr>
                <w:rFonts w:cstheme="minorHAnsi"/>
              </w:rPr>
              <w:t>Денежные средства</w:t>
            </w:r>
          </w:p>
        </w:tc>
        <w:tc>
          <w:tcPr>
            <w:tcW w:w="1480" w:type="dxa"/>
            <w:tcBorders>
              <w:top w:val="nil"/>
              <w:left w:val="nil"/>
              <w:bottom w:val="single" w:sz="4" w:space="0" w:color="auto"/>
              <w:right w:val="single" w:sz="4" w:space="0" w:color="auto"/>
            </w:tcBorders>
            <w:shd w:val="clear" w:color="auto" w:fill="auto"/>
            <w:vAlign w:val="center"/>
            <w:hideMark/>
          </w:tcPr>
          <w:p w14:paraId="6227BACF" w14:textId="6EA15992" w:rsidR="00DE0738" w:rsidRPr="00DE0738" w:rsidRDefault="00DE0738" w:rsidP="00DE0738">
            <w:pPr>
              <w:spacing w:after="0" w:line="240" w:lineRule="auto"/>
              <w:jc w:val="center"/>
              <w:rPr>
                <w:rFonts w:cstheme="minorHAnsi"/>
              </w:rPr>
            </w:pPr>
            <w:r w:rsidRPr="00DE0738">
              <w:rPr>
                <w:rFonts w:cstheme="minorHAnsi"/>
              </w:rPr>
              <w:t>399 586</w:t>
            </w:r>
          </w:p>
        </w:tc>
        <w:tc>
          <w:tcPr>
            <w:tcW w:w="1420" w:type="dxa"/>
            <w:tcBorders>
              <w:top w:val="nil"/>
              <w:left w:val="nil"/>
              <w:bottom w:val="single" w:sz="4" w:space="0" w:color="auto"/>
              <w:right w:val="single" w:sz="4" w:space="0" w:color="auto"/>
            </w:tcBorders>
            <w:shd w:val="clear" w:color="auto" w:fill="auto"/>
            <w:vAlign w:val="center"/>
            <w:hideMark/>
          </w:tcPr>
          <w:p w14:paraId="293684D2" w14:textId="0532C9CB" w:rsidR="00DE0738" w:rsidRPr="00DE0738" w:rsidRDefault="00DE0738" w:rsidP="00DE0738">
            <w:pPr>
              <w:spacing w:after="0" w:line="240" w:lineRule="auto"/>
              <w:jc w:val="center"/>
              <w:rPr>
                <w:rFonts w:cstheme="minorHAnsi"/>
              </w:rPr>
            </w:pPr>
            <w:r w:rsidRPr="00DE0738">
              <w:rPr>
                <w:rFonts w:cstheme="minorHAnsi"/>
              </w:rPr>
              <w:t>323 406</w:t>
            </w:r>
          </w:p>
        </w:tc>
        <w:tc>
          <w:tcPr>
            <w:tcW w:w="1160" w:type="dxa"/>
            <w:tcBorders>
              <w:top w:val="nil"/>
              <w:left w:val="nil"/>
              <w:bottom w:val="single" w:sz="4" w:space="0" w:color="auto"/>
              <w:right w:val="single" w:sz="4" w:space="0" w:color="auto"/>
            </w:tcBorders>
            <w:shd w:val="clear" w:color="auto" w:fill="auto"/>
            <w:vAlign w:val="center"/>
            <w:hideMark/>
          </w:tcPr>
          <w:p w14:paraId="2B923C2A" w14:textId="6AF78C5E" w:rsidR="00DE0738" w:rsidRPr="00DE0738" w:rsidRDefault="00DE0738" w:rsidP="00DE0738">
            <w:pPr>
              <w:spacing w:after="0" w:line="240" w:lineRule="auto"/>
              <w:jc w:val="center"/>
              <w:rPr>
                <w:rFonts w:cstheme="minorHAnsi"/>
              </w:rPr>
            </w:pPr>
            <w:r w:rsidRPr="00DE0738">
              <w:rPr>
                <w:rFonts w:cstheme="minorHAnsi"/>
              </w:rPr>
              <w:t>-76 180</w:t>
            </w:r>
          </w:p>
        </w:tc>
        <w:tc>
          <w:tcPr>
            <w:tcW w:w="1169" w:type="dxa"/>
            <w:tcBorders>
              <w:top w:val="nil"/>
              <w:left w:val="nil"/>
              <w:bottom w:val="single" w:sz="4" w:space="0" w:color="auto"/>
              <w:right w:val="single" w:sz="4" w:space="0" w:color="auto"/>
            </w:tcBorders>
            <w:shd w:val="clear" w:color="auto" w:fill="auto"/>
            <w:vAlign w:val="center"/>
            <w:hideMark/>
          </w:tcPr>
          <w:p w14:paraId="241AE2DD" w14:textId="29F72F00" w:rsidR="00DE0738" w:rsidRPr="00DE0738" w:rsidRDefault="00DE0738" w:rsidP="00DE0738">
            <w:pPr>
              <w:spacing w:after="0" w:line="240" w:lineRule="auto"/>
              <w:jc w:val="center"/>
              <w:rPr>
                <w:rFonts w:cstheme="minorHAnsi"/>
              </w:rPr>
            </w:pPr>
            <w:r w:rsidRPr="00DE0738">
              <w:rPr>
                <w:rFonts w:cstheme="minorHAnsi"/>
              </w:rPr>
              <w:t>-19,1%</w:t>
            </w:r>
          </w:p>
        </w:tc>
      </w:tr>
      <w:tr w:rsidR="00DE0738" w:rsidRPr="00A27F77" w14:paraId="786A5410"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195FB748" w14:textId="579B73DF" w:rsidR="00DE0738" w:rsidRPr="00DE0738" w:rsidRDefault="00DE0738" w:rsidP="00DE0738">
            <w:pPr>
              <w:spacing w:after="0" w:line="240" w:lineRule="auto"/>
              <w:rPr>
                <w:rFonts w:cstheme="minorHAnsi"/>
              </w:rPr>
            </w:pPr>
            <w:r w:rsidRPr="00DE0738">
              <w:rPr>
                <w:rFonts w:cstheme="minorHAnsi"/>
              </w:rPr>
              <w:t>Прочие оборотные активы</w:t>
            </w:r>
          </w:p>
        </w:tc>
        <w:tc>
          <w:tcPr>
            <w:tcW w:w="1480" w:type="dxa"/>
            <w:tcBorders>
              <w:top w:val="nil"/>
              <w:left w:val="nil"/>
              <w:bottom w:val="single" w:sz="4" w:space="0" w:color="auto"/>
              <w:right w:val="single" w:sz="4" w:space="0" w:color="auto"/>
            </w:tcBorders>
            <w:shd w:val="clear" w:color="auto" w:fill="auto"/>
            <w:vAlign w:val="center"/>
            <w:hideMark/>
          </w:tcPr>
          <w:p w14:paraId="0806F291" w14:textId="370AADB3" w:rsidR="00DE0738" w:rsidRPr="00DE0738" w:rsidRDefault="00DE0738" w:rsidP="00DE0738">
            <w:pPr>
              <w:spacing w:after="0" w:line="240" w:lineRule="auto"/>
              <w:jc w:val="center"/>
              <w:rPr>
                <w:rFonts w:cstheme="minorHAnsi"/>
              </w:rPr>
            </w:pPr>
            <w:r w:rsidRPr="00DE0738">
              <w:rPr>
                <w:rFonts w:cstheme="minorHAnsi"/>
              </w:rPr>
              <w:t>6 091</w:t>
            </w:r>
          </w:p>
        </w:tc>
        <w:tc>
          <w:tcPr>
            <w:tcW w:w="1420" w:type="dxa"/>
            <w:tcBorders>
              <w:top w:val="nil"/>
              <w:left w:val="nil"/>
              <w:bottom w:val="single" w:sz="4" w:space="0" w:color="auto"/>
              <w:right w:val="single" w:sz="4" w:space="0" w:color="auto"/>
            </w:tcBorders>
            <w:shd w:val="clear" w:color="auto" w:fill="auto"/>
            <w:vAlign w:val="center"/>
            <w:hideMark/>
          </w:tcPr>
          <w:p w14:paraId="0D945B01" w14:textId="0626B641" w:rsidR="00DE0738" w:rsidRPr="00DE0738" w:rsidRDefault="00DE0738" w:rsidP="00DE0738">
            <w:pPr>
              <w:spacing w:after="0" w:line="240" w:lineRule="auto"/>
              <w:jc w:val="center"/>
              <w:rPr>
                <w:rFonts w:cstheme="minorHAnsi"/>
              </w:rPr>
            </w:pPr>
            <w:r w:rsidRPr="00DE0738">
              <w:rPr>
                <w:rFonts w:cstheme="minorHAnsi"/>
              </w:rPr>
              <w:t>4 965</w:t>
            </w:r>
          </w:p>
        </w:tc>
        <w:tc>
          <w:tcPr>
            <w:tcW w:w="1160" w:type="dxa"/>
            <w:tcBorders>
              <w:top w:val="nil"/>
              <w:left w:val="nil"/>
              <w:bottom w:val="single" w:sz="4" w:space="0" w:color="auto"/>
              <w:right w:val="single" w:sz="4" w:space="0" w:color="auto"/>
            </w:tcBorders>
            <w:shd w:val="clear" w:color="auto" w:fill="auto"/>
            <w:vAlign w:val="center"/>
            <w:hideMark/>
          </w:tcPr>
          <w:p w14:paraId="0F73DCEE" w14:textId="77984FDB" w:rsidR="00DE0738" w:rsidRPr="00DE0738" w:rsidRDefault="00DE0738" w:rsidP="00DE0738">
            <w:pPr>
              <w:spacing w:after="0" w:line="240" w:lineRule="auto"/>
              <w:jc w:val="center"/>
              <w:rPr>
                <w:rFonts w:cstheme="minorHAnsi"/>
              </w:rPr>
            </w:pPr>
            <w:r w:rsidRPr="00DE0738">
              <w:rPr>
                <w:rFonts w:cstheme="minorHAnsi"/>
              </w:rPr>
              <w:t>-1 126</w:t>
            </w:r>
          </w:p>
        </w:tc>
        <w:tc>
          <w:tcPr>
            <w:tcW w:w="1169" w:type="dxa"/>
            <w:tcBorders>
              <w:top w:val="nil"/>
              <w:left w:val="nil"/>
              <w:bottom w:val="single" w:sz="4" w:space="0" w:color="auto"/>
              <w:right w:val="single" w:sz="4" w:space="0" w:color="auto"/>
            </w:tcBorders>
            <w:shd w:val="clear" w:color="auto" w:fill="auto"/>
            <w:vAlign w:val="center"/>
            <w:hideMark/>
          </w:tcPr>
          <w:p w14:paraId="6AEF4656" w14:textId="0F84D832" w:rsidR="00DE0738" w:rsidRPr="00DE0738" w:rsidRDefault="00DE0738" w:rsidP="00DE0738">
            <w:pPr>
              <w:spacing w:after="0" w:line="240" w:lineRule="auto"/>
              <w:jc w:val="center"/>
              <w:rPr>
                <w:rFonts w:cstheme="minorHAnsi"/>
              </w:rPr>
            </w:pPr>
            <w:r w:rsidRPr="00DE0738">
              <w:rPr>
                <w:rFonts w:cstheme="minorHAnsi"/>
              </w:rPr>
              <w:t>-18,5%</w:t>
            </w:r>
          </w:p>
        </w:tc>
      </w:tr>
      <w:tr w:rsidR="00DE0738" w:rsidRPr="00A27F77" w14:paraId="406C12BF"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2227EFB6" w14:textId="5E0D8D26" w:rsidR="00DE0738" w:rsidRPr="00DE0738" w:rsidRDefault="00DE0738" w:rsidP="00DE0738">
            <w:pPr>
              <w:spacing w:after="0" w:line="240" w:lineRule="auto"/>
              <w:rPr>
                <w:rFonts w:cstheme="minorHAnsi"/>
                <w:b/>
                <w:bCs/>
              </w:rPr>
            </w:pPr>
            <w:r w:rsidRPr="00DE0738">
              <w:rPr>
                <w:rFonts w:cstheme="minorHAnsi"/>
                <w:b/>
                <w:bCs/>
              </w:rPr>
              <w:t xml:space="preserve"> ИТОГО по разделу II</w:t>
            </w:r>
          </w:p>
        </w:tc>
        <w:tc>
          <w:tcPr>
            <w:tcW w:w="1480" w:type="dxa"/>
            <w:tcBorders>
              <w:top w:val="nil"/>
              <w:left w:val="nil"/>
              <w:bottom w:val="single" w:sz="4" w:space="0" w:color="auto"/>
              <w:right w:val="single" w:sz="4" w:space="0" w:color="auto"/>
            </w:tcBorders>
            <w:shd w:val="clear" w:color="auto" w:fill="auto"/>
            <w:vAlign w:val="bottom"/>
            <w:hideMark/>
          </w:tcPr>
          <w:p w14:paraId="7123E35E" w14:textId="42F8094C" w:rsidR="00DE0738" w:rsidRPr="00DE0738" w:rsidRDefault="00DE0738" w:rsidP="00DE0738">
            <w:pPr>
              <w:spacing w:after="0" w:line="240" w:lineRule="auto"/>
              <w:jc w:val="center"/>
              <w:rPr>
                <w:rFonts w:cstheme="minorHAnsi"/>
                <w:b/>
                <w:bCs/>
              </w:rPr>
            </w:pPr>
            <w:r w:rsidRPr="00DE0738">
              <w:rPr>
                <w:rFonts w:cstheme="minorHAnsi"/>
                <w:b/>
                <w:bCs/>
              </w:rPr>
              <w:t>2 300 395</w:t>
            </w:r>
          </w:p>
        </w:tc>
        <w:tc>
          <w:tcPr>
            <w:tcW w:w="1420" w:type="dxa"/>
            <w:tcBorders>
              <w:top w:val="nil"/>
              <w:left w:val="nil"/>
              <w:bottom w:val="single" w:sz="4" w:space="0" w:color="auto"/>
              <w:right w:val="single" w:sz="4" w:space="0" w:color="auto"/>
            </w:tcBorders>
            <w:shd w:val="clear" w:color="auto" w:fill="auto"/>
            <w:vAlign w:val="bottom"/>
            <w:hideMark/>
          </w:tcPr>
          <w:p w14:paraId="08D68D94" w14:textId="75A08FFB" w:rsidR="00DE0738" w:rsidRPr="00DE0738" w:rsidRDefault="00DE0738" w:rsidP="00DE0738">
            <w:pPr>
              <w:spacing w:after="0" w:line="240" w:lineRule="auto"/>
              <w:jc w:val="center"/>
              <w:rPr>
                <w:rFonts w:cstheme="minorHAnsi"/>
                <w:b/>
                <w:bCs/>
              </w:rPr>
            </w:pPr>
            <w:r w:rsidRPr="00DE0738">
              <w:rPr>
                <w:rFonts w:cstheme="minorHAnsi"/>
                <w:b/>
                <w:bCs/>
              </w:rPr>
              <w:t>2 394 616</w:t>
            </w:r>
          </w:p>
        </w:tc>
        <w:tc>
          <w:tcPr>
            <w:tcW w:w="1160" w:type="dxa"/>
            <w:tcBorders>
              <w:top w:val="nil"/>
              <w:left w:val="nil"/>
              <w:bottom w:val="single" w:sz="4" w:space="0" w:color="auto"/>
              <w:right w:val="single" w:sz="4" w:space="0" w:color="auto"/>
            </w:tcBorders>
            <w:shd w:val="clear" w:color="auto" w:fill="auto"/>
            <w:vAlign w:val="center"/>
            <w:hideMark/>
          </w:tcPr>
          <w:p w14:paraId="2A022721" w14:textId="15E2F28B" w:rsidR="00DE0738" w:rsidRPr="00DE0738" w:rsidRDefault="00DE0738" w:rsidP="00DE0738">
            <w:pPr>
              <w:spacing w:after="0" w:line="240" w:lineRule="auto"/>
              <w:jc w:val="center"/>
              <w:rPr>
                <w:rFonts w:cstheme="minorHAnsi"/>
                <w:b/>
                <w:bCs/>
              </w:rPr>
            </w:pPr>
            <w:r w:rsidRPr="00DE0738">
              <w:rPr>
                <w:rFonts w:cstheme="minorHAnsi"/>
                <w:b/>
                <w:bCs/>
              </w:rPr>
              <w:t>94 221</w:t>
            </w:r>
          </w:p>
        </w:tc>
        <w:tc>
          <w:tcPr>
            <w:tcW w:w="1169" w:type="dxa"/>
            <w:tcBorders>
              <w:top w:val="nil"/>
              <w:left w:val="nil"/>
              <w:bottom w:val="single" w:sz="4" w:space="0" w:color="auto"/>
              <w:right w:val="single" w:sz="4" w:space="0" w:color="auto"/>
            </w:tcBorders>
            <w:shd w:val="clear" w:color="auto" w:fill="auto"/>
            <w:vAlign w:val="center"/>
            <w:hideMark/>
          </w:tcPr>
          <w:p w14:paraId="2FA3F7F4" w14:textId="39895789" w:rsidR="00DE0738" w:rsidRPr="00DE0738" w:rsidRDefault="00DE0738" w:rsidP="00DE0738">
            <w:pPr>
              <w:spacing w:after="0" w:line="240" w:lineRule="auto"/>
              <w:jc w:val="center"/>
              <w:rPr>
                <w:rFonts w:cstheme="minorHAnsi"/>
                <w:b/>
                <w:bCs/>
              </w:rPr>
            </w:pPr>
            <w:r w:rsidRPr="00DE0738">
              <w:rPr>
                <w:rFonts w:cstheme="minorHAnsi"/>
                <w:b/>
                <w:bCs/>
              </w:rPr>
              <w:t>4,1%</w:t>
            </w:r>
          </w:p>
        </w:tc>
      </w:tr>
      <w:tr w:rsidR="00DE0738" w:rsidRPr="00A27F77" w14:paraId="7C06CE6C" w14:textId="77777777" w:rsidTr="00AB5788">
        <w:trPr>
          <w:trHeight w:val="290"/>
        </w:trPr>
        <w:tc>
          <w:tcPr>
            <w:tcW w:w="3969" w:type="dxa"/>
            <w:tcBorders>
              <w:top w:val="nil"/>
              <w:left w:val="single" w:sz="4" w:space="0" w:color="auto"/>
              <w:bottom w:val="single" w:sz="4" w:space="0" w:color="auto"/>
              <w:right w:val="single" w:sz="4" w:space="0" w:color="auto"/>
            </w:tcBorders>
            <w:shd w:val="clear" w:color="auto" w:fill="auto"/>
            <w:hideMark/>
          </w:tcPr>
          <w:p w14:paraId="0D1811B1" w14:textId="658FA048" w:rsidR="00DE0738" w:rsidRPr="00DE0738" w:rsidRDefault="00DE0738" w:rsidP="00DE0738">
            <w:pPr>
              <w:spacing w:after="0" w:line="240" w:lineRule="auto"/>
              <w:jc w:val="center"/>
              <w:rPr>
                <w:rFonts w:cstheme="minorHAnsi"/>
                <w:b/>
                <w:bCs/>
              </w:rPr>
            </w:pPr>
            <w:r w:rsidRPr="00DE0738">
              <w:rPr>
                <w:rFonts w:cstheme="minorHAnsi"/>
                <w:b/>
                <w:bCs/>
              </w:rPr>
              <w:t>БАЛАНС</w:t>
            </w:r>
          </w:p>
        </w:tc>
        <w:tc>
          <w:tcPr>
            <w:tcW w:w="1480" w:type="dxa"/>
            <w:tcBorders>
              <w:top w:val="nil"/>
              <w:left w:val="nil"/>
              <w:bottom w:val="single" w:sz="4" w:space="0" w:color="auto"/>
              <w:right w:val="single" w:sz="4" w:space="0" w:color="auto"/>
            </w:tcBorders>
            <w:shd w:val="clear" w:color="auto" w:fill="auto"/>
            <w:vAlign w:val="bottom"/>
            <w:hideMark/>
          </w:tcPr>
          <w:p w14:paraId="6F6B60C8" w14:textId="1F52579C" w:rsidR="00DE0738" w:rsidRPr="00DE0738" w:rsidRDefault="00DE0738" w:rsidP="00DE0738">
            <w:pPr>
              <w:spacing w:after="0" w:line="240" w:lineRule="auto"/>
              <w:jc w:val="center"/>
              <w:rPr>
                <w:rFonts w:cstheme="minorHAnsi"/>
                <w:b/>
                <w:bCs/>
              </w:rPr>
            </w:pPr>
            <w:r w:rsidRPr="00DE0738">
              <w:rPr>
                <w:rFonts w:cstheme="minorHAnsi"/>
                <w:b/>
                <w:bCs/>
              </w:rPr>
              <w:t>4 113 207</w:t>
            </w:r>
          </w:p>
        </w:tc>
        <w:tc>
          <w:tcPr>
            <w:tcW w:w="1420" w:type="dxa"/>
            <w:tcBorders>
              <w:top w:val="nil"/>
              <w:left w:val="nil"/>
              <w:bottom w:val="single" w:sz="4" w:space="0" w:color="auto"/>
              <w:right w:val="single" w:sz="4" w:space="0" w:color="auto"/>
            </w:tcBorders>
            <w:shd w:val="clear" w:color="auto" w:fill="auto"/>
            <w:vAlign w:val="bottom"/>
            <w:hideMark/>
          </w:tcPr>
          <w:p w14:paraId="056CBC51" w14:textId="1D1575D5" w:rsidR="00DE0738" w:rsidRPr="00DE0738" w:rsidRDefault="00DE0738" w:rsidP="00DE0738">
            <w:pPr>
              <w:spacing w:after="0" w:line="240" w:lineRule="auto"/>
              <w:jc w:val="center"/>
              <w:rPr>
                <w:rFonts w:cstheme="minorHAnsi"/>
                <w:b/>
                <w:bCs/>
              </w:rPr>
            </w:pPr>
            <w:r w:rsidRPr="00DE0738">
              <w:rPr>
                <w:rFonts w:cstheme="minorHAnsi"/>
                <w:b/>
                <w:bCs/>
              </w:rPr>
              <w:t>4 502 959</w:t>
            </w:r>
          </w:p>
        </w:tc>
        <w:tc>
          <w:tcPr>
            <w:tcW w:w="1160" w:type="dxa"/>
            <w:tcBorders>
              <w:top w:val="nil"/>
              <w:left w:val="nil"/>
              <w:bottom w:val="single" w:sz="4" w:space="0" w:color="auto"/>
              <w:right w:val="single" w:sz="4" w:space="0" w:color="auto"/>
            </w:tcBorders>
            <w:shd w:val="clear" w:color="auto" w:fill="auto"/>
            <w:vAlign w:val="center"/>
            <w:hideMark/>
          </w:tcPr>
          <w:p w14:paraId="37811304" w14:textId="14A8E85C" w:rsidR="00DE0738" w:rsidRPr="00DE0738" w:rsidRDefault="00DE0738" w:rsidP="00DE0738">
            <w:pPr>
              <w:spacing w:after="0" w:line="240" w:lineRule="auto"/>
              <w:jc w:val="center"/>
              <w:rPr>
                <w:rFonts w:cstheme="minorHAnsi"/>
                <w:b/>
                <w:bCs/>
              </w:rPr>
            </w:pPr>
            <w:r w:rsidRPr="00DE0738">
              <w:rPr>
                <w:rFonts w:cstheme="minorHAnsi"/>
                <w:b/>
                <w:bCs/>
              </w:rPr>
              <w:t>389 752</w:t>
            </w:r>
          </w:p>
        </w:tc>
        <w:tc>
          <w:tcPr>
            <w:tcW w:w="1169" w:type="dxa"/>
            <w:tcBorders>
              <w:top w:val="nil"/>
              <w:left w:val="nil"/>
              <w:bottom w:val="single" w:sz="4" w:space="0" w:color="auto"/>
              <w:right w:val="single" w:sz="4" w:space="0" w:color="auto"/>
            </w:tcBorders>
            <w:shd w:val="clear" w:color="auto" w:fill="auto"/>
            <w:vAlign w:val="center"/>
            <w:hideMark/>
          </w:tcPr>
          <w:p w14:paraId="6DC36501" w14:textId="671C51B7" w:rsidR="00DE0738" w:rsidRPr="00DE0738" w:rsidRDefault="00DE0738" w:rsidP="00DE0738">
            <w:pPr>
              <w:spacing w:after="0" w:line="240" w:lineRule="auto"/>
              <w:jc w:val="center"/>
              <w:rPr>
                <w:rFonts w:cstheme="minorHAnsi"/>
                <w:b/>
                <w:bCs/>
              </w:rPr>
            </w:pPr>
            <w:r w:rsidRPr="00DE0738">
              <w:rPr>
                <w:rFonts w:cstheme="minorHAnsi"/>
                <w:b/>
                <w:bCs/>
              </w:rPr>
              <w:t>9,5%</w:t>
            </w:r>
          </w:p>
        </w:tc>
      </w:tr>
      <w:tr w:rsidR="00DE0738" w:rsidRPr="00A27F77" w14:paraId="091F4CB6" w14:textId="77777777" w:rsidTr="00AB5788">
        <w:trPr>
          <w:trHeight w:val="290"/>
        </w:trPr>
        <w:tc>
          <w:tcPr>
            <w:tcW w:w="3969" w:type="dxa"/>
            <w:tcBorders>
              <w:top w:val="nil"/>
              <w:left w:val="single" w:sz="4" w:space="0" w:color="auto"/>
              <w:bottom w:val="single" w:sz="4" w:space="0" w:color="auto"/>
              <w:right w:val="single" w:sz="4" w:space="0" w:color="auto"/>
            </w:tcBorders>
            <w:shd w:val="clear" w:color="auto" w:fill="auto"/>
            <w:hideMark/>
          </w:tcPr>
          <w:p w14:paraId="2C29F734" w14:textId="419CA624" w:rsidR="00DE0738" w:rsidRPr="00DE0738" w:rsidRDefault="00DE0738" w:rsidP="00DE0738">
            <w:pPr>
              <w:spacing w:after="0" w:line="240" w:lineRule="auto"/>
              <w:jc w:val="center"/>
              <w:rPr>
                <w:rFonts w:cstheme="minorHAnsi"/>
                <w:b/>
                <w:bCs/>
              </w:rPr>
            </w:pPr>
            <w:r w:rsidRPr="00DE0738">
              <w:rPr>
                <w:rFonts w:cstheme="minorHAnsi"/>
                <w:b/>
                <w:bCs/>
              </w:rPr>
              <w:t>ПАССИВЫ</w:t>
            </w:r>
          </w:p>
        </w:tc>
        <w:tc>
          <w:tcPr>
            <w:tcW w:w="1480" w:type="dxa"/>
            <w:tcBorders>
              <w:top w:val="nil"/>
              <w:left w:val="nil"/>
              <w:bottom w:val="single" w:sz="4" w:space="0" w:color="auto"/>
              <w:right w:val="single" w:sz="4" w:space="0" w:color="auto"/>
            </w:tcBorders>
            <w:shd w:val="clear" w:color="auto" w:fill="auto"/>
            <w:vAlign w:val="bottom"/>
            <w:hideMark/>
          </w:tcPr>
          <w:p w14:paraId="60FD4401" w14:textId="277A689C" w:rsidR="00DE0738" w:rsidRPr="00DE0738" w:rsidRDefault="00DE0738" w:rsidP="00DE0738">
            <w:pPr>
              <w:spacing w:after="0" w:line="240" w:lineRule="auto"/>
              <w:jc w:val="center"/>
              <w:rPr>
                <w:rFonts w:cstheme="minorHAnsi"/>
                <w:b/>
                <w:bCs/>
              </w:rPr>
            </w:pPr>
            <w:r w:rsidRPr="00DE0738">
              <w:rPr>
                <w:rFonts w:cstheme="minorHAnsi"/>
                <w:b/>
                <w:bCs/>
              </w:rPr>
              <w:t> </w:t>
            </w:r>
          </w:p>
        </w:tc>
        <w:tc>
          <w:tcPr>
            <w:tcW w:w="1420" w:type="dxa"/>
            <w:tcBorders>
              <w:top w:val="nil"/>
              <w:left w:val="nil"/>
              <w:bottom w:val="single" w:sz="4" w:space="0" w:color="auto"/>
              <w:right w:val="single" w:sz="4" w:space="0" w:color="auto"/>
            </w:tcBorders>
            <w:shd w:val="clear" w:color="auto" w:fill="auto"/>
            <w:vAlign w:val="bottom"/>
            <w:hideMark/>
          </w:tcPr>
          <w:p w14:paraId="6F26CA74" w14:textId="4B146C6E" w:rsidR="00DE0738" w:rsidRPr="00DE0738" w:rsidRDefault="00DE0738" w:rsidP="00DE0738">
            <w:pPr>
              <w:spacing w:after="0" w:line="240" w:lineRule="auto"/>
              <w:jc w:val="center"/>
              <w:rPr>
                <w:rFonts w:cstheme="minorHAnsi"/>
                <w:b/>
                <w:bCs/>
              </w:rPr>
            </w:pPr>
            <w:r w:rsidRPr="00DE0738">
              <w:rPr>
                <w:rFonts w:cstheme="minorHAnsi"/>
                <w:b/>
                <w:bCs/>
              </w:rPr>
              <w:t> </w:t>
            </w:r>
          </w:p>
        </w:tc>
        <w:tc>
          <w:tcPr>
            <w:tcW w:w="1160" w:type="dxa"/>
            <w:tcBorders>
              <w:top w:val="nil"/>
              <w:left w:val="nil"/>
              <w:bottom w:val="single" w:sz="4" w:space="0" w:color="auto"/>
              <w:right w:val="single" w:sz="4" w:space="0" w:color="auto"/>
            </w:tcBorders>
            <w:shd w:val="clear" w:color="auto" w:fill="auto"/>
            <w:vAlign w:val="center"/>
            <w:hideMark/>
          </w:tcPr>
          <w:p w14:paraId="3E31BA27" w14:textId="69811F4A" w:rsidR="00DE0738" w:rsidRPr="00DE0738" w:rsidRDefault="00DE0738" w:rsidP="00DE0738">
            <w:pPr>
              <w:spacing w:after="0" w:line="240" w:lineRule="auto"/>
              <w:jc w:val="center"/>
              <w:rPr>
                <w:rFonts w:cstheme="minorHAnsi"/>
                <w:b/>
                <w:bCs/>
              </w:rPr>
            </w:pPr>
            <w:r w:rsidRPr="00DE0738">
              <w:rPr>
                <w:rFonts w:cstheme="minorHAnsi"/>
                <w:b/>
                <w:bCs/>
              </w:rPr>
              <w:t> </w:t>
            </w:r>
          </w:p>
        </w:tc>
        <w:tc>
          <w:tcPr>
            <w:tcW w:w="1169" w:type="dxa"/>
            <w:tcBorders>
              <w:top w:val="nil"/>
              <w:left w:val="nil"/>
              <w:bottom w:val="single" w:sz="4" w:space="0" w:color="auto"/>
              <w:right w:val="single" w:sz="4" w:space="0" w:color="auto"/>
            </w:tcBorders>
            <w:shd w:val="clear" w:color="auto" w:fill="auto"/>
            <w:vAlign w:val="center"/>
            <w:hideMark/>
          </w:tcPr>
          <w:p w14:paraId="14BF474F" w14:textId="50177FD4" w:rsidR="00DE0738" w:rsidRPr="00DE0738" w:rsidRDefault="00DE0738" w:rsidP="00DE0738">
            <w:pPr>
              <w:spacing w:after="0" w:line="240" w:lineRule="auto"/>
              <w:jc w:val="center"/>
              <w:rPr>
                <w:rFonts w:cstheme="minorHAnsi"/>
                <w:b/>
                <w:bCs/>
              </w:rPr>
            </w:pPr>
            <w:r w:rsidRPr="00DE0738">
              <w:rPr>
                <w:rFonts w:cstheme="minorHAnsi"/>
                <w:b/>
                <w:bCs/>
              </w:rPr>
              <w:t> </w:t>
            </w:r>
          </w:p>
        </w:tc>
      </w:tr>
      <w:tr w:rsidR="00DE0738" w:rsidRPr="00A27F77" w14:paraId="4D4F1830" w14:textId="77777777" w:rsidTr="00AB5788">
        <w:trPr>
          <w:trHeight w:val="270"/>
        </w:trPr>
        <w:tc>
          <w:tcPr>
            <w:tcW w:w="3969" w:type="dxa"/>
            <w:tcBorders>
              <w:top w:val="nil"/>
              <w:left w:val="single" w:sz="4" w:space="0" w:color="auto"/>
              <w:bottom w:val="single" w:sz="4" w:space="0" w:color="auto"/>
              <w:right w:val="single" w:sz="4" w:space="0" w:color="auto"/>
            </w:tcBorders>
            <w:shd w:val="clear" w:color="auto" w:fill="auto"/>
            <w:vAlign w:val="bottom"/>
            <w:hideMark/>
          </w:tcPr>
          <w:p w14:paraId="10CE9FA3" w14:textId="187104B0" w:rsidR="00DE0738" w:rsidRPr="00DE0738" w:rsidRDefault="00DE0738" w:rsidP="00DE0738">
            <w:pPr>
              <w:spacing w:after="0" w:line="240" w:lineRule="auto"/>
              <w:jc w:val="center"/>
              <w:rPr>
                <w:rFonts w:cstheme="minorHAnsi"/>
                <w:b/>
                <w:bCs/>
              </w:rPr>
            </w:pPr>
            <w:r w:rsidRPr="00DE0738">
              <w:rPr>
                <w:rFonts w:cstheme="minorHAnsi"/>
                <w:b/>
                <w:bCs/>
              </w:rPr>
              <w:t>III. Капитал и резервы</w:t>
            </w:r>
          </w:p>
        </w:tc>
        <w:tc>
          <w:tcPr>
            <w:tcW w:w="1480" w:type="dxa"/>
            <w:tcBorders>
              <w:top w:val="nil"/>
              <w:left w:val="nil"/>
              <w:bottom w:val="single" w:sz="4" w:space="0" w:color="auto"/>
              <w:right w:val="single" w:sz="4" w:space="0" w:color="auto"/>
            </w:tcBorders>
            <w:shd w:val="clear" w:color="000000" w:fill="FFFFFF"/>
            <w:vAlign w:val="center"/>
            <w:hideMark/>
          </w:tcPr>
          <w:p w14:paraId="61CEE88F" w14:textId="626ED811" w:rsidR="00DE0738" w:rsidRPr="00DE0738" w:rsidRDefault="00DE0738" w:rsidP="00DE0738">
            <w:pPr>
              <w:spacing w:after="0" w:line="240" w:lineRule="auto"/>
              <w:jc w:val="center"/>
              <w:rPr>
                <w:rFonts w:cstheme="minorHAnsi"/>
              </w:rPr>
            </w:pPr>
            <w:r w:rsidRPr="00DE0738">
              <w:rPr>
                <w:rFonts w:cstheme="minorHAnsi"/>
              </w:rPr>
              <w:t> </w:t>
            </w:r>
          </w:p>
        </w:tc>
        <w:tc>
          <w:tcPr>
            <w:tcW w:w="1420" w:type="dxa"/>
            <w:tcBorders>
              <w:top w:val="nil"/>
              <w:left w:val="nil"/>
              <w:bottom w:val="single" w:sz="4" w:space="0" w:color="auto"/>
              <w:right w:val="single" w:sz="4" w:space="0" w:color="auto"/>
            </w:tcBorders>
            <w:shd w:val="clear" w:color="000000" w:fill="FFFFFF"/>
            <w:vAlign w:val="center"/>
            <w:hideMark/>
          </w:tcPr>
          <w:p w14:paraId="59BCA691" w14:textId="7FBEEBD2" w:rsidR="00DE0738" w:rsidRPr="00DE0738" w:rsidRDefault="00DE0738" w:rsidP="00DE0738">
            <w:pPr>
              <w:spacing w:after="0" w:line="240" w:lineRule="auto"/>
              <w:jc w:val="center"/>
              <w:rPr>
                <w:rFonts w:cstheme="minorHAnsi"/>
              </w:rPr>
            </w:pPr>
            <w:r w:rsidRPr="00DE0738">
              <w:rPr>
                <w:rFonts w:cstheme="minorHAnsi"/>
              </w:rPr>
              <w:t> </w:t>
            </w:r>
          </w:p>
        </w:tc>
        <w:tc>
          <w:tcPr>
            <w:tcW w:w="1160" w:type="dxa"/>
            <w:tcBorders>
              <w:top w:val="nil"/>
              <w:left w:val="nil"/>
              <w:bottom w:val="single" w:sz="4" w:space="0" w:color="auto"/>
              <w:right w:val="single" w:sz="4" w:space="0" w:color="auto"/>
            </w:tcBorders>
            <w:shd w:val="clear" w:color="auto" w:fill="auto"/>
            <w:vAlign w:val="center"/>
            <w:hideMark/>
          </w:tcPr>
          <w:p w14:paraId="354EE2BE" w14:textId="27188A25" w:rsidR="00DE0738" w:rsidRPr="00DE0738" w:rsidRDefault="00DE0738" w:rsidP="00DE0738">
            <w:pPr>
              <w:spacing w:after="0" w:line="240" w:lineRule="auto"/>
              <w:jc w:val="center"/>
              <w:rPr>
                <w:rFonts w:cstheme="minorHAnsi"/>
              </w:rPr>
            </w:pPr>
            <w:r w:rsidRPr="00DE0738">
              <w:rPr>
                <w:rFonts w:cstheme="minorHAnsi"/>
              </w:rPr>
              <w:t> </w:t>
            </w:r>
          </w:p>
        </w:tc>
        <w:tc>
          <w:tcPr>
            <w:tcW w:w="1169" w:type="dxa"/>
            <w:tcBorders>
              <w:top w:val="nil"/>
              <w:left w:val="nil"/>
              <w:bottom w:val="single" w:sz="4" w:space="0" w:color="auto"/>
              <w:right w:val="single" w:sz="4" w:space="0" w:color="auto"/>
            </w:tcBorders>
            <w:shd w:val="clear" w:color="auto" w:fill="auto"/>
            <w:vAlign w:val="center"/>
            <w:hideMark/>
          </w:tcPr>
          <w:p w14:paraId="2E5D533D" w14:textId="6D80F9A7" w:rsidR="00DE0738" w:rsidRPr="00DE0738" w:rsidRDefault="00DE0738" w:rsidP="00DE0738">
            <w:pPr>
              <w:spacing w:after="0" w:line="240" w:lineRule="auto"/>
              <w:jc w:val="center"/>
              <w:rPr>
                <w:rFonts w:cstheme="minorHAnsi"/>
              </w:rPr>
            </w:pPr>
            <w:r w:rsidRPr="00DE0738">
              <w:rPr>
                <w:rFonts w:cstheme="minorHAnsi"/>
              </w:rPr>
              <w:t> </w:t>
            </w:r>
          </w:p>
        </w:tc>
      </w:tr>
      <w:tr w:rsidR="00DE0738" w:rsidRPr="00A27F77" w14:paraId="0F5FAAFC"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6E5FB8C9" w14:textId="116BE045" w:rsidR="00DE0738" w:rsidRPr="00DE0738" w:rsidRDefault="00DE0738" w:rsidP="00DE0738">
            <w:pPr>
              <w:spacing w:after="0" w:line="240" w:lineRule="auto"/>
              <w:rPr>
                <w:rFonts w:cstheme="minorHAnsi"/>
              </w:rPr>
            </w:pPr>
            <w:r w:rsidRPr="00DE0738">
              <w:rPr>
                <w:rFonts w:cstheme="minorHAnsi"/>
              </w:rPr>
              <w:t>Уставный капитал</w:t>
            </w:r>
          </w:p>
        </w:tc>
        <w:tc>
          <w:tcPr>
            <w:tcW w:w="1480" w:type="dxa"/>
            <w:tcBorders>
              <w:top w:val="nil"/>
              <w:left w:val="nil"/>
              <w:bottom w:val="single" w:sz="4" w:space="0" w:color="auto"/>
              <w:right w:val="single" w:sz="4" w:space="0" w:color="auto"/>
            </w:tcBorders>
            <w:shd w:val="clear" w:color="auto" w:fill="auto"/>
            <w:vAlign w:val="center"/>
            <w:hideMark/>
          </w:tcPr>
          <w:p w14:paraId="6940DE91" w14:textId="4ED01686" w:rsidR="00DE0738" w:rsidRPr="00DE0738" w:rsidRDefault="00DE0738" w:rsidP="00DE0738">
            <w:pPr>
              <w:spacing w:after="0" w:line="240" w:lineRule="auto"/>
              <w:jc w:val="center"/>
              <w:rPr>
                <w:rFonts w:cstheme="minorHAnsi"/>
              </w:rPr>
            </w:pPr>
            <w:r w:rsidRPr="00DE0738">
              <w:rPr>
                <w:rFonts w:cstheme="minorHAnsi"/>
              </w:rPr>
              <w:t>887 803</w:t>
            </w:r>
          </w:p>
        </w:tc>
        <w:tc>
          <w:tcPr>
            <w:tcW w:w="1420" w:type="dxa"/>
            <w:tcBorders>
              <w:top w:val="nil"/>
              <w:left w:val="nil"/>
              <w:bottom w:val="single" w:sz="4" w:space="0" w:color="auto"/>
              <w:right w:val="single" w:sz="4" w:space="0" w:color="auto"/>
            </w:tcBorders>
            <w:shd w:val="clear" w:color="auto" w:fill="auto"/>
            <w:vAlign w:val="center"/>
            <w:hideMark/>
          </w:tcPr>
          <w:p w14:paraId="78A76213" w14:textId="448C01AE" w:rsidR="00DE0738" w:rsidRPr="00DE0738" w:rsidRDefault="00DE0738" w:rsidP="00DE0738">
            <w:pPr>
              <w:spacing w:after="0" w:line="240" w:lineRule="auto"/>
              <w:jc w:val="center"/>
              <w:rPr>
                <w:rFonts w:cstheme="minorHAnsi"/>
              </w:rPr>
            </w:pPr>
            <w:r w:rsidRPr="00DE0738">
              <w:rPr>
                <w:rFonts w:cstheme="minorHAnsi"/>
              </w:rPr>
              <w:t>887 803</w:t>
            </w:r>
          </w:p>
        </w:tc>
        <w:tc>
          <w:tcPr>
            <w:tcW w:w="1160" w:type="dxa"/>
            <w:tcBorders>
              <w:top w:val="nil"/>
              <w:left w:val="nil"/>
              <w:bottom w:val="single" w:sz="4" w:space="0" w:color="auto"/>
              <w:right w:val="single" w:sz="4" w:space="0" w:color="auto"/>
            </w:tcBorders>
            <w:shd w:val="clear" w:color="auto" w:fill="auto"/>
            <w:vAlign w:val="center"/>
            <w:hideMark/>
          </w:tcPr>
          <w:p w14:paraId="486A6757" w14:textId="2B66F947" w:rsidR="00DE0738" w:rsidRPr="00DE0738" w:rsidRDefault="00DE0738" w:rsidP="00DE0738">
            <w:pPr>
              <w:spacing w:after="0" w:line="240" w:lineRule="auto"/>
              <w:jc w:val="center"/>
              <w:rPr>
                <w:rFonts w:cstheme="minorHAnsi"/>
              </w:rPr>
            </w:pPr>
            <w:r w:rsidRPr="00DE0738">
              <w:rPr>
                <w:rFonts w:cstheme="minorHAnsi"/>
              </w:rPr>
              <w:t>0</w:t>
            </w:r>
          </w:p>
        </w:tc>
        <w:tc>
          <w:tcPr>
            <w:tcW w:w="1169" w:type="dxa"/>
            <w:tcBorders>
              <w:top w:val="nil"/>
              <w:left w:val="nil"/>
              <w:bottom w:val="single" w:sz="4" w:space="0" w:color="auto"/>
              <w:right w:val="single" w:sz="4" w:space="0" w:color="auto"/>
            </w:tcBorders>
            <w:shd w:val="clear" w:color="auto" w:fill="auto"/>
            <w:vAlign w:val="center"/>
            <w:hideMark/>
          </w:tcPr>
          <w:p w14:paraId="350B58EF" w14:textId="4E071840" w:rsidR="00DE0738" w:rsidRPr="00DE0738" w:rsidRDefault="00DE0738" w:rsidP="00DE0738">
            <w:pPr>
              <w:spacing w:after="0" w:line="240" w:lineRule="auto"/>
              <w:jc w:val="center"/>
              <w:rPr>
                <w:rFonts w:cstheme="minorHAnsi"/>
              </w:rPr>
            </w:pPr>
            <w:r w:rsidRPr="00DE0738">
              <w:rPr>
                <w:rFonts w:cstheme="minorHAnsi"/>
              </w:rPr>
              <w:t>0,0%</w:t>
            </w:r>
          </w:p>
        </w:tc>
      </w:tr>
      <w:tr w:rsidR="00DE0738" w:rsidRPr="00A27F77" w14:paraId="3C17D44A"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642F3713" w14:textId="2F7AE6B3" w:rsidR="00DE0738" w:rsidRPr="00DE0738" w:rsidRDefault="00DE0738" w:rsidP="00DE0738">
            <w:pPr>
              <w:spacing w:after="0" w:line="240" w:lineRule="auto"/>
              <w:rPr>
                <w:rFonts w:cstheme="minorHAnsi"/>
              </w:rPr>
            </w:pPr>
            <w:r w:rsidRPr="00DE0738">
              <w:rPr>
                <w:rFonts w:cstheme="minorHAnsi"/>
              </w:rPr>
              <w:t>Добавочный капитал</w:t>
            </w:r>
          </w:p>
        </w:tc>
        <w:tc>
          <w:tcPr>
            <w:tcW w:w="1480" w:type="dxa"/>
            <w:tcBorders>
              <w:top w:val="nil"/>
              <w:left w:val="nil"/>
              <w:bottom w:val="single" w:sz="4" w:space="0" w:color="auto"/>
              <w:right w:val="single" w:sz="4" w:space="0" w:color="auto"/>
            </w:tcBorders>
            <w:shd w:val="clear" w:color="auto" w:fill="auto"/>
            <w:vAlign w:val="center"/>
            <w:hideMark/>
          </w:tcPr>
          <w:p w14:paraId="0260B038" w14:textId="79BCB033" w:rsidR="00DE0738" w:rsidRPr="00DE0738" w:rsidRDefault="00DE0738" w:rsidP="00DE0738">
            <w:pPr>
              <w:spacing w:after="0" w:line="240" w:lineRule="auto"/>
              <w:jc w:val="center"/>
              <w:rPr>
                <w:rFonts w:cstheme="minorHAnsi"/>
              </w:rPr>
            </w:pPr>
            <w:r w:rsidRPr="00DE0738">
              <w:rPr>
                <w:rFonts w:cstheme="minorHAnsi"/>
              </w:rPr>
              <w:t>-</w:t>
            </w:r>
          </w:p>
        </w:tc>
        <w:tc>
          <w:tcPr>
            <w:tcW w:w="1420" w:type="dxa"/>
            <w:tcBorders>
              <w:top w:val="nil"/>
              <w:left w:val="nil"/>
              <w:bottom w:val="single" w:sz="4" w:space="0" w:color="auto"/>
              <w:right w:val="single" w:sz="4" w:space="0" w:color="auto"/>
            </w:tcBorders>
            <w:shd w:val="clear" w:color="auto" w:fill="auto"/>
            <w:vAlign w:val="center"/>
            <w:hideMark/>
          </w:tcPr>
          <w:p w14:paraId="5254FF6D" w14:textId="316C15F2" w:rsidR="00DE0738" w:rsidRPr="00DE0738" w:rsidRDefault="00DE0738" w:rsidP="00DE0738">
            <w:pPr>
              <w:spacing w:after="0" w:line="240" w:lineRule="auto"/>
              <w:jc w:val="center"/>
              <w:rPr>
                <w:rFonts w:cstheme="minorHAnsi"/>
              </w:rPr>
            </w:pPr>
            <w:r w:rsidRPr="00DE0738">
              <w:rPr>
                <w:rFonts w:cstheme="minorHAnsi"/>
              </w:rPr>
              <w:t>-</w:t>
            </w:r>
          </w:p>
        </w:tc>
        <w:tc>
          <w:tcPr>
            <w:tcW w:w="1160" w:type="dxa"/>
            <w:tcBorders>
              <w:top w:val="nil"/>
              <w:left w:val="nil"/>
              <w:bottom w:val="single" w:sz="4" w:space="0" w:color="auto"/>
              <w:right w:val="single" w:sz="4" w:space="0" w:color="auto"/>
            </w:tcBorders>
            <w:shd w:val="clear" w:color="auto" w:fill="auto"/>
            <w:vAlign w:val="center"/>
            <w:hideMark/>
          </w:tcPr>
          <w:p w14:paraId="21D7E373" w14:textId="06D88FE4" w:rsidR="00DE0738" w:rsidRPr="00DE0738" w:rsidRDefault="00DE0738" w:rsidP="00DE0738">
            <w:pPr>
              <w:spacing w:after="0" w:line="240" w:lineRule="auto"/>
              <w:jc w:val="center"/>
              <w:rPr>
                <w:rFonts w:cstheme="minorHAnsi"/>
              </w:rPr>
            </w:pPr>
            <w:r w:rsidRPr="00DE0738">
              <w:rPr>
                <w:rFonts w:cstheme="minorHAnsi"/>
              </w:rPr>
              <w:t>-</w:t>
            </w:r>
          </w:p>
        </w:tc>
        <w:tc>
          <w:tcPr>
            <w:tcW w:w="1169" w:type="dxa"/>
            <w:tcBorders>
              <w:top w:val="nil"/>
              <w:left w:val="nil"/>
              <w:bottom w:val="single" w:sz="4" w:space="0" w:color="auto"/>
              <w:right w:val="single" w:sz="4" w:space="0" w:color="auto"/>
            </w:tcBorders>
            <w:shd w:val="clear" w:color="auto" w:fill="auto"/>
            <w:vAlign w:val="center"/>
            <w:hideMark/>
          </w:tcPr>
          <w:p w14:paraId="723D7E01" w14:textId="607DE83A" w:rsidR="00DE0738" w:rsidRPr="00DE0738" w:rsidRDefault="00DE0738" w:rsidP="00DE0738">
            <w:pPr>
              <w:spacing w:after="0" w:line="240" w:lineRule="auto"/>
              <w:jc w:val="center"/>
              <w:rPr>
                <w:rFonts w:cstheme="minorHAnsi"/>
              </w:rPr>
            </w:pPr>
            <w:r w:rsidRPr="00DE0738">
              <w:rPr>
                <w:rFonts w:cstheme="minorHAnsi"/>
              </w:rPr>
              <w:t>-</w:t>
            </w:r>
          </w:p>
        </w:tc>
      </w:tr>
      <w:tr w:rsidR="00DE0738" w:rsidRPr="00A27F77" w14:paraId="64B60D90"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7937F252" w14:textId="73432A95" w:rsidR="00DE0738" w:rsidRPr="00DE0738" w:rsidRDefault="00DE0738" w:rsidP="00DE0738">
            <w:pPr>
              <w:spacing w:after="0" w:line="240" w:lineRule="auto"/>
              <w:rPr>
                <w:rFonts w:cstheme="minorHAnsi"/>
              </w:rPr>
            </w:pPr>
            <w:r w:rsidRPr="00DE0738">
              <w:rPr>
                <w:rFonts w:cstheme="minorHAnsi"/>
              </w:rPr>
              <w:t>Резервный капитал</w:t>
            </w:r>
          </w:p>
        </w:tc>
        <w:tc>
          <w:tcPr>
            <w:tcW w:w="1480" w:type="dxa"/>
            <w:tcBorders>
              <w:top w:val="nil"/>
              <w:left w:val="nil"/>
              <w:bottom w:val="single" w:sz="4" w:space="0" w:color="auto"/>
              <w:right w:val="single" w:sz="4" w:space="0" w:color="auto"/>
            </w:tcBorders>
            <w:shd w:val="clear" w:color="auto" w:fill="auto"/>
            <w:vAlign w:val="center"/>
            <w:hideMark/>
          </w:tcPr>
          <w:p w14:paraId="72583304" w14:textId="1E760B76" w:rsidR="00DE0738" w:rsidRPr="00DE0738" w:rsidRDefault="00DE0738" w:rsidP="00DE0738">
            <w:pPr>
              <w:spacing w:after="0" w:line="240" w:lineRule="auto"/>
              <w:jc w:val="center"/>
              <w:rPr>
                <w:rFonts w:cstheme="minorHAnsi"/>
              </w:rPr>
            </w:pPr>
            <w:r w:rsidRPr="00DE0738">
              <w:rPr>
                <w:rFonts w:cstheme="minorHAnsi"/>
              </w:rPr>
              <w:t>29 370</w:t>
            </w:r>
          </w:p>
        </w:tc>
        <w:tc>
          <w:tcPr>
            <w:tcW w:w="1420" w:type="dxa"/>
            <w:tcBorders>
              <w:top w:val="nil"/>
              <w:left w:val="nil"/>
              <w:bottom w:val="single" w:sz="4" w:space="0" w:color="auto"/>
              <w:right w:val="single" w:sz="4" w:space="0" w:color="auto"/>
            </w:tcBorders>
            <w:shd w:val="clear" w:color="auto" w:fill="auto"/>
            <w:vAlign w:val="center"/>
            <w:hideMark/>
          </w:tcPr>
          <w:p w14:paraId="3CAA0AC7" w14:textId="414E92AC" w:rsidR="00DE0738" w:rsidRPr="00DE0738" w:rsidRDefault="00DE0738" w:rsidP="00DE0738">
            <w:pPr>
              <w:spacing w:after="0" w:line="240" w:lineRule="auto"/>
              <w:jc w:val="center"/>
              <w:rPr>
                <w:rFonts w:cstheme="minorHAnsi"/>
              </w:rPr>
            </w:pPr>
            <w:r w:rsidRPr="00DE0738">
              <w:rPr>
                <w:rFonts w:cstheme="minorHAnsi"/>
              </w:rPr>
              <w:t>38 679</w:t>
            </w:r>
          </w:p>
        </w:tc>
        <w:tc>
          <w:tcPr>
            <w:tcW w:w="1160" w:type="dxa"/>
            <w:tcBorders>
              <w:top w:val="nil"/>
              <w:left w:val="nil"/>
              <w:bottom w:val="single" w:sz="4" w:space="0" w:color="auto"/>
              <w:right w:val="single" w:sz="4" w:space="0" w:color="auto"/>
            </w:tcBorders>
            <w:shd w:val="clear" w:color="auto" w:fill="auto"/>
            <w:vAlign w:val="center"/>
            <w:hideMark/>
          </w:tcPr>
          <w:p w14:paraId="626C448A" w14:textId="67486742" w:rsidR="00DE0738" w:rsidRPr="00DE0738" w:rsidRDefault="00DE0738" w:rsidP="00DE0738">
            <w:pPr>
              <w:spacing w:after="0" w:line="240" w:lineRule="auto"/>
              <w:jc w:val="center"/>
              <w:rPr>
                <w:rFonts w:cstheme="minorHAnsi"/>
              </w:rPr>
            </w:pPr>
            <w:r w:rsidRPr="00DE0738">
              <w:rPr>
                <w:rFonts w:cstheme="minorHAnsi"/>
              </w:rPr>
              <w:t>9 309</w:t>
            </w:r>
          </w:p>
        </w:tc>
        <w:tc>
          <w:tcPr>
            <w:tcW w:w="1169" w:type="dxa"/>
            <w:tcBorders>
              <w:top w:val="nil"/>
              <w:left w:val="nil"/>
              <w:bottom w:val="single" w:sz="4" w:space="0" w:color="auto"/>
              <w:right w:val="single" w:sz="4" w:space="0" w:color="auto"/>
            </w:tcBorders>
            <w:shd w:val="clear" w:color="auto" w:fill="auto"/>
            <w:vAlign w:val="center"/>
            <w:hideMark/>
          </w:tcPr>
          <w:p w14:paraId="6E8E5093" w14:textId="39CD8FAA" w:rsidR="00DE0738" w:rsidRPr="00DE0738" w:rsidRDefault="00DE0738" w:rsidP="00DE0738">
            <w:pPr>
              <w:spacing w:after="0" w:line="240" w:lineRule="auto"/>
              <w:jc w:val="center"/>
              <w:rPr>
                <w:rFonts w:cstheme="minorHAnsi"/>
              </w:rPr>
            </w:pPr>
            <w:r w:rsidRPr="00DE0738">
              <w:rPr>
                <w:rFonts w:cstheme="minorHAnsi"/>
              </w:rPr>
              <w:t>31,7%</w:t>
            </w:r>
          </w:p>
        </w:tc>
      </w:tr>
      <w:tr w:rsidR="00DE0738" w:rsidRPr="00A27F77" w14:paraId="17DFB469"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37333863" w14:textId="7D1DFB7A" w:rsidR="00DE0738" w:rsidRPr="00DE0738" w:rsidRDefault="00DE0738" w:rsidP="00DE0738">
            <w:pPr>
              <w:spacing w:after="0" w:line="240" w:lineRule="auto"/>
              <w:rPr>
                <w:rFonts w:cstheme="minorHAnsi"/>
              </w:rPr>
            </w:pPr>
            <w:r w:rsidRPr="00DE0738">
              <w:rPr>
                <w:rFonts w:cstheme="minorHAnsi"/>
              </w:rPr>
              <w:t>Переоценка внеоборотных активов</w:t>
            </w:r>
          </w:p>
        </w:tc>
        <w:tc>
          <w:tcPr>
            <w:tcW w:w="1480" w:type="dxa"/>
            <w:tcBorders>
              <w:top w:val="nil"/>
              <w:left w:val="nil"/>
              <w:bottom w:val="single" w:sz="4" w:space="0" w:color="auto"/>
              <w:right w:val="single" w:sz="4" w:space="0" w:color="auto"/>
            </w:tcBorders>
            <w:shd w:val="clear" w:color="auto" w:fill="auto"/>
            <w:vAlign w:val="center"/>
            <w:hideMark/>
          </w:tcPr>
          <w:p w14:paraId="4306F718" w14:textId="3CE7AE5C" w:rsidR="00DE0738" w:rsidRPr="00DE0738" w:rsidRDefault="00DE0738" w:rsidP="00DE0738">
            <w:pPr>
              <w:spacing w:after="0" w:line="240" w:lineRule="auto"/>
              <w:jc w:val="center"/>
              <w:rPr>
                <w:rFonts w:cstheme="minorHAnsi"/>
              </w:rPr>
            </w:pPr>
            <w:r w:rsidRPr="00DE0738">
              <w:rPr>
                <w:rFonts w:cstheme="minorHAnsi"/>
              </w:rPr>
              <w:t>528 687</w:t>
            </w:r>
          </w:p>
        </w:tc>
        <w:tc>
          <w:tcPr>
            <w:tcW w:w="1420" w:type="dxa"/>
            <w:tcBorders>
              <w:top w:val="nil"/>
              <w:left w:val="nil"/>
              <w:bottom w:val="single" w:sz="4" w:space="0" w:color="auto"/>
              <w:right w:val="single" w:sz="4" w:space="0" w:color="auto"/>
            </w:tcBorders>
            <w:shd w:val="clear" w:color="auto" w:fill="auto"/>
            <w:vAlign w:val="center"/>
            <w:hideMark/>
          </w:tcPr>
          <w:p w14:paraId="7D423858" w14:textId="16D26DD6" w:rsidR="00DE0738" w:rsidRPr="00DE0738" w:rsidRDefault="00DE0738" w:rsidP="00DE0738">
            <w:pPr>
              <w:spacing w:after="0" w:line="240" w:lineRule="auto"/>
              <w:jc w:val="center"/>
              <w:rPr>
                <w:rFonts w:cstheme="minorHAnsi"/>
              </w:rPr>
            </w:pPr>
            <w:r w:rsidRPr="00DE0738">
              <w:rPr>
                <w:rFonts w:cstheme="minorHAnsi"/>
              </w:rPr>
              <w:t>526 090</w:t>
            </w:r>
          </w:p>
        </w:tc>
        <w:tc>
          <w:tcPr>
            <w:tcW w:w="1160" w:type="dxa"/>
            <w:tcBorders>
              <w:top w:val="nil"/>
              <w:left w:val="nil"/>
              <w:bottom w:val="single" w:sz="4" w:space="0" w:color="auto"/>
              <w:right w:val="single" w:sz="4" w:space="0" w:color="auto"/>
            </w:tcBorders>
            <w:shd w:val="clear" w:color="auto" w:fill="auto"/>
            <w:vAlign w:val="center"/>
            <w:hideMark/>
          </w:tcPr>
          <w:p w14:paraId="707885FF" w14:textId="3BA5B538" w:rsidR="00DE0738" w:rsidRPr="00DE0738" w:rsidRDefault="00DE0738" w:rsidP="00DE0738">
            <w:pPr>
              <w:spacing w:after="0" w:line="240" w:lineRule="auto"/>
              <w:jc w:val="center"/>
              <w:rPr>
                <w:rFonts w:cstheme="minorHAnsi"/>
              </w:rPr>
            </w:pPr>
            <w:r w:rsidRPr="00DE0738">
              <w:rPr>
                <w:rFonts w:cstheme="minorHAnsi"/>
              </w:rPr>
              <w:t>-2 597</w:t>
            </w:r>
          </w:p>
        </w:tc>
        <w:tc>
          <w:tcPr>
            <w:tcW w:w="1169" w:type="dxa"/>
            <w:tcBorders>
              <w:top w:val="nil"/>
              <w:left w:val="nil"/>
              <w:bottom w:val="single" w:sz="4" w:space="0" w:color="auto"/>
              <w:right w:val="single" w:sz="4" w:space="0" w:color="auto"/>
            </w:tcBorders>
            <w:shd w:val="clear" w:color="auto" w:fill="auto"/>
            <w:vAlign w:val="center"/>
            <w:hideMark/>
          </w:tcPr>
          <w:p w14:paraId="5AB9758E" w14:textId="4E5CCF86" w:rsidR="00DE0738" w:rsidRPr="00DE0738" w:rsidRDefault="00DE0738" w:rsidP="00DE0738">
            <w:pPr>
              <w:spacing w:after="0" w:line="240" w:lineRule="auto"/>
              <w:jc w:val="center"/>
              <w:rPr>
                <w:rFonts w:cstheme="minorHAnsi"/>
              </w:rPr>
            </w:pPr>
            <w:r w:rsidRPr="00DE0738">
              <w:rPr>
                <w:rFonts w:cstheme="minorHAnsi"/>
              </w:rPr>
              <w:t>-0,49%</w:t>
            </w:r>
          </w:p>
        </w:tc>
      </w:tr>
      <w:tr w:rsidR="00DE0738" w:rsidRPr="00A27F77" w14:paraId="5A03EA29"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7C18E23A" w14:textId="56A6B6C8" w:rsidR="00DE0738" w:rsidRPr="00DE0738" w:rsidRDefault="00DE0738" w:rsidP="00DE0738">
            <w:pPr>
              <w:spacing w:after="0" w:line="240" w:lineRule="auto"/>
              <w:rPr>
                <w:rFonts w:cstheme="minorHAnsi"/>
              </w:rPr>
            </w:pPr>
            <w:r w:rsidRPr="00DE0738">
              <w:rPr>
                <w:rFonts w:cstheme="minorHAnsi"/>
              </w:rPr>
              <w:t>Нераспределенная прибыль прошлых лет</w:t>
            </w:r>
          </w:p>
        </w:tc>
        <w:tc>
          <w:tcPr>
            <w:tcW w:w="1480" w:type="dxa"/>
            <w:tcBorders>
              <w:top w:val="nil"/>
              <w:left w:val="nil"/>
              <w:bottom w:val="single" w:sz="4" w:space="0" w:color="auto"/>
              <w:right w:val="single" w:sz="4" w:space="0" w:color="auto"/>
            </w:tcBorders>
            <w:shd w:val="clear" w:color="auto" w:fill="auto"/>
            <w:vAlign w:val="center"/>
            <w:hideMark/>
          </w:tcPr>
          <w:p w14:paraId="61ABD337" w14:textId="3B25D4EE" w:rsidR="00DE0738" w:rsidRPr="00DE0738" w:rsidRDefault="00DE0738" w:rsidP="00DE0738">
            <w:pPr>
              <w:spacing w:after="0" w:line="240" w:lineRule="auto"/>
              <w:jc w:val="center"/>
              <w:rPr>
                <w:rFonts w:cstheme="minorHAnsi"/>
              </w:rPr>
            </w:pPr>
            <w:r w:rsidRPr="00DE0738">
              <w:rPr>
                <w:rFonts w:cstheme="minorHAnsi"/>
              </w:rPr>
              <w:t>298 725</w:t>
            </w:r>
          </w:p>
        </w:tc>
        <w:tc>
          <w:tcPr>
            <w:tcW w:w="1420" w:type="dxa"/>
            <w:tcBorders>
              <w:top w:val="nil"/>
              <w:left w:val="nil"/>
              <w:bottom w:val="single" w:sz="4" w:space="0" w:color="auto"/>
              <w:right w:val="single" w:sz="4" w:space="0" w:color="auto"/>
            </w:tcBorders>
            <w:shd w:val="clear" w:color="auto" w:fill="auto"/>
            <w:vAlign w:val="center"/>
            <w:hideMark/>
          </w:tcPr>
          <w:p w14:paraId="17D2C078" w14:textId="3AD534A5" w:rsidR="00DE0738" w:rsidRPr="00DE0738" w:rsidRDefault="00DE0738" w:rsidP="00DE0738">
            <w:pPr>
              <w:spacing w:after="0" w:line="240" w:lineRule="auto"/>
              <w:jc w:val="center"/>
              <w:rPr>
                <w:rFonts w:cstheme="minorHAnsi"/>
              </w:rPr>
            </w:pPr>
            <w:r w:rsidRPr="00DE0738">
              <w:rPr>
                <w:rFonts w:cstheme="minorHAnsi"/>
              </w:rPr>
              <w:t>478 193</w:t>
            </w:r>
          </w:p>
        </w:tc>
        <w:tc>
          <w:tcPr>
            <w:tcW w:w="1160" w:type="dxa"/>
            <w:tcBorders>
              <w:top w:val="nil"/>
              <w:left w:val="nil"/>
              <w:bottom w:val="single" w:sz="4" w:space="0" w:color="auto"/>
              <w:right w:val="single" w:sz="4" w:space="0" w:color="auto"/>
            </w:tcBorders>
            <w:shd w:val="clear" w:color="auto" w:fill="auto"/>
            <w:vAlign w:val="center"/>
            <w:hideMark/>
          </w:tcPr>
          <w:p w14:paraId="0B2E8D1F" w14:textId="6DB5649F" w:rsidR="00DE0738" w:rsidRPr="00DE0738" w:rsidRDefault="00DE0738" w:rsidP="00DE0738">
            <w:pPr>
              <w:spacing w:after="0" w:line="240" w:lineRule="auto"/>
              <w:jc w:val="center"/>
              <w:rPr>
                <w:rFonts w:cstheme="minorHAnsi"/>
              </w:rPr>
            </w:pPr>
            <w:r w:rsidRPr="00DE0738">
              <w:rPr>
                <w:rFonts w:cstheme="minorHAnsi"/>
              </w:rPr>
              <w:t>179 468</w:t>
            </w:r>
          </w:p>
        </w:tc>
        <w:tc>
          <w:tcPr>
            <w:tcW w:w="1169" w:type="dxa"/>
            <w:tcBorders>
              <w:top w:val="nil"/>
              <w:left w:val="nil"/>
              <w:bottom w:val="single" w:sz="4" w:space="0" w:color="auto"/>
              <w:right w:val="single" w:sz="4" w:space="0" w:color="auto"/>
            </w:tcBorders>
            <w:shd w:val="clear" w:color="auto" w:fill="auto"/>
            <w:vAlign w:val="center"/>
            <w:hideMark/>
          </w:tcPr>
          <w:p w14:paraId="13E8835B" w14:textId="190D0184" w:rsidR="00DE0738" w:rsidRPr="00DE0738" w:rsidRDefault="00DE0738" w:rsidP="00DE0738">
            <w:pPr>
              <w:spacing w:after="0" w:line="240" w:lineRule="auto"/>
              <w:jc w:val="center"/>
              <w:rPr>
                <w:rFonts w:cstheme="minorHAnsi"/>
              </w:rPr>
            </w:pPr>
            <w:r w:rsidRPr="00DE0738">
              <w:rPr>
                <w:rFonts w:cstheme="minorHAnsi"/>
              </w:rPr>
              <w:t>60,1%</w:t>
            </w:r>
          </w:p>
        </w:tc>
      </w:tr>
      <w:tr w:rsidR="00DE0738" w:rsidRPr="00A27F77" w14:paraId="07022D92"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633B1842" w14:textId="4C49E3B1" w:rsidR="00DE0738" w:rsidRPr="00DE0738" w:rsidRDefault="00DE0738" w:rsidP="00DE0738">
            <w:pPr>
              <w:spacing w:after="0" w:line="240" w:lineRule="auto"/>
              <w:rPr>
                <w:rFonts w:cstheme="minorHAnsi"/>
              </w:rPr>
            </w:pPr>
            <w:r w:rsidRPr="00DE0738">
              <w:rPr>
                <w:rFonts w:cstheme="minorHAnsi"/>
              </w:rPr>
              <w:t>Прибыли (убытки), связанные с реорганизацией</w:t>
            </w:r>
          </w:p>
        </w:tc>
        <w:tc>
          <w:tcPr>
            <w:tcW w:w="1480" w:type="dxa"/>
            <w:tcBorders>
              <w:top w:val="nil"/>
              <w:left w:val="nil"/>
              <w:bottom w:val="single" w:sz="4" w:space="0" w:color="auto"/>
              <w:right w:val="single" w:sz="4" w:space="0" w:color="auto"/>
            </w:tcBorders>
            <w:shd w:val="clear" w:color="auto" w:fill="auto"/>
            <w:vAlign w:val="center"/>
            <w:hideMark/>
          </w:tcPr>
          <w:p w14:paraId="6D1E955C" w14:textId="226518CB" w:rsidR="00DE0738" w:rsidRPr="00DE0738" w:rsidRDefault="00DE0738" w:rsidP="00DE0738">
            <w:pPr>
              <w:spacing w:after="0" w:line="240" w:lineRule="auto"/>
              <w:jc w:val="center"/>
              <w:rPr>
                <w:rFonts w:cstheme="minorHAnsi"/>
              </w:rPr>
            </w:pPr>
            <w:r w:rsidRPr="00DE0738">
              <w:rPr>
                <w:rFonts w:cstheme="minorHAnsi"/>
              </w:rPr>
              <w:t>-</w:t>
            </w:r>
          </w:p>
        </w:tc>
        <w:tc>
          <w:tcPr>
            <w:tcW w:w="1420" w:type="dxa"/>
            <w:tcBorders>
              <w:top w:val="nil"/>
              <w:left w:val="nil"/>
              <w:bottom w:val="single" w:sz="4" w:space="0" w:color="auto"/>
              <w:right w:val="single" w:sz="4" w:space="0" w:color="auto"/>
            </w:tcBorders>
            <w:shd w:val="clear" w:color="auto" w:fill="auto"/>
            <w:vAlign w:val="center"/>
            <w:hideMark/>
          </w:tcPr>
          <w:p w14:paraId="4954CE27" w14:textId="6DEA066F" w:rsidR="00DE0738" w:rsidRPr="00DE0738" w:rsidRDefault="00DE0738" w:rsidP="00DE0738">
            <w:pPr>
              <w:spacing w:after="0" w:line="240" w:lineRule="auto"/>
              <w:jc w:val="center"/>
              <w:rPr>
                <w:rFonts w:cstheme="minorHAnsi"/>
              </w:rPr>
            </w:pPr>
            <w:r w:rsidRPr="00DE0738">
              <w:rPr>
                <w:rFonts w:cstheme="minorHAnsi"/>
              </w:rPr>
              <w:t>-</w:t>
            </w:r>
          </w:p>
        </w:tc>
        <w:tc>
          <w:tcPr>
            <w:tcW w:w="1160" w:type="dxa"/>
            <w:tcBorders>
              <w:top w:val="nil"/>
              <w:left w:val="nil"/>
              <w:bottom w:val="single" w:sz="4" w:space="0" w:color="auto"/>
              <w:right w:val="single" w:sz="4" w:space="0" w:color="auto"/>
            </w:tcBorders>
            <w:shd w:val="clear" w:color="auto" w:fill="auto"/>
            <w:vAlign w:val="center"/>
            <w:hideMark/>
          </w:tcPr>
          <w:p w14:paraId="55757F04" w14:textId="67A20246" w:rsidR="00DE0738" w:rsidRPr="00DE0738" w:rsidRDefault="00DE0738" w:rsidP="00DE0738">
            <w:pPr>
              <w:spacing w:after="0" w:line="240" w:lineRule="auto"/>
              <w:jc w:val="center"/>
              <w:rPr>
                <w:rFonts w:cstheme="minorHAnsi"/>
              </w:rPr>
            </w:pPr>
            <w:r w:rsidRPr="00DE0738">
              <w:rPr>
                <w:rFonts w:cstheme="minorHAnsi"/>
              </w:rPr>
              <w:t>-</w:t>
            </w:r>
          </w:p>
        </w:tc>
        <w:tc>
          <w:tcPr>
            <w:tcW w:w="1169" w:type="dxa"/>
            <w:tcBorders>
              <w:top w:val="nil"/>
              <w:left w:val="nil"/>
              <w:bottom w:val="single" w:sz="4" w:space="0" w:color="auto"/>
              <w:right w:val="single" w:sz="4" w:space="0" w:color="auto"/>
            </w:tcBorders>
            <w:shd w:val="clear" w:color="auto" w:fill="auto"/>
            <w:vAlign w:val="center"/>
            <w:hideMark/>
          </w:tcPr>
          <w:p w14:paraId="179695EC" w14:textId="64A74D84" w:rsidR="00DE0738" w:rsidRPr="00DE0738" w:rsidRDefault="00DE0738" w:rsidP="00DE0738">
            <w:pPr>
              <w:spacing w:after="0" w:line="240" w:lineRule="auto"/>
              <w:jc w:val="center"/>
              <w:rPr>
                <w:rFonts w:cstheme="minorHAnsi"/>
              </w:rPr>
            </w:pPr>
            <w:r w:rsidRPr="00DE0738">
              <w:rPr>
                <w:rFonts w:cstheme="minorHAnsi"/>
              </w:rPr>
              <w:t>-</w:t>
            </w:r>
          </w:p>
        </w:tc>
      </w:tr>
      <w:tr w:rsidR="00DE0738" w:rsidRPr="00A27F77" w14:paraId="76299624"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799ADB4E" w14:textId="4F75E902" w:rsidR="00DE0738" w:rsidRPr="00DE0738" w:rsidRDefault="00DE0738" w:rsidP="00DE0738">
            <w:pPr>
              <w:spacing w:after="0" w:line="240" w:lineRule="auto"/>
              <w:rPr>
                <w:rFonts w:cstheme="minorHAnsi"/>
              </w:rPr>
            </w:pPr>
            <w:r w:rsidRPr="00DE0738">
              <w:rPr>
                <w:rFonts w:cstheme="minorHAnsi"/>
              </w:rPr>
              <w:t>Нераспределенная прибыль отчетного года</w:t>
            </w:r>
          </w:p>
        </w:tc>
        <w:tc>
          <w:tcPr>
            <w:tcW w:w="1480" w:type="dxa"/>
            <w:tcBorders>
              <w:top w:val="nil"/>
              <w:left w:val="nil"/>
              <w:bottom w:val="single" w:sz="4" w:space="0" w:color="auto"/>
              <w:right w:val="single" w:sz="4" w:space="0" w:color="auto"/>
            </w:tcBorders>
            <w:shd w:val="clear" w:color="auto" w:fill="auto"/>
            <w:vAlign w:val="center"/>
            <w:hideMark/>
          </w:tcPr>
          <w:p w14:paraId="44DC320D" w14:textId="2AA1F141" w:rsidR="00DE0738" w:rsidRPr="00DE0738" w:rsidRDefault="00DE0738" w:rsidP="00DE0738">
            <w:pPr>
              <w:spacing w:after="0" w:line="240" w:lineRule="auto"/>
              <w:jc w:val="center"/>
              <w:rPr>
                <w:rFonts w:cstheme="minorHAnsi"/>
              </w:rPr>
            </w:pPr>
            <w:r w:rsidRPr="00DE0738">
              <w:rPr>
                <w:rFonts w:cstheme="minorHAnsi"/>
              </w:rPr>
              <w:t xml:space="preserve">186 180 </w:t>
            </w:r>
          </w:p>
        </w:tc>
        <w:tc>
          <w:tcPr>
            <w:tcW w:w="1420" w:type="dxa"/>
            <w:tcBorders>
              <w:top w:val="nil"/>
              <w:left w:val="nil"/>
              <w:bottom w:val="single" w:sz="4" w:space="0" w:color="auto"/>
              <w:right w:val="single" w:sz="4" w:space="0" w:color="auto"/>
            </w:tcBorders>
            <w:shd w:val="clear" w:color="auto" w:fill="auto"/>
            <w:vAlign w:val="center"/>
            <w:hideMark/>
          </w:tcPr>
          <w:p w14:paraId="4E78FA28" w14:textId="1F01FF2B" w:rsidR="00DE0738" w:rsidRPr="00DE0738" w:rsidRDefault="00DE0738" w:rsidP="00DE0738">
            <w:pPr>
              <w:spacing w:after="0" w:line="240" w:lineRule="auto"/>
              <w:jc w:val="center"/>
              <w:rPr>
                <w:rFonts w:cstheme="minorHAnsi"/>
              </w:rPr>
            </w:pPr>
            <w:r w:rsidRPr="00DE0738">
              <w:rPr>
                <w:rFonts w:cstheme="minorHAnsi"/>
              </w:rPr>
              <w:t xml:space="preserve">849 612 </w:t>
            </w:r>
          </w:p>
        </w:tc>
        <w:tc>
          <w:tcPr>
            <w:tcW w:w="1160" w:type="dxa"/>
            <w:tcBorders>
              <w:top w:val="nil"/>
              <w:left w:val="nil"/>
              <w:bottom w:val="single" w:sz="4" w:space="0" w:color="auto"/>
              <w:right w:val="single" w:sz="4" w:space="0" w:color="auto"/>
            </w:tcBorders>
            <w:shd w:val="clear" w:color="auto" w:fill="auto"/>
            <w:vAlign w:val="center"/>
            <w:hideMark/>
          </w:tcPr>
          <w:p w14:paraId="1221BDC8" w14:textId="5B237B15" w:rsidR="00DE0738" w:rsidRPr="00DE0738" w:rsidRDefault="00DE0738" w:rsidP="00DE0738">
            <w:pPr>
              <w:spacing w:after="0" w:line="240" w:lineRule="auto"/>
              <w:jc w:val="center"/>
              <w:rPr>
                <w:rFonts w:cstheme="minorHAnsi"/>
              </w:rPr>
            </w:pPr>
            <w:r w:rsidRPr="00DE0738">
              <w:rPr>
                <w:rFonts w:cstheme="minorHAnsi"/>
              </w:rPr>
              <w:t>663 432</w:t>
            </w:r>
          </w:p>
        </w:tc>
        <w:tc>
          <w:tcPr>
            <w:tcW w:w="1169" w:type="dxa"/>
            <w:tcBorders>
              <w:top w:val="nil"/>
              <w:left w:val="nil"/>
              <w:bottom w:val="single" w:sz="4" w:space="0" w:color="auto"/>
              <w:right w:val="single" w:sz="4" w:space="0" w:color="auto"/>
            </w:tcBorders>
            <w:shd w:val="clear" w:color="auto" w:fill="auto"/>
            <w:vAlign w:val="center"/>
            <w:hideMark/>
          </w:tcPr>
          <w:p w14:paraId="337A4EB0" w14:textId="55000870" w:rsidR="00DE0738" w:rsidRPr="00DE0738" w:rsidRDefault="00DE0738" w:rsidP="00DE0738">
            <w:pPr>
              <w:spacing w:after="0" w:line="240" w:lineRule="auto"/>
              <w:jc w:val="center"/>
              <w:rPr>
                <w:rFonts w:cstheme="minorHAnsi"/>
              </w:rPr>
            </w:pPr>
            <w:r w:rsidRPr="00DE0738">
              <w:rPr>
                <w:rFonts w:cstheme="minorHAnsi"/>
              </w:rPr>
              <w:t>356,3%</w:t>
            </w:r>
          </w:p>
        </w:tc>
      </w:tr>
      <w:tr w:rsidR="00DE0738" w:rsidRPr="00A27F77" w14:paraId="259B672E"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3471EBF9" w14:textId="17889B94" w:rsidR="00DE0738" w:rsidRPr="00DE0738" w:rsidRDefault="00DE0738" w:rsidP="00DE0738">
            <w:pPr>
              <w:spacing w:after="0" w:line="240" w:lineRule="auto"/>
              <w:rPr>
                <w:rFonts w:cstheme="minorHAnsi"/>
                <w:b/>
                <w:bCs/>
              </w:rPr>
            </w:pPr>
            <w:r w:rsidRPr="00DE0738">
              <w:rPr>
                <w:rFonts w:cstheme="minorHAnsi"/>
                <w:b/>
                <w:bCs/>
              </w:rPr>
              <w:t xml:space="preserve"> ИТОГО по разделу III</w:t>
            </w:r>
          </w:p>
        </w:tc>
        <w:tc>
          <w:tcPr>
            <w:tcW w:w="1480" w:type="dxa"/>
            <w:tcBorders>
              <w:top w:val="nil"/>
              <w:left w:val="nil"/>
              <w:bottom w:val="single" w:sz="4" w:space="0" w:color="auto"/>
              <w:right w:val="single" w:sz="4" w:space="0" w:color="auto"/>
            </w:tcBorders>
            <w:shd w:val="clear" w:color="auto" w:fill="auto"/>
            <w:vAlign w:val="bottom"/>
            <w:hideMark/>
          </w:tcPr>
          <w:p w14:paraId="117683E8" w14:textId="1E6285FD" w:rsidR="00DE0738" w:rsidRPr="00DE0738" w:rsidRDefault="00DE0738" w:rsidP="00DE0738">
            <w:pPr>
              <w:spacing w:after="0" w:line="240" w:lineRule="auto"/>
              <w:jc w:val="center"/>
              <w:rPr>
                <w:rFonts w:cstheme="minorHAnsi"/>
                <w:b/>
                <w:bCs/>
              </w:rPr>
            </w:pPr>
            <w:r w:rsidRPr="00DE0738">
              <w:rPr>
                <w:rFonts w:cstheme="minorHAnsi"/>
                <w:b/>
                <w:bCs/>
              </w:rPr>
              <w:t>1 930 765</w:t>
            </w:r>
          </w:p>
        </w:tc>
        <w:tc>
          <w:tcPr>
            <w:tcW w:w="1420" w:type="dxa"/>
            <w:tcBorders>
              <w:top w:val="nil"/>
              <w:left w:val="nil"/>
              <w:bottom w:val="single" w:sz="4" w:space="0" w:color="auto"/>
              <w:right w:val="single" w:sz="4" w:space="0" w:color="auto"/>
            </w:tcBorders>
            <w:shd w:val="clear" w:color="auto" w:fill="auto"/>
            <w:vAlign w:val="bottom"/>
            <w:hideMark/>
          </w:tcPr>
          <w:p w14:paraId="0AAF0399" w14:textId="57266649" w:rsidR="00DE0738" w:rsidRPr="00DE0738" w:rsidRDefault="00DE0738" w:rsidP="00DE0738">
            <w:pPr>
              <w:spacing w:after="0" w:line="240" w:lineRule="auto"/>
              <w:jc w:val="center"/>
              <w:rPr>
                <w:rFonts w:cstheme="minorHAnsi"/>
                <w:b/>
                <w:bCs/>
              </w:rPr>
            </w:pPr>
            <w:r w:rsidRPr="00DE0738">
              <w:rPr>
                <w:rFonts w:cstheme="minorHAnsi"/>
                <w:b/>
                <w:bCs/>
              </w:rPr>
              <w:t>2 780 377</w:t>
            </w:r>
          </w:p>
        </w:tc>
        <w:tc>
          <w:tcPr>
            <w:tcW w:w="1160" w:type="dxa"/>
            <w:tcBorders>
              <w:top w:val="nil"/>
              <w:left w:val="nil"/>
              <w:bottom w:val="single" w:sz="4" w:space="0" w:color="auto"/>
              <w:right w:val="single" w:sz="4" w:space="0" w:color="auto"/>
            </w:tcBorders>
            <w:shd w:val="clear" w:color="auto" w:fill="auto"/>
            <w:vAlign w:val="center"/>
            <w:hideMark/>
          </w:tcPr>
          <w:p w14:paraId="7729AD6A" w14:textId="5B405251" w:rsidR="00DE0738" w:rsidRPr="00DE0738" w:rsidRDefault="00DE0738" w:rsidP="00DE0738">
            <w:pPr>
              <w:spacing w:after="0" w:line="240" w:lineRule="auto"/>
              <w:jc w:val="center"/>
              <w:rPr>
                <w:rFonts w:cstheme="minorHAnsi"/>
                <w:b/>
                <w:bCs/>
              </w:rPr>
            </w:pPr>
            <w:r w:rsidRPr="00DE0738">
              <w:rPr>
                <w:rFonts w:cstheme="minorHAnsi"/>
                <w:b/>
                <w:bCs/>
              </w:rPr>
              <w:t>849 612</w:t>
            </w:r>
          </w:p>
        </w:tc>
        <w:tc>
          <w:tcPr>
            <w:tcW w:w="1169" w:type="dxa"/>
            <w:tcBorders>
              <w:top w:val="nil"/>
              <w:left w:val="nil"/>
              <w:bottom w:val="single" w:sz="4" w:space="0" w:color="auto"/>
              <w:right w:val="single" w:sz="4" w:space="0" w:color="auto"/>
            </w:tcBorders>
            <w:shd w:val="clear" w:color="auto" w:fill="auto"/>
            <w:vAlign w:val="center"/>
            <w:hideMark/>
          </w:tcPr>
          <w:p w14:paraId="14EEBB7D" w14:textId="7ABD369C" w:rsidR="00DE0738" w:rsidRPr="00DE0738" w:rsidRDefault="00DE0738" w:rsidP="00DE0738">
            <w:pPr>
              <w:spacing w:after="0" w:line="240" w:lineRule="auto"/>
              <w:jc w:val="center"/>
              <w:rPr>
                <w:rFonts w:cstheme="minorHAnsi"/>
                <w:b/>
                <w:bCs/>
              </w:rPr>
            </w:pPr>
            <w:r w:rsidRPr="00DE0738">
              <w:rPr>
                <w:rFonts w:cstheme="minorHAnsi"/>
                <w:b/>
                <w:bCs/>
              </w:rPr>
              <w:t>44,0%</w:t>
            </w:r>
          </w:p>
        </w:tc>
      </w:tr>
      <w:tr w:rsidR="00DE0738" w:rsidRPr="00A27F77" w14:paraId="5D43B691"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55D20F19" w14:textId="378B63B1" w:rsidR="00DE0738" w:rsidRPr="00DE0738" w:rsidRDefault="00DE0738" w:rsidP="00DE0738">
            <w:pPr>
              <w:spacing w:after="0" w:line="240" w:lineRule="auto"/>
              <w:jc w:val="center"/>
              <w:rPr>
                <w:rFonts w:cstheme="minorHAnsi"/>
                <w:b/>
                <w:bCs/>
              </w:rPr>
            </w:pPr>
            <w:r w:rsidRPr="00DE0738">
              <w:rPr>
                <w:rFonts w:cstheme="minorHAnsi"/>
                <w:b/>
                <w:bCs/>
              </w:rPr>
              <w:t>IV Долгосрочные обязательства</w:t>
            </w:r>
          </w:p>
        </w:tc>
        <w:tc>
          <w:tcPr>
            <w:tcW w:w="1480" w:type="dxa"/>
            <w:tcBorders>
              <w:top w:val="nil"/>
              <w:left w:val="nil"/>
              <w:bottom w:val="single" w:sz="4" w:space="0" w:color="auto"/>
              <w:right w:val="single" w:sz="4" w:space="0" w:color="auto"/>
            </w:tcBorders>
            <w:shd w:val="clear" w:color="auto" w:fill="auto"/>
            <w:hideMark/>
          </w:tcPr>
          <w:p w14:paraId="769A258B" w14:textId="3030C862" w:rsidR="00DE0738" w:rsidRPr="00DE0738" w:rsidRDefault="00DE0738" w:rsidP="00DE0738">
            <w:pPr>
              <w:spacing w:after="0" w:line="240" w:lineRule="auto"/>
              <w:rPr>
                <w:rFonts w:cstheme="minorHAnsi"/>
              </w:rPr>
            </w:pPr>
            <w:r w:rsidRPr="00DE0738">
              <w:rPr>
                <w:rFonts w:cstheme="minorHAnsi"/>
              </w:rPr>
              <w:t> </w:t>
            </w:r>
          </w:p>
        </w:tc>
        <w:tc>
          <w:tcPr>
            <w:tcW w:w="1420" w:type="dxa"/>
            <w:tcBorders>
              <w:top w:val="nil"/>
              <w:left w:val="nil"/>
              <w:bottom w:val="single" w:sz="4" w:space="0" w:color="auto"/>
              <w:right w:val="single" w:sz="4" w:space="0" w:color="auto"/>
            </w:tcBorders>
            <w:shd w:val="clear" w:color="auto" w:fill="auto"/>
            <w:hideMark/>
          </w:tcPr>
          <w:p w14:paraId="129F422E" w14:textId="1B331BB1" w:rsidR="00DE0738" w:rsidRPr="00DE0738" w:rsidRDefault="00DE0738" w:rsidP="00DE0738">
            <w:pPr>
              <w:spacing w:after="0" w:line="240" w:lineRule="auto"/>
              <w:rPr>
                <w:rFonts w:cstheme="minorHAnsi"/>
              </w:rPr>
            </w:pPr>
            <w:r w:rsidRPr="00DE0738">
              <w:rPr>
                <w:rFonts w:cstheme="minorHAnsi"/>
              </w:rPr>
              <w:t> </w:t>
            </w:r>
          </w:p>
        </w:tc>
        <w:tc>
          <w:tcPr>
            <w:tcW w:w="1160" w:type="dxa"/>
            <w:tcBorders>
              <w:top w:val="nil"/>
              <w:left w:val="nil"/>
              <w:bottom w:val="single" w:sz="4" w:space="0" w:color="auto"/>
              <w:right w:val="single" w:sz="4" w:space="0" w:color="auto"/>
            </w:tcBorders>
            <w:shd w:val="clear" w:color="auto" w:fill="auto"/>
            <w:vAlign w:val="center"/>
            <w:hideMark/>
          </w:tcPr>
          <w:p w14:paraId="02BA9BC8" w14:textId="0953A4E9" w:rsidR="00DE0738" w:rsidRPr="00DE0738" w:rsidRDefault="00DE0738" w:rsidP="00DE0738">
            <w:pPr>
              <w:spacing w:after="0" w:line="240" w:lineRule="auto"/>
              <w:jc w:val="center"/>
              <w:rPr>
                <w:rFonts w:cstheme="minorHAnsi"/>
              </w:rPr>
            </w:pPr>
            <w:r w:rsidRPr="00DE0738">
              <w:rPr>
                <w:rFonts w:cstheme="minorHAnsi"/>
              </w:rPr>
              <w:t> </w:t>
            </w:r>
          </w:p>
        </w:tc>
        <w:tc>
          <w:tcPr>
            <w:tcW w:w="1169" w:type="dxa"/>
            <w:tcBorders>
              <w:top w:val="nil"/>
              <w:left w:val="nil"/>
              <w:bottom w:val="single" w:sz="4" w:space="0" w:color="auto"/>
              <w:right w:val="single" w:sz="4" w:space="0" w:color="auto"/>
            </w:tcBorders>
            <w:shd w:val="clear" w:color="auto" w:fill="auto"/>
            <w:vAlign w:val="center"/>
            <w:hideMark/>
          </w:tcPr>
          <w:p w14:paraId="4BF6FC8E" w14:textId="7EB67CB8" w:rsidR="00DE0738" w:rsidRPr="00DE0738" w:rsidRDefault="00DE0738" w:rsidP="00DE0738">
            <w:pPr>
              <w:spacing w:after="0" w:line="240" w:lineRule="auto"/>
              <w:jc w:val="center"/>
              <w:rPr>
                <w:rFonts w:cstheme="minorHAnsi"/>
              </w:rPr>
            </w:pPr>
            <w:r w:rsidRPr="00DE0738">
              <w:rPr>
                <w:rFonts w:cstheme="minorHAnsi"/>
              </w:rPr>
              <w:t> </w:t>
            </w:r>
          </w:p>
        </w:tc>
      </w:tr>
      <w:tr w:rsidR="00DE0738" w:rsidRPr="00A27F77" w14:paraId="347E5703"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09BFC780" w14:textId="38ED270E" w:rsidR="00DE0738" w:rsidRPr="00DE0738" w:rsidRDefault="00DE0738" w:rsidP="00DE0738">
            <w:pPr>
              <w:spacing w:after="0" w:line="240" w:lineRule="auto"/>
              <w:rPr>
                <w:rFonts w:cstheme="minorHAnsi"/>
              </w:rPr>
            </w:pPr>
            <w:r w:rsidRPr="00DE0738">
              <w:rPr>
                <w:rFonts w:cstheme="minorHAnsi"/>
              </w:rPr>
              <w:t>Заемные средства</w:t>
            </w:r>
          </w:p>
        </w:tc>
        <w:tc>
          <w:tcPr>
            <w:tcW w:w="1480" w:type="dxa"/>
            <w:tcBorders>
              <w:top w:val="nil"/>
              <w:left w:val="nil"/>
              <w:bottom w:val="single" w:sz="4" w:space="0" w:color="auto"/>
              <w:right w:val="single" w:sz="4" w:space="0" w:color="auto"/>
            </w:tcBorders>
            <w:shd w:val="clear" w:color="auto" w:fill="auto"/>
            <w:vAlign w:val="center"/>
            <w:hideMark/>
          </w:tcPr>
          <w:p w14:paraId="1D551F6B" w14:textId="092CB767" w:rsidR="00DE0738" w:rsidRPr="00DE0738" w:rsidRDefault="00DE0738" w:rsidP="00DE0738">
            <w:pPr>
              <w:spacing w:after="0" w:line="240" w:lineRule="auto"/>
              <w:jc w:val="center"/>
              <w:rPr>
                <w:rFonts w:cstheme="minorHAnsi"/>
              </w:rPr>
            </w:pPr>
            <w:r w:rsidRPr="00DE0738">
              <w:rPr>
                <w:rFonts w:cstheme="minorHAnsi"/>
              </w:rPr>
              <w:t>811 109</w:t>
            </w:r>
          </w:p>
        </w:tc>
        <w:tc>
          <w:tcPr>
            <w:tcW w:w="1420" w:type="dxa"/>
            <w:tcBorders>
              <w:top w:val="nil"/>
              <w:left w:val="nil"/>
              <w:bottom w:val="single" w:sz="4" w:space="0" w:color="auto"/>
              <w:right w:val="single" w:sz="4" w:space="0" w:color="auto"/>
            </w:tcBorders>
            <w:shd w:val="clear" w:color="auto" w:fill="auto"/>
            <w:vAlign w:val="center"/>
            <w:hideMark/>
          </w:tcPr>
          <w:p w14:paraId="65A2FBE6" w14:textId="60E6B4A8" w:rsidR="00DE0738" w:rsidRPr="00DE0738" w:rsidRDefault="00DE0738" w:rsidP="00DE0738">
            <w:pPr>
              <w:spacing w:after="0" w:line="240" w:lineRule="auto"/>
              <w:jc w:val="center"/>
              <w:rPr>
                <w:rFonts w:cstheme="minorHAnsi"/>
              </w:rPr>
            </w:pPr>
            <w:r w:rsidRPr="00DE0738">
              <w:rPr>
                <w:rFonts w:cstheme="minorHAnsi"/>
              </w:rPr>
              <w:t>415 294</w:t>
            </w:r>
          </w:p>
        </w:tc>
        <w:tc>
          <w:tcPr>
            <w:tcW w:w="1160" w:type="dxa"/>
            <w:tcBorders>
              <w:top w:val="nil"/>
              <w:left w:val="nil"/>
              <w:bottom w:val="single" w:sz="4" w:space="0" w:color="auto"/>
              <w:right w:val="single" w:sz="4" w:space="0" w:color="auto"/>
            </w:tcBorders>
            <w:shd w:val="clear" w:color="auto" w:fill="auto"/>
            <w:vAlign w:val="center"/>
            <w:hideMark/>
          </w:tcPr>
          <w:p w14:paraId="38A690F4" w14:textId="5298EB49" w:rsidR="00DE0738" w:rsidRPr="00DE0738" w:rsidRDefault="00DE0738" w:rsidP="00DE0738">
            <w:pPr>
              <w:spacing w:after="0" w:line="240" w:lineRule="auto"/>
              <w:jc w:val="center"/>
              <w:rPr>
                <w:rFonts w:cstheme="minorHAnsi"/>
              </w:rPr>
            </w:pPr>
            <w:r w:rsidRPr="00DE0738">
              <w:rPr>
                <w:rFonts w:cstheme="minorHAnsi"/>
              </w:rPr>
              <w:t>-395 815</w:t>
            </w:r>
          </w:p>
        </w:tc>
        <w:tc>
          <w:tcPr>
            <w:tcW w:w="1169" w:type="dxa"/>
            <w:tcBorders>
              <w:top w:val="nil"/>
              <w:left w:val="nil"/>
              <w:bottom w:val="single" w:sz="4" w:space="0" w:color="auto"/>
              <w:right w:val="single" w:sz="4" w:space="0" w:color="auto"/>
            </w:tcBorders>
            <w:shd w:val="clear" w:color="auto" w:fill="auto"/>
            <w:vAlign w:val="center"/>
            <w:hideMark/>
          </w:tcPr>
          <w:p w14:paraId="6913B7C8" w14:textId="0E928860" w:rsidR="00DE0738" w:rsidRPr="00DE0738" w:rsidRDefault="00DE0738" w:rsidP="00DE0738">
            <w:pPr>
              <w:spacing w:after="0" w:line="240" w:lineRule="auto"/>
              <w:jc w:val="center"/>
              <w:rPr>
                <w:rFonts w:cstheme="minorHAnsi"/>
              </w:rPr>
            </w:pPr>
            <w:r w:rsidRPr="00DE0738">
              <w:rPr>
                <w:rFonts w:cstheme="minorHAnsi"/>
              </w:rPr>
              <w:t>-48,8%</w:t>
            </w:r>
          </w:p>
        </w:tc>
      </w:tr>
      <w:tr w:rsidR="00DE0738" w:rsidRPr="00A27F77" w14:paraId="716BDD14"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6DDCE262" w14:textId="0FE0DD6C" w:rsidR="00DE0738" w:rsidRPr="00DE0738" w:rsidRDefault="00DE0738" w:rsidP="00DE0738">
            <w:pPr>
              <w:spacing w:after="0" w:line="240" w:lineRule="auto"/>
              <w:rPr>
                <w:rFonts w:cstheme="minorHAnsi"/>
              </w:rPr>
            </w:pPr>
            <w:r w:rsidRPr="00DE0738">
              <w:rPr>
                <w:rFonts w:cstheme="minorHAnsi"/>
              </w:rPr>
              <w:t>Отложенные налоговые обязательства</w:t>
            </w:r>
          </w:p>
        </w:tc>
        <w:tc>
          <w:tcPr>
            <w:tcW w:w="1480" w:type="dxa"/>
            <w:tcBorders>
              <w:top w:val="nil"/>
              <w:left w:val="nil"/>
              <w:bottom w:val="single" w:sz="4" w:space="0" w:color="auto"/>
              <w:right w:val="single" w:sz="4" w:space="0" w:color="auto"/>
            </w:tcBorders>
            <w:shd w:val="clear" w:color="auto" w:fill="auto"/>
            <w:vAlign w:val="center"/>
            <w:hideMark/>
          </w:tcPr>
          <w:p w14:paraId="4DE5B0B4" w14:textId="1ED4152B" w:rsidR="00DE0738" w:rsidRPr="00DE0738" w:rsidRDefault="00DE0738" w:rsidP="00DE0738">
            <w:pPr>
              <w:spacing w:after="0" w:line="240" w:lineRule="auto"/>
              <w:jc w:val="center"/>
              <w:rPr>
                <w:rFonts w:cstheme="minorHAnsi"/>
              </w:rPr>
            </w:pPr>
            <w:r w:rsidRPr="00DE0738">
              <w:rPr>
                <w:rFonts w:cstheme="minorHAnsi"/>
              </w:rPr>
              <w:t>130 645</w:t>
            </w:r>
          </w:p>
        </w:tc>
        <w:tc>
          <w:tcPr>
            <w:tcW w:w="1420" w:type="dxa"/>
            <w:tcBorders>
              <w:top w:val="nil"/>
              <w:left w:val="nil"/>
              <w:bottom w:val="single" w:sz="4" w:space="0" w:color="auto"/>
              <w:right w:val="single" w:sz="4" w:space="0" w:color="auto"/>
            </w:tcBorders>
            <w:shd w:val="clear" w:color="auto" w:fill="auto"/>
            <w:vAlign w:val="center"/>
            <w:hideMark/>
          </w:tcPr>
          <w:p w14:paraId="7FB8C0D4" w14:textId="3BDEBAE0" w:rsidR="00DE0738" w:rsidRPr="00DE0738" w:rsidRDefault="00DE0738" w:rsidP="00DE0738">
            <w:pPr>
              <w:spacing w:after="0" w:line="240" w:lineRule="auto"/>
              <w:jc w:val="center"/>
              <w:rPr>
                <w:rFonts w:cstheme="minorHAnsi"/>
              </w:rPr>
            </w:pPr>
            <w:r w:rsidRPr="00DE0738">
              <w:rPr>
                <w:rFonts w:cstheme="minorHAnsi"/>
              </w:rPr>
              <w:t>131 393</w:t>
            </w:r>
          </w:p>
        </w:tc>
        <w:tc>
          <w:tcPr>
            <w:tcW w:w="1160" w:type="dxa"/>
            <w:tcBorders>
              <w:top w:val="nil"/>
              <w:left w:val="nil"/>
              <w:bottom w:val="single" w:sz="4" w:space="0" w:color="auto"/>
              <w:right w:val="single" w:sz="4" w:space="0" w:color="auto"/>
            </w:tcBorders>
            <w:shd w:val="clear" w:color="auto" w:fill="auto"/>
            <w:vAlign w:val="center"/>
            <w:hideMark/>
          </w:tcPr>
          <w:p w14:paraId="6DCA843E" w14:textId="14AD082D" w:rsidR="00DE0738" w:rsidRPr="00DE0738" w:rsidRDefault="00DE0738" w:rsidP="00DE0738">
            <w:pPr>
              <w:spacing w:after="0" w:line="240" w:lineRule="auto"/>
              <w:jc w:val="center"/>
              <w:rPr>
                <w:rFonts w:cstheme="minorHAnsi"/>
              </w:rPr>
            </w:pPr>
            <w:r w:rsidRPr="00DE0738">
              <w:rPr>
                <w:rFonts w:cstheme="minorHAnsi"/>
              </w:rPr>
              <w:t>748</w:t>
            </w:r>
          </w:p>
        </w:tc>
        <w:tc>
          <w:tcPr>
            <w:tcW w:w="1169" w:type="dxa"/>
            <w:tcBorders>
              <w:top w:val="nil"/>
              <w:left w:val="nil"/>
              <w:bottom w:val="single" w:sz="4" w:space="0" w:color="auto"/>
              <w:right w:val="single" w:sz="4" w:space="0" w:color="auto"/>
            </w:tcBorders>
            <w:shd w:val="clear" w:color="auto" w:fill="auto"/>
            <w:vAlign w:val="center"/>
            <w:hideMark/>
          </w:tcPr>
          <w:p w14:paraId="0D4028DA" w14:textId="46138D58" w:rsidR="00DE0738" w:rsidRPr="00DE0738" w:rsidRDefault="00DE0738" w:rsidP="00DE0738">
            <w:pPr>
              <w:spacing w:after="0" w:line="240" w:lineRule="auto"/>
              <w:jc w:val="center"/>
              <w:rPr>
                <w:rFonts w:cstheme="minorHAnsi"/>
              </w:rPr>
            </w:pPr>
            <w:r w:rsidRPr="00DE0738">
              <w:rPr>
                <w:rFonts w:cstheme="minorHAnsi"/>
              </w:rPr>
              <w:t>0,6%</w:t>
            </w:r>
          </w:p>
        </w:tc>
      </w:tr>
      <w:tr w:rsidR="00DE0738" w:rsidRPr="00A27F77" w14:paraId="5505EA02" w14:textId="77777777" w:rsidTr="00AB5788">
        <w:trPr>
          <w:trHeight w:val="270"/>
        </w:trPr>
        <w:tc>
          <w:tcPr>
            <w:tcW w:w="3969" w:type="dxa"/>
            <w:tcBorders>
              <w:top w:val="nil"/>
              <w:left w:val="single" w:sz="4" w:space="0" w:color="auto"/>
              <w:bottom w:val="single" w:sz="4" w:space="0" w:color="auto"/>
              <w:right w:val="single" w:sz="4" w:space="0" w:color="auto"/>
            </w:tcBorders>
            <w:shd w:val="clear" w:color="auto" w:fill="auto"/>
            <w:hideMark/>
          </w:tcPr>
          <w:p w14:paraId="520D36B6" w14:textId="76646826" w:rsidR="00DE0738" w:rsidRPr="00DE0738" w:rsidRDefault="00DE0738" w:rsidP="00DE0738">
            <w:pPr>
              <w:spacing w:after="0" w:line="240" w:lineRule="auto"/>
              <w:rPr>
                <w:rFonts w:cstheme="minorHAnsi"/>
              </w:rPr>
            </w:pPr>
            <w:r w:rsidRPr="00DE0738">
              <w:rPr>
                <w:rFonts w:cstheme="minorHAnsi"/>
              </w:rPr>
              <w:t>Прочие обязательства</w:t>
            </w:r>
          </w:p>
        </w:tc>
        <w:tc>
          <w:tcPr>
            <w:tcW w:w="1480" w:type="dxa"/>
            <w:tcBorders>
              <w:top w:val="nil"/>
              <w:left w:val="nil"/>
              <w:bottom w:val="single" w:sz="4" w:space="0" w:color="auto"/>
              <w:right w:val="single" w:sz="4" w:space="0" w:color="auto"/>
            </w:tcBorders>
            <w:shd w:val="clear" w:color="auto" w:fill="auto"/>
            <w:vAlign w:val="center"/>
            <w:hideMark/>
          </w:tcPr>
          <w:p w14:paraId="5FF8B410" w14:textId="61049CF6" w:rsidR="00DE0738" w:rsidRPr="00DE0738" w:rsidRDefault="00DE0738" w:rsidP="00DE0738">
            <w:pPr>
              <w:spacing w:after="0" w:line="240" w:lineRule="auto"/>
              <w:jc w:val="center"/>
              <w:rPr>
                <w:rFonts w:cstheme="minorHAnsi"/>
              </w:rPr>
            </w:pPr>
            <w:r w:rsidRPr="00DE0738">
              <w:rPr>
                <w:rFonts w:cstheme="minorHAnsi"/>
              </w:rPr>
              <w:t>150 215</w:t>
            </w:r>
          </w:p>
        </w:tc>
        <w:tc>
          <w:tcPr>
            <w:tcW w:w="1420" w:type="dxa"/>
            <w:tcBorders>
              <w:top w:val="nil"/>
              <w:left w:val="nil"/>
              <w:bottom w:val="single" w:sz="4" w:space="0" w:color="auto"/>
              <w:right w:val="single" w:sz="4" w:space="0" w:color="auto"/>
            </w:tcBorders>
            <w:shd w:val="clear" w:color="auto" w:fill="auto"/>
            <w:vAlign w:val="center"/>
            <w:hideMark/>
          </w:tcPr>
          <w:p w14:paraId="6320C2BF" w14:textId="55CDD1C7" w:rsidR="00DE0738" w:rsidRPr="00DE0738" w:rsidRDefault="00DE0738" w:rsidP="00DE0738">
            <w:pPr>
              <w:spacing w:after="0" w:line="240" w:lineRule="auto"/>
              <w:jc w:val="center"/>
              <w:rPr>
                <w:rFonts w:cstheme="minorHAnsi"/>
              </w:rPr>
            </w:pPr>
            <w:r w:rsidRPr="00DE0738">
              <w:rPr>
                <w:rFonts w:cstheme="minorHAnsi"/>
              </w:rPr>
              <w:t>156 005</w:t>
            </w:r>
          </w:p>
        </w:tc>
        <w:tc>
          <w:tcPr>
            <w:tcW w:w="1160" w:type="dxa"/>
            <w:tcBorders>
              <w:top w:val="nil"/>
              <w:left w:val="nil"/>
              <w:bottom w:val="single" w:sz="4" w:space="0" w:color="auto"/>
              <w:right w:val="single" w:sz="4" w:space="0" w:color="auto"/>
            </w:tcBorders>
            <w:shd w:val="clear" w:color="auto" w:fill="auto"/>
            <w:vAlign w:val="center"/>
            <w:hideMark/>
          </w:tcPr>
          <w:p w14:paraId="7ADBF9AB" w14:textId="1145506A" w:rsidR="00DE0738" w:rsidRPr="00DE0738" w:rsidRDefault="00DE0738" w:rsidP="00DE0738">
            <w:pPr>
              <w:spacing w:after="0" w:line="240" w:lineRule="auto"/>
              <w:jc w:val="center"/>
              <w:rPr>
                <w:rFonts w:cstheme="minorHAnsi"/>
              </w:rPr>
            </w:pPr>
            <w:r w:rsidRPr="00DE0738">
              <w:rPr>
                <w:rFonts w:cstheme="minorHAnsi"/>
              </w:rPr>
              <w:t>5 790</w:t>
            </w:r>
          </w:p>
        </w:tc>
        <w:tc>
          <w:tcPr>
            <w:tcW w:w="1169" w:type="dxa"/>
            <w:tcBorders>
              <w:top w:val="nil"/>
              <w:left w:val="nil"/>
              <w:bottom w:val="single" w:sz="4" w:space="0" w:color="auto"/>
              <w:right w:val="single" w:sz="4" w:space="0" w:color="auto"/>
            </w:tcBorders>
            <w:shd w:val="clear" w:color="auto" w:fill="auto"/>
            <w:vAlign w:val="center"/>
            <w:hideMark/>
          </w:tcPr>
          <w:p w14:paraId="6405FE9E" w14:textId="1D51302E" w:rsidR="00DE0738" w:rsidRPr="00DE0738" w:rsidRDefault="00DE0738" w:rsidP="00DE0738">
            <w:pPr>
              <w:spacing w:after="0" w:line="240" w:lineRule="auto"/>
              <w:jc w:val="center"/>
              <w:rPr>
                <w:rFonts w:cstheme="minorHAnsi"/>
              </w:rPr>
            </w:pPr>
            <w:r w:rsidRPr="00DE0738">
              <w:rPr>
                <w:rFonts w:cstheme="minorHAnsi"/>
              </w:rPr>
              <w:t>3,9%</w:t>
            </w:r>
          </w:p>
        </w:tc>
      </w:tr>
      <w:tr w:rsidR="00DE0738" w:rsidRPr="00A27F77" w14:paraId="0BF9BE63"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5EEF3D2B" w14:textId="206F39E9" w:rsidR="00DE0738" w:rsidRPr="00DE0738" w:rsidRDefault="00DE0738" w:rsidP="00DE0738">
            <w:pPr>
              <w:spacing w:after="0" w:line="240" w:lineRule="auto"/>
              <w:rPr>
                <w:rFonts w:cstheme="minorHAnsi"/>
                <w:b/>
                <w:bCs/>
              </w:rPr>
            </w:pPr>
            <w:r w:rsidRPr="00DE0738">
              <w:rPr>
                <w:rFonts w:cstheme="minorHAnsi"/>
                <w:b/>
                <w:bCs/>
              </w:rPr>
              <w:t>ИТОГО по разделу  IV</w:t>
            </w:r>
          </w:p>
        </w:tc>
        <w:tc>
          <w:tcPr>
            <w:tcW w:w="1480" w:type="dxa"/>
            <w:tcBorders>
              <w:top w:val="nil"/>
              <w:left w:val="nil"/>
              <w:bottom w:val="single" w:sz="4" w:space="0" w:color="auto"/>
              <w:right w:val="single" w:sz="4" w:space="0" w:color="auto"/>
            </w:tcBorders>
            <w:shd w:val="clear" w:color="auto" w:fill="auto"/>
            <w:vAlign w:val="bottom"/>
            <w:hideMark/>
          </w:tcPr>
          <w:p w14:paraId="1B0A90C9" w14:textId="2C428F82" w:rsidR="00DE0738" w:rsidRPr="00DE0738" w:rsidRDefault="00DE0738" w:rsidP="00DE0738">
            <w:pPr>
              <w:spacing w:after="0" w:line="240" w:lineRule="auto"/>
              <w:jc w:val="center"/>
              <w:rPr>
                <w:rFonts w:cstheme="minorHAnsi"/>
                <w:b/>
                <w:bCs/>
              </w:rPr>
            </w:pPr>
            <w:r w:rsidRPr="00DE0738">
              <w:rPr>
                <w:rFonts w:cstheme="minorHAnsi"/>
                <w:b/>
                <w:bCs/>
              </w:rPr>
              <w:t>1 091 969</w:t>
            </w:r>
          </w:p>
        </w:tc>
        <w:tc>
          <w:tcPr>
            <w:tcW w:w="1420" w:type="dxa"/>
            <w:tcBorders>
              <w:top w:val="nil"/>
              <w:left w:val="nil"/>
              <w:bottom w:val="single" w:sz="4" w:space="0" w:color="auto"/>
              <w:right w:val="single" w:sz="4" w:space="0" w:color="auto"/>
            </w:tcBorders>
            <w:shd w:val="clear" w:color="auto" w:fill="auto"/>
            <w:vAlign w:val="bottom"/>
            <w:hideMark/>
          </w:tcPr>
          <w:p w14:paraId="7F6133A6" w14:textId="53F18BFF" w:rsidR="00DE0738" w:rsidRPr="00DE0738" w:rsidRDefault="00DE0738" w:rsidP="00DE0738">
            <w:pPr>
              <w:spacing w:after="0" w:line="240" w:lineRule="auto"/>
              <w:jc w:val="center"/>
              <w:rPr>
                <w:rFonts w:cstheme="minorHAnsi"/>
                <w:b/>
                <w:bCs/>
              </w:rPr>
            </w:pPr>
            <w:r w:rsidRPr="00DE0738">
              <w:rPr>
                <w:rFonts w:cstheme="minorHAnsi"/>
                <w:b/>
                <w:bCs/>
              </w:rPr>
              <w:t>702 692</w:t>
            </w:r>
          </w:p>
        </w:tc>
        <w:tc>
          <w:tcPr>
            <w:tcW w:w="1160" w:type="dxa"/>
            <w:tcBorders>
              <w:top w:val="nil"/>
              <w:left w:val="nil"/>
              <w:bottom w:val="single" w:sz="4" w:space="0" w:color="auto"/>
              <w:right w:val="single" w:sz="4" w:space="0" w:color="auto"/>
            </w:tcBorders>
            <w:shd w:val="clear" w:color="auto" w:fill="auto"/>
            <w:vAlign w:val="center"/>
            <w:hideMark/>
          </w:tcPr>
          <w:p w14:paraId="4F077631" w14:textId="0636801F" w:rsidR="00DE0738" w:rsidRPr="00DE0738" w:rsidRDefault="00DE0738" w:rsidP="00DE0738">
            <w:pPr>
              <w:spacing w:after="0" w:line="240" w:lineRule="auto"/>
              <w:jc w:val="center"/>
              <w:rPr>
                <w:rFonts w:cstheme="minorHAnsi"/>
                <w:b/>
                <w:bCs/>
              </w:rPr>
            </w:pPr>
            <w:r w:rsidRPr="00DE0738">
              <w:rPr>
                <w:rFonts w:cstheme="minorHAnsi"/>
                <w:b/>
                <w:bCs/>
              </w:rPr>
              <w:t>-389 277</w:t>
            </w:r>
          </w:p>
        </w:tc>
        <w:tc>
          <w:tcPr>
            <w:tcW w:w="1169" w:type="dxa"/>
            <w:tcBorders>
              <w:top w:val="nil"/>
              <w:left w:val="nil"/>
              <w:bottom w:val="single" w:sz="4" w:space="0" w:color="auto"/>
              <w:right w:val="single" w:sz="4" w:space="0" w:color="auto"/>
            </w:tcBorders>
            <w:shd w:val="clear" w:color="auto" w:fill="auto"/>
            <w:vAlign w:val="center"/>
            <w:hideMark/>
          </w:tcPr>
          <w:p w14:paraId="6C4E1EA0" w14:textId="1F2CEF37" w:rsidR="00DE0738" w:rsidRPr="00DE0738" w:rsidRDefault="00DE0738" w:rsidP="00DE0738">
            <w:pPr>
              <w:spacing w:after="0" w:line="240" w:lineRule="auto"/>
              <w:jc w:val="center"/>
              <w:rPr>
                <w:rFonts w:cstheme="minorHAnsi"/>
                <w:b/>
                <w:bCs/>
              </w:rPr>
            </w:pPr>
            <w:r w:rsidRPr="00DE0738">
              <w:rPr>
                <w:rFonts w:cstheme="minorHAnsi"/>
                <w:b/>
                <w:bCs/>
              </w:rPr>
              <w:t>-35,6%</w:t>
            </w:r>
          </w:p>
        </w:tc>
      </w:tr>
      <w:tr w:rsidR="00DE0738" w:rsidRPr="00A27F77" w14:paraId="1E36B04B"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0709A2ED" w14:textId="091761B1" w:rsidR="00DE0738" w:rsidRPr="00DE0738" w:rsidRDefault="00DE0738" w:rsidP="00DE0738">
            <w:pPr>
              <w:spacing w:after="0" w:line="240" w:lineRule="auto"/>
              <w:jc w:val="center"/>
              <w:rPr>
                <w:rFonts w:cstheme="minorHAnsi"/>
                <w:b/>
                <w:bCs/>
              </w:rPr>
            </w:pPr>
            <w:r w:rsidRPr="00DE0738">
              <w:rPr>
                <w:rFonts w:cstheme="minorHAnsi"/>
                <w:b/>
                <w:bCs/>
              </w:rPr>
              <w:t>V. Краткосрочные обязательства</w:t>
            </w:r>
          </w:p>
        </w:tc>
        <w:tc>
          <w:tcPr>
            <w:tcW w:w="1480" w:type="dxa"/>
            <w:tcBorders>
              <w:top w:val="nil"/>
              <w:left w:val="nil"/>
              <w:bottom w:val="single" w:sz="4" w:space="0" w:color="auto"/>
              <w:right w:val="single" w:sz="4" w:space="0" w:color="auto"/>
            </w:tcBorders>
            <w:shd w:val="clear" w:color="auto" w:fill="auto"/>
            <w:hideMark/>
          </w:tcPr>
          <w:p w14:paraId="17BC121A" w14:textId="100C3FA4" w:rsidR="00DE0738" w:rsidRPr="00DE0738" w:rsidRDefault="00DE0738" w:rsidP="00DE0738">
            <w:pPr>
              <w:spacing w:after="0" w:line="240" w:lineRule="auto"/>
              <w:rPr>
                <w:rFonts w:cstheme="minorHAnsi"/>
                <w:b/>
                <w:bCs/>
              </w:rPr>
            </w:pPr>
            <w:r w:rsidRPr="00DE0738">
              <w:rPr>
                <w:rFonts w:cstheme="minorHAnsi"/>
                <w:b/>
                <w:bCs/>
              </w:rPr>
              <w:t> </w:t>
            </w:r>
          </w:p>
        </w:tc>
        <w:tc>
          <w:tcPr>
            <w:tcW w:w="1420" w:type="dxa"/>
            <w:tcBorders>
              <w:top w:val="nil"/>
              <w:left w:val="nil"/>
              <w:bottom w:val="single" w:sz="4" w:space="0" w:color="auto"/>
              <w:right w:val="single" w:sz="4" w:space="0" w:color="auto"/>
            </w:tcBorders>
            <w:shd w:val="clear" w:color="auto" w:fill="auto"/>
            <w:hideMark/>
          </w:tcPr>
          <w:p w14:paraId="250F252C" w14:textId="2594A923" w:rsidR="00DE0738" w:rsidRPr="00DE0738" w:rsidRDefault="00DE0738" w:rsidP="00DE0738">
            <w:pPr>
              <w:spacing w:after="0" w:line="240" w:lineRule="auto"/>
              <w:rPr>
                <w:rFonts w:cstheme="minorHAnsi"/>
                <w:b/>
                <w:bCs/>
              </w:rPr>
            </w:pPr>
            <w:r w:rsidRPr="00DE0738">
              <w:rPr>
                <w:rFonts w:cstheme="minorHAnsi"/>
                <w:b/>
                <w:bCs/>
              </w:rPr>
              <w:t> </w:t>
            </w:r>
          </w:p>
        </w:tc>
        <w:tc>
          <w:tcPr>
            <w:tcW w:w="1160" w:type="dxa"/>
            <w:tcBorders>
              <w:top w:val="nil"/>
              <w:left w:val="nil"/>
              <w:bottom w:val="single" w:sz="4" w:space="0" w:color="auto"/>
              <w:right w:val="single" w:sz="4" w:space="0" w:color="auto"/>
            </w:tcBorders>
            <w:shd w:val="clear" w:color="auto" w:fill="auto"/>
            <w:vAlign w:val="center"/>
            <w:hideMark/>
          </w:tcPr>
          <w:p w14:paraId="5111C587" w14:textId="79A5C38C" w:rsidR="00DE0738" w:rsidRPr="00DE0738" w:rsidRDefault="00DE0738" w:rsidP="00DE0738">
            <w:pPr>
              <w:spacing w:after="0" w:line="240" w:lineRule="auto"/>
              <w:jc w:val="center"/>
              <w:rPr>
                <w:rFonts w:cstheme="minorHAnsi"/>
              </w:rPr>
            </w:pPr>
            <w:r w:rsidRPr="00DE0738">
              <w:rPr>
                <w:rFonts w:cstheme="minorHAnsi"/>
              </w:rPr>
              <w:t> </w:t>
            </w:r>
          </w:p>
        </w:tc>
        <w:tc>
          <w:tcPr>
            <w:tcW w:w="1169" w:type="dxa"/>
            <w:tcBorders>
              <w:top w:val="nil"/>
              <w:left w:val="nil"/>
              <w:bottom w:val="single" w:sz="4" w:space="0" w:color="auto"/>
              <w:right w:val="single" w:sz="4" w:space="0" w:color="auto"/>
            </w:tcBorders>
            <w:shd w:val="clear" w:color="auto" w:fill="auto"/>
            <w:vAlign w:val="center"/>
            <w:hideMark/>
          </w:tcPr>
          <w:p w14:paraId="31D39CE4" w14:textId="63227D6B" w:rsidR="00DE0738" w:rsidRPr="00DE0738" w:rsidRDefault="00DE0738" w:rsidP="00DE0738">
            <w:pPr>
              <w:spacing w:after="0" w:line="240" w:lineRule="auto"/>
              <w:jc w:val="center"/>
              <w:rPr>
                <w:rFonts w:cstheme="minorHAnsi"/>
              </w:rPr>
            </w:pPr>
            <w:r w:rsidRPr="00DE0738">
              <w:rPr>
                <w:rFonts w:cstheme="minorHAnsi"/>
              </w:rPr>
              <w:t> </w:t>
            </w:r>
          </w:p>
        </w:tc>
      </w:tr>
      <w:tr w:rsidR="00DE0738" w:rsidRPr="00A27F77" w14:paraId="226AE211"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33160271" w14:textId="51C5464B" w:rsidR="00DE0738" w:rsidRPr="00DE0738" w:rsidRDefault="00DE0738" w:rsidP="00DE0738">
            <w:pPr>
              <w:spacing w:after="0" w:line="240" w:lineRule="auto"/>
              <w:rPr>
                <w:rFonts w:cstheme="minorHAnsi"/>
              </w:rPr>
            </w:pPr>
            <w:r w:rsidRPr="00DE0738">
              <w:rPr>
                <w:rFonts w:cstheme="minorHAnsi"/>
              </w:rPr>
              <w:t>Заемные средства</w:t>
            </w:r>
          </w:p>
        </w:tc>
        <w:tc>
          <w:tcPr>
            <w:tcW w:w="1480" w:type="dxa"/>
            <w:tcBorders>
              <w:top w:val="nil"/>
              <w:left w:val="nil"/>
              <w:bottom w:val="single" w:sz="4" w:space="0" w:color="auto"/>
              <w:right w:val="single" w:sz="4" w:space="0" w:color="auto"/>
            </w:tcBorders>
            <w:shd w:val="clear" w:color="auto" w:fill="auto"/>
            <w:vAlign w:val="center"/>
            <w:hideMark/>
          </w:tcPr>
          <w:p w14:paraId="6E6870AE" w14:textId="171A6232" w:rsidR="00DE0738" w:rsidRPr="00DE0738" w:rsidRDefault="00DE0738" w:rsidP="00DE0738">
            <w:pPr>
              <w:spacing w:after="0" w:line="240" w:lineRule="auto"/>
              <w:jc w:val="center"/>
              <w:rPr>
                <w:rFonts w:cstheme="minorHAnsi"/>
              </w:rPr>
            </w:pPr>
            <w:r w:rsidRPr="00DE0738">
              <w:rPr>
                <w:rFonts w:cstheme="minorHAnsi"/>
              </w:rPr>
              <w:t>372 420</w:t>
            </w:r>
          </w:p>
        </w:tc>
        <w:tc>
          <w:tcPr>
            <w:tcW w:w="1420" w:type="dxa"/>
            <w:tcBorders>
              <w:top w:val="nil"/>
              <w:left w:val="nil"/>
              <w:bottom w:val="single" w:sz="4" w:space="0" w:color="auto"/>
              <w:right w:val="single" w:sz="4" w:space="0" w:color="auto"/>
            </w:tcBorders>
            <w:shd w:val="clear" w:color="auto" w:fill="auto"/>
            <w:vAlign w:val="center"/>
            <w:hideMark/>
          </w:tcPr>
          <w:p w14:paraId="37B7B5ED" w14:textId="2E05B66A" w:rsidR="00DE0738" w:rsidRPr="00DE0738" w:rsidRDefault="00DE0738" w:rsidP="00DE0738">
            <w:pPr>
              <w:spacing w:after="0" w:line="240" w:lineRule="auto"/>
              <w:jc w:val="center"/>
              <w:rPr>
                <w:rFonts w:cstheme="minorHAnsi"/>
              </w:rPr>
            </w:pPr>
            <w:r w:rsidRPr="00DE0738">
              <w:rPr>
                <w:rFonts w:cstheme="minorHAnsi"/>
              </w:rPr>
              <w:t>412 085</w:t>
            </w:r>
          </w:p>
        </w:tc>
        <w:tc>
          <w:tcPr>
            <w:tcW w:w="1160" w:type="dxa"/>
            <w:tcBorders>
              <w:top w:val="nil"/>
              <w:left w:val="nil"/>
              <w:bottom w:val="single" w:sz="4" w:space="0" w:color="auto"/>
              <w:right w:val="single" w:sz="4" w:space="0" w:color="auto"/>
            </w:tcBorders>
            <w:shd w:val="clear" w:color="auto" w:fill="auto"/>
            <w:vAlign w:val="center"/>
            <w:hideMark/>
          </w:tcPr>
          <w:p w14:paraId="1DCB2289" w14:textId="5963DB7F" w:rsidR="00DE0738" w:rsidRPr="00DE0738" w:rsidRDefault="00DE0738" w:rsidP="00DE0738">
            <w:pPr>
              <w:spacing w:after="0" w:line="240" w:lineRule="auto"/>
              <w:jc w:val="center"/>
              <w:rPr>
                <w:rFonts w:cstheme="minorHAnsi"/>
              </w:rPr>
            </w:pPr>
            <w:r w:rsidRPr="00DE0738">
              <w:rPr>
                <w:rFonts w:cstheme="minorHAnsi"/>
              </w:rPr>
              <w:t>39 665</w:t>
            </w:r>
          </w:p>
        </w:tc>
        <w:tc>
          <w:tcPr>
            <w:tcW w:w="1169" w:type="dxa"/>
            <w:tcBorders>
              <w:top w:val="nil"/>
              <w:left w:val="nil"/>
              <w:bottom w:val="single" w:sz="4" w:space="0" w:color="auto"/>
              <w:right w:val="single" w:sz="4" w:space="0" w:color="auto"/>
            </w:tcBorders>
            <w:shd w:val="clear" w:color="auto" w:fill="auto"/>
            <w:vAlign w:val="center"/>
            <w:hideMark/>
          </w:tcPr>
          <w:p w14:paraId="14F8A8A8" w14:textId="02EBE2D3" w:rsidR="00DE0738" w:rsidRPr="00DE0738" w:rsidRDefault="00DE0738" w:rsidP="00DE0738">
            <w:pPr>
              <w:spacing w:after="0" w:line="240" w:lineRule="auto"/>
              <w:jc w:val="center"/>
              <w:rPr>
                <w:rFonts w:cstheme="minorHAnsi"/>
              </w:rPr>
            </w:pPr>
            <w:r w:rsidRPr="00DE0738">
              <w:rPr>
                <w:rFonts w:cstheme="minorHAnsi"/>
              </w:rPr>
              <w:t>10,7%</w:t>
            </w:r>
          </w:p>
        </w:tc>
      </w:tr>
      <w:tr w:rsidR="00DE0738" w:rsidRPr="00A27F77" w14:paraId="730B1FDC"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796F6004" w14:textId="1FBEC4A3" w:rsidR="00DE0738" w:rsidRPr="00DE0738" w:rsidRDefault="00DE0738" w:rsidP="00DE0738">
            <w:pPr>
              <w:spacing w:after="0" w:line="240" w:lineRule="auto"/>
              <w:rPr>
                <w:rFonts w:cstheme="minorHAnsi"/>
              </w:rPr>
            </w:pPr>
            <w:r w:rsidRPr="00DE0738">
              <w:rPr>
                <w:rFonts w:cstheme="minorHAnsi"/>
              </w:rPr>
              <w:t>Кредиторская задолженность</w:t>
            </w:r>
          </w:p>
        </w:tc>
        <w:tc>
          <w:tcPr>
            <w:tcW w:w="1480" w:type="dxa"/>
            <w:tcBorders>
              <w:top w:val="nil"/>
              <w:left w:val="nil"/>
              <w:bottom w:val="single" w:sz="4" w:space="0" w:color="auto"/>
              <w:right w:val="single" w:sz="4" w:space="0" w:color="auto"/>
            </w:tcBorders>
            <w:shd w:val="clear" w:color="auto" w:fill="auto"/>
            <w:vAlign w:val="center"/>
            <w:hideMark/>
          </w:tcPr>
          <w:p w14:paraId="40C38259" w14:textId="7AA912EB" w:rsidR="00DE0738" w:rsidRPr="00DE0738" w:rsidRDefault="00DE0738" w:rsidP="00DE0738">
            <w:pPr>
              <w:spacing w:after="0" w:line="240" w:lineRule="auto"/>
              <w:jc w:val="center"/>
              <w:rPr>
                <w:rFonts w:cstheme="minorHAnsi"/>
              </w:rPr>
            </w:pPr>
            <w:r w:rsidRPr="00DE0738">
              <w:rPr>
                <w:rFonts w:cstheme="minorHAnsi"/>
              </w:rPr>
              <w:t>577 634</w:t>
            </w:r>
          </w:p>
        </w:tc>
        <w:tc>
          <w:tcPr>
            <w:tcW w:w="1420" w:type="dxa"/>
            <w:tcBorders>
              <w:top w:val="nil"/>
              <w:left w:val="nil"/>
              <w:bottom w:val="single" w:sz="4" w:space="0" w:color="auto"/>
              <w:right w:val="single" w:sz="4" w:space="0" w:color="auto"/>
            </w:tcBorders>
            <w:shd w:val="clear" w:color="auto" w:fill="auto"/>
            <w:vAlign w:val="center"/>
            <w:hideMark/>
          </w:tcPr>
          <w:p w14:paraId="276C64C7" w14:textId="2FCC1954" w:rsidR="00DE0738" w:rsidRPr="00DE0738" w:rsidRDefault="00DE0738" w:rsidP="00DE0738">
            <w:pPr>
              <w:spacing w:after="0" w:line="240" w:lineRule="auto"/>
              <w:jc w:val="center"/>
              <w:rPr>
                <w:rFonts w:cstheme="minorHAnsi"/>
              </w:rPr>
            </w:pPr>
            <w:r w:rsidRPr="00DE0738">
              <w:rPr>
                <w:rFonts w:cstheme="minorHAnsi"/>
              </w:rPr>
              <w:t>395 477</w:t>
            </w:r>
          </w:p>
        </w:tc>
        <w:tc>
          <w:tcPr>
            <w:tcW w:w="1160" w:type="dxa"/>
            <w:tcBorders>
              <w:top w:val="nil"/>
              <w:left w:val="nil"/>
              <w:bottom w:val="single" w:sz="4" w:space="0" w:color="auto"/>
              <w:right w:val="single" w:sz="4" w:space="0" w:color="auto"/>
            </w:tcBorders>
            <w:shd w:val="clear" w:color="auto" w:fill="auto"/>
            <w:vAlign w:val="center"/>
            <w:hideMark/>
          </w:tcPr>
          <w:p w14:paraId="0462F4F9" w14:textId="13290E36" w:rsidR="00DE0738" w:rsidRPr="00DE0738" w:rsidRDefault="00DE0738" w:rsidP="00DE0738">
            <w:pPr>
              <w:spacing w:after="0" w:line="240" w:lineRule="auto"/>
              <w:jc w:val="center"/>
              <w:rPr>
                <w:rFonts w:cstheme="minorHAnsi"/>
              </w:rPr>
            </w:pPr>
            <w:r w:rsidRPr="00DE0738">
              <w:rPr>
                <w:rFonts w:cstheme="minorHAnsi"/>
              </w:rPr>
              <w:t>-182 157</w:t>
            </w:r>
          </w:p>
        </w:tc>
        <w:tc>
          <w:tcPr>
            <w:tcW w:w="1169" w:type="dxa"/>
            <w:tcBorders>
              <w:top w:val="nil"/>
              <w:left w:val="nil"/>
              <w:bottom w:val="single" w:sz="4" w:space="0" w:color="auto"/>
              <w:right w:val="single" w:sz="4" w:space="0" w:color="auto"/>
            </w:tcBorders>
            <w:shd w:val="clear" w:color="auto" w:fill="auto"/>
            <w:vAlign w:val="center"/>
            <w:hideMark/>
          </w:tcPr>
          <w:p w14:paraId="635C9D4B" w14:textId="57D5DEE9" w:rsidR="00DE0738" w:rsidRPr="00DE0738" w:rsidRDefault="00DE0738" w:rsidP="00DE0738">
            <w:pPr>
              <w:spacing w:after="0" w:line="240" w:lineRule="auto"/>
              <w:jc w:val="center"/>
              <w:rPr>
                <w:rFonts w:cstheme="minorHAnsi"/>
              </w:rPr>
            </w:pPr>
            <w:r w:rsidRPr="00DE0738">
              <w:rPr>
                <w:rFonts w:cstheme="minorHAnsi"/>
              </w:rPr>
              <w:t>-31,5%</w:t>
            </w:r>
          </w:p>
        </w:tc>
      </w:tr>
      <w:tr w:rsidR="00DE0738" w:rsidRPr="00A27F77" w14:paraId="1758753C"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0CD21E0E" w14:textId="127C708A" w:rsidR="00DE0738" w:rsidRPr="00DE0738" w:rsidRDefault="00DE0738" w:rsidP="00DE0738">
            <w:pPr>
              <w:spacing w:after="0" w:line="240" w:lineRule="auto"/>
              <w:rPr>
                <w:rFonts w:cstheme="minorHAnsi"/>
              </w:rPr>
            </w:pPr>
            <w:r w:rsidRPr="00DE0738">
              <w:rPr>
                <w:rFonts w:cstheme="minorHAnsi"/>
              </w:rPr>
              <w:t>Задолженность участникам (учредителям) по выплате доходов</w:t>
            </w:r>
          </w:p>
        </w:tc>
        <w:tc>
          <w:tcPr>
            <w:tcW w:w="1480" w:type="dxa"/>
            <w:tcBorders>
              <w:top w:val="nil"/>
              <w:left w:val="nil"/>
              <w:bottom w:val="single" w:sz="4" w:space="0" w:color="auto"/>
              <w:right w:val="single" w:sz="4" w:space="0" w:color="auto"/>
            </w:tcBorders>
            <w:shd w:val="clear" w:color="auto" w:fill="auto"/>
            <w:vAlign w:val="center"/>
            <w:hideMark/>
          </w:tcPr>
          <w:p w14:paraId="73D7BE8C" w14:textId="5C7BC5F0" w:rsidR="00DE0738" w:rsidRPr="00DE0738" w:rsidRDefault="00DE0738" w:rsidP="00DE0738">
            <w:pPr>
              <w:spacing w:after="0" w:line="240" w:lineRule="auto"/>
              <w:jc w:val="center"/>
              <w:rPr>
                <w:rFonts w:cstheme="minorHAnsi"/>
              </w:rPr>
            </w:pPr>
            <w:r w:rsidRPr="00DE0738">
              <w:rPr>
                <w:rFonts w:cstheme="minorHAnsi"/>
              </w:rPr>
              <w:t>-</w:t>
            </w:r>
          </w:p>
        </w:tc>
        <w:tc>
          <w:tcPr>
            <w:tcW w:w="1420" w:type="dxa"/>
            <w:tcBorders>
              <w:top w:val="nil"/>
              <w:left w:val="nil"/>
              <w:bottom w:val="single" w:sz="4" w:space="0" w:color="auto"/>
              <w:right w:val="single" w:sz="4" w:space="0" w:color="auto"/>
            </w:tcBorders>
            <w:shd w:val="clear" w:color="auto" w:fill="auto"/>
            <w:vAlign w:val="center"/>
            <w:hideMark/>
          </w:tcPr>
          <w:p w14:paraId="36B5FB4B" w14:textId="361D794F" w:rsidR="00DE0738" w:rsidRPr="00DE0738" w:rsidRDefault="00DE0738" w:rsidP="00DE0738">
            <w:pPr>
              <w:spacing w:after="0" w:line="240" w:lineRule="auto"/>
              <w:jc w:val="center"/>
              <w:rPr>
                <w:rFonts w:cstheme="minorHAnsi"/>
              </w:rPr>
            </w:pPr>
            <w:r w:rsidRPr="00DE0738">
              <w:rPr>
                <w:rFonts w:cstheme="minorHAnsi"/>
              </w:rPr>
              <w:t>-</w:t>
            </w:r>
          </w:p>
        </w:tc>
        <w:tc>
          <w:tcPr>
            <w:tcW w:w="1160" w:type="dxa"/>
            <w:tcBorders>
              <w:top w:val="nil"/>
              <w:left w:val="nil"/>
              <w:bottom w:val="single" w:sz="4" w:space="0" w:color="auto"/>
              <w:right w:val="single" w:sz="4" w:space="0" w:color="auto"/>
            </w:tcBorders>
            <w:shd w:val="clear" w:color="auto" w:fill="auto"/>
            <w:vAlign w:val="center"/>
            <w:hideMark/>
          </w:tcPr>
          <w:p w14:paraId="7E763E97" w14:textId="1FC17E33" w:rsidR="00DE0738" w:rsidRPr="00DE0738" w:rsidRDefault="00DE0738" w:rsidP="00DE0738">
            <w:pPr>
              <w:spacing w:after="0" w:line="240" w:lineRule="auto"/>
              <w:jc w:val="center"/>
              <w:rPr>
                <w:rFonts w:cstheme="minorHAnsi"/>
              </w:rPr>
            </w:pPr>
            <w:r w:rsidRPr="00DE0738">
              <w:rPr>
                <w:rFonts w:cstheme="minorHAnsi"/>
              </w:rPr>
              <w:t>-</w:t>
            </w:r>
          </w:p>
        </w:tc>
        <w:tc>
          <w:tcPr>
            <w:tcW w:w="1169" w:type="dxa"/>
            <w:tcBorders>
              <w:top w:val="nil"/>
              <w:left w:val="nil"/>
              <w:bottom w:val="single" w:sz="4" w:space="0" w:color="auto"/>
              <w:right w:val="single" w:sz="4" w:space="0" w:color="auto"/>
            </w:tcBorders>
            <w:shd w:val="clear" w:color="auto" w:fill="auto"/>
            <w:vAlign w:val="center"/>
            <w:hideMark/>
          </w:tcPr>
          <w:p w14:paraId="194C1899" w14:textId="456F5020" w:rsidR="00DE0738" w:rsidRPr="00DE0738" w:rsidRDefault="00DE0738" w:rsidP="00DE0738">
            <w:pPr>
              <w:spacing w:after="0" w:line="240" w:lineRule="auto"/>
              <w:jc w:val="center"/>
              <w:rPr>
                <w:rFonts w:cstheme="minorHAnsi"/>
              </w:rPr>
            </w:pPr>
            <w:r w:rsidRPr="00DE0738">
              <w:rPr>
                <w:rFonts w:cstheme="minorHAnsi"/>
              </w:rPr>
              <w:t>-</w:t>
            </w:r>
          </w:p>
        </w:tc>
      </w:tr>
      <w:tr w:rsidR="00DE0738" w:rsidRPr="00A27F77" w14:paraId="3B1524C9"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3796357F" w14:textId="70A3D199" w:rsidR="00DE0738" w:rsidRPr="00DE0738" w:rsidRDefault="00DE0738" w:rsidP="00DE0738">
            <w:pPr>
              <w:spacing w:after="0" w:line="240" w:lineRule="auto"/>
              <w:rPr>
                <w:rFonts w:cstheme="minorHAnsi"/>
              </w:rPr>
            </w:pPr>
            <w:r w:rsidRPr="00DE0738">
              <w:rPr>
                <w:rFonts w:cstheme="minorHAnsi"/>
              </w:rPr>
              <w:t>Оценочные обязательства</w:t>
            </w:r>
          </w:p>
        </w:tc>
        <w:tc>
          <w:tcPr>
            <w:tcW w:w="1480" w:type="dxa"/>
            <w:tcBorders>
              <w:top w:val="nil"/>
              <w:left w:val="nil"/>
              <w:bottom w:val="single" w:sz="4" w:space="0" w:color="auto"/>
              <w:right w:val="single" w:sz="4" w:space="0" w:color="auto"/>
            </w:tcBorders>
            <w:shd w:val="clear" w:color="auto" w:fill="auto"/>
            <w:vAlign w:val="center"/>
            <w:hideMark/>
          </w:tcPr>
          <w:p w14:paraId="188F138B" w14:textId="1D943FDF" w:rsidR="00DE0738" w:rsidRPr="00DE0738" w:rsidRDefault="00DE0738" w:rsidP="00DE0738">
            <w:pPr>
              <w:spacing w:after="0" w:line="240" w:lineRule="auto"/>
              <w:jc w:val="center"/>
              <w:rPr>
                <w:rFonts w:cstheme="minorHAnsi"/>
              </w:rPr>
            </w:pPr>
            <w:r w:rsidRPr="00DE0738">
              <w:rPr>
                <w:rFonts w:cstheme="minorHAnsi"/>
              </w:rPr>
              <w:t>134 443</w:t>
            </w:r>
          </w:p>
        </w:tc>
        <w:tc>
          <w:tcPr>
            <w:tcW w:w="1420" w:type="dxa"/>
            <w:tcBorders>
              <w:top w:val="nil"/>
              <w:left w:val="nil"/>
              <w:bottom w:val="single" w:sz="4" w:space="0" w:color="auto"/>
              <w:right w:val="single" w:sz="4" w:space="0" w:color="auto"/>
            </w:tcBorders>
            <w:shd w:val="clear" w:color="auto" w:fill="auto"/>
            <w:vAlign w:val="center"/>
            <w:hideMark/>
          </w:tcPr>
          <w:p w14:paraId="43ED7D22" w14:textId="7F8D91F8" w:rsidR="00DE0738" w:rsidRPr="00DE0738" w:rsidRDefault="00DE0738" w:rsidP="00DE0738">
            <w:pPr>
              <w:spacing w:after="0" w:line="240" w:lineRule="auto"/>
              <w:jc w:val="center"/>
              <w:rPr>
                <w:rFonts w:cstheme="minorHAnsi"/>
              </w:rPr>
            </w:pPr>
            <w:r w:rsidRPr="00DE0738">
              <w:rPr>
                <w:rFonts w:cstheme="minorHAnsi"/>
              </w:rPr>
              <w:t>205 495</w:t>
            </w:r>
          </w:p>
        </w:tc>
        <w:tc>
          <w:tcPr>
            <w:tcW w:w="1160" w:type="dxa"/>
            <w:tcBorders>
              <w:top w:val="nil"/>
              <w:left w:val="nil"/>
              <w:bottom w:val="single" w:sz="4" w:space="0" w:color="auto"/>
              <w:right w:val="single" w:sz="4" w:space="0" w:color="auto"/>
            </w:tcBorders>
            <w:shd w:val="clear" w:color="auto" w:fill="auto"/>
            <w:vAlign w:val="center"/>
            <w:hideMark/>
          </w:tcPr>
          <w:p w14:paraId="08E65FB1" w14:textId="451DCEAC" w:rsidR="00DE0738" w:rsidRPr="00DE0738" w:rsidRDefault="00DE0738" w:rsidP="00DE0738">
            <w:pPr>
              <w:spacing w:after="0" w:line="240" w:lineRule="auto"/>
              <w:jc w:val="center"/>
              <w:rPr>
                <w:rFonts w:cstheme="minorHAnsi"/>
              </w:rPr>
            </w:pPr>
            <w:r w:rsidRPr="00DE0738">
              <w:rPr>
                <w:rFonts w:cstheme="minorHAnsi"/>
              </w:rPr>
              <w:t>71 052</w:t>
            </w:r>
          </w:p>
        </w:tc>
        <w:tc>
          <w:tcPr>
            <w:tcW w:w="1169" w:type="dxa"/>
            <w:tcBorders>
              <w:top w:val="nil"/>
              <w:left w:val="nil"/>
              <w:bottom w:val="single" w:sz="4" w:space="0" w:color="auto"/>
              <w:right w:val="single" w:sz="4" w:space="0" w:color="auto"/>
            </w:tcBorders>
            <w:shd w:val="clear" w:color="auto" w:fill="auto"/>
            <w:vAlign w:val="center"/>
            <w:hideMark/>
          </w:tcPr>
          <w:p w14:paraId="08F1B0B7" w14:textId="2CB7104E" w:rsidR="00DE0738" w:rsidRPr="00DE0738" w:rsidRDefault="00DE0738" w:rsidP="00DE0738">
            <w:pPr>
              <w:spacing w:after="0" w:line="240" w:lineRule="auto"/>
              <w:jc w:val="center"/>
              <w:rPr>
                <w:rFonts w:cstheme="minorHAnsi"/>
              </w:rPr>
            </w:pPr>
            <w:r w:rsidRPr="00DE0738">
              <w:rPr>
                <w:rFonts w:cstheme="minorHAnsi"/>
              </w:rPr>
              <w:t>52,8%</w:t>
            </w:r>
          </w:p>
        </w:tc>
      </w:tr>
      <w:tr w:rsidR="00DE0738" w:rsidRPr="00A27F77" w14:paraId="3CAA521C"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353117B9" w14:textId="4A94FB8E" w:rsidR="00DE0738" w:rsidRPr="00DE0738" w:rsidRDefault="00DE0738" w:rsidP="00DE0738">
            <w:pPr>
              <w:spacing w:after="0" w:line="240" w:lineRule="auto"/>
              <w:rPr>
                <w:rFonts w:cstheme="minorHAnsi"/>
              </w:rPr>
            </w:pPr>
            <w:r w:rsidRPr="00DE0738">
              <w:rPr>
                <w:rFonts w:cstheme="minorHAnsi"/>
              </w:rPr>
              <w:t xml:space="preserve">Прочие краткосрочные обязательства </w:t>
            </w:r>
          </w:p>
        </w:tc>
        <w:tc>
          <w:tcPr>
            <w:tcW w:w="1480" w:type="dxa"/>
            <w:tcBorders>
              <w:top w:val="nil"/>
              <w:left w:val="nil"/>
              <w:bottom w:val="single" w:sz="4" w:space="0" w:color="auto"/>
              <w:right w:val="single" w:sz="4" w:space="0" w:color="auto"/>
            </w:tcBorders>
            <w:shd w:val="clear" w:color="auto" w:fill="auto"/>
            <w:vAlign w:val="center"/>
            <w:hideMark/>
          </w:tcPr>
          <w:p w14:paraId="3767F2D8" w14:textId="567DD09E" w:rsidR="00DE0738" w:rsidRPr="00DE0738" w:rsidRDefault="00DE0738" w:rsidP="00DE0738">
            <w:pPr>
              <w:spacing w:after="0" w:line="240" w:lineRule="auto"/>
              <w:jc w:val="center"/>
              <w:rPr>
                <w:rFonts w:cstheme="minorHAnsi"/>
              </w:rPr>
            </w:pPr>
            <w:r w:rsidRPr="00DE0738">
              <w:rPr>
                <w:rFonts w:cstheme="minorHAnsi"/>
              </w:rPr>
              <w:t>5 976</w:t>
            </w:r>
          </w:p>
        </w:tc>
        <w:tc>
          <w:tcPr>
            <w:tcW w:w="1420" w:type="dxa"/>
            <w:tcBorders>
              <w:top w:val="nil"/>
              <w:left w:val="nil"/>
              <w:bottom w:val="single" w:sz="4" w:space="0" w:color="auto"/>
              <w:right w:val="single" w:sz="4" w:space="0" w:color="auto"/>
            </w:tcBorders>
            <w:shd w:val="clear" w:color="auto" w:fill="auto"/>
            <w:vAlign w:val="center"/>
            <w:hideMark/>
          </w:tcPr>
          <w:p w14:paraId="29DC0BC2" w14:textId="5EFC8DFC" w:rsidR="00DE0738" w:rsidRPr="00DE0738" w:rsidRDefault="00DE0738" w:rsidP="00DE0738">
            <w:pPr>
              <w:spacing w:after="0" w:line="240" w:lineRule="auto"/>
              <w:jc w:val="center"/>
              <w:rPr>
                <w:rFonts w:cstheme="minorHAnsi"/>
              </w:rPr>
            </w:pPr>
            <w:r w:rsidRPr="00DE0738">
              <w:rPr>
                <w:rFonts w:cstheme="minorHAnsi"/>
              </w:rPr>
              <w:t>6 833</w:t>
            </w:r>
          </w:p>
        </w:tc>
        <w:tc>
          <w:tcPr>
            <w:tcW w:w="1160" w:type="dxa"/>
            <w:tcBorders>
              <w:top w:val="nil"/>
              <w:left w:val="nil"/>
              <w:bottom w:val="single" w:sz="4" w:space="0" w:color="auto"/>
              <w:right w:val="single" w:sz="4" w:space="0" w:color="auto"/>
            </w:tcBorders>
            <w:shd w:val="clear" w:color="auto" w:fill="auto"/>
            <w:vAlign w:val="center"/>
            <w:hideMark/>
          </w:tcPr>
          <w:p w14:paraId="79BBC94C" w14:textId="3EC83C41" w:rsidR="00DE0738" w:rsidRPr="00DE0738" w:rsidRDefault="00DE0738" w:rsidP="00DE0738">
            <w:pPr>
              <w:spacing w:after="0" w:line="240" w:lineRule="auto"/>
              <w:jc w:val="center"/>
              <w:rPr>
                <w:rFonts w:cstheme="minorHAnsi"/>
              </w:rPr>
            </w:pPr>
            <w:r w:rsidRPr="00DE0738">
              <w:rPr>
                <w:rFonts w:cstheme="minorHAnsi"/>
              </w:rPr>
              <w:t>857</w:t>
            </w:r>
          </w:p>
        </w:tc>
        <w:tc>
          <w:tcPr>
            <w:tcW w:w="1169" w:type="dxa"/>
            <w:tcBorders>
              <w:top w:val="nil"/>
              <w:left w:val="nil"/>
              <w:bottom w:val="single" w:sz="4" w:space="0" w:color="auto"/>
              <w:right w:val="single" w:sz="4" w:space="0" w:color="auto"/>
            </w:tcBorders>
            <w:shd w:val="clear" w:color="auto" w:fill="auto"/>
            <w:vAlign w:val="center"/>
            <w:hideMark/>
          </w:tcPr>
          <w:p w14:paraId="34264ED0" w14:textId="2E07046C" w:rsidR="00DE0738" w:rsidRPr="00DE0738" w:rsidRDefault="00DE0738" w:rsidP="00DE0738">
            <w:pPr>
              <w:spacing w:after="0" w:line="240" w:lineRule="auto"/>
              <w:jc w:val="center"/>
              <w:rPr>
                <w:rFonts w:cstheme="minorHAnsi"/>
              </w:rPr>
            </w:pPr>
            <w:r w:rsidRPr="00DE0738">
              <w:rPr>
                <w:rFonts w:cstheme="minorHAnsi"/>
              </w:rPr>
              <w:t>14,3%</w:t>
            </w:r>
          </w:p>
        </w:tc>
      </w:tr>
      <w:tr w:rsidR="00DE0738" w:rsidRPr="00A27F77" w14:paraId="787BE25A" w14:textId="77777777" w:rsidTr="00AB5788">
        <w:trPr>
          <w:trHeight w:val="285"/>
        </w:trPr>
        <w:tc>
          <w:tcPr>
            <w:tcW w:w="3969" w:type="dxa"/>
            <w:tcBorders>
              <w:top w:val="nil"/>
              <w:left w:val="single" w:sz="4" w:space="0" w:color="auto"/>
              <w:bottom w:val="single" w:sz="4" w:space="0" w:color="auto"/>
              <w:right w:val="single" w:sz="4" w:space="0" w:color="auto"/>
            </w:tcBorders>
            <w:shd w:val="clear" w:color="auto" w:fill="auto"/>
            <w:hideMark/>
          </w:tcPr>
          <w:p w14:paraId="6D1CE020" w14:textId="0D23C4B9" w:rsidR="00DE0738" w:rsidRPr="00DE0738" w:rsidRDefault="00DE0738" w:rsidP="00DE0738">
            <w:pPr>
              <w:spacing w:after="0" w:line="240" w:lineRule="auto"/>
              <w:rPr>
                <w:rFonts w:cstheme="minorHAnsi"/>
                <w:b/>
                <w:bCs/>
              </w:rPr>
            </w:pPr>
            <w:r w:rsidRPr="00DE0738">
              <w:rPr>
                <w:rFonts w:cstheme="minorHAnsi"/>
                <w:b/>
                <w:bCs/>
              </w:rPr>
              <w:t>ИТОГО по разделу V</w:t>
            </w:r>
          </w:p>
        </w:tc>
        <w:tc>
          <w:tcPr>
            <w:tcW w:w="1480" w:type="dxa"/>
            <w:tcBorders>
              <w:top w:val="nil"/>
              <w:left w:val="nil"/>
              <w:bottom w:val="single" w:sz="4" w:space="0" w:color="auto"/>
              <w:right w:val="single" w:sz="4" w:space="0" w:color="auto"/>
            </w:tcBorders>
            <w:shd w:val="clear" w:color="auto" w:fill="auto"/>
            <w:vAlign w:val="bottom"/>
            <w:hideMark/>
          </w:tcPr>
          <w:p w14:paraId="07CF114E" w14:textId="6C8D77EB" w:rsidR="00DE0738" w:rsidRPr="00DE0738" w:rsidRDefault="00DE0738" w:rsidP="00DE0738">
            <w:pPr>
              <w:spacing w:after="0" w:line="240" w:lineRule="auto"/>
              <w:jc w:val="center"/>
              <w:rPr>
                <w:rFonts w:cstheme="minorHAnsi"/>
                <w:b/>
                <w:bCs/>
              </w:rPr>
            </w:pPr>
            <w:r w:rsidRPr="00DE0738">
              <w:rPr>
                <w:rFonts w:cstheme="minorHAnsi"/>
                <w:b/>
                <w:bCs/>
              </w:rPr>
              <w:t>1 090 473</w:t>
            </w:r>
          </w:p>
        </w:tc>
        <w:tc>
          <w:tcPr>
            <w:tcW w:w="1420" w:type="dxa"/>
            <w:tcBorders>
              <w:top w:val="nil"/>
              <w:left w:val="nil"/>
              <w:bottom w:val="single" w:sz="4" w:space="0" w:color="auto"/>
              <w:right w:val="single" w:sz="4" w:space="0" w:color="auto"/>
            </w:tcBorders>
            <w:shd w:val="clear" w:color="auto" w:fill="auto"/>
            <w:vAlign w:val="bottom"/>
            <w:hideMark/>
          </w:tcPr>
          <w:p w14:paraId="2DD7A38C" w14:textId="15F5633A" w:rsidR="00DE0738" w:rsidRPr="00DE0738" w:rsidRDefault="00DE0738" w:rsidP="00DE0738">
            <w:pPr>
              <w:spacing w:after="0" w:line="240" w:lineRule="auto"/>
              <w:jc w:val="center"/>
              <w:rPr>
                <w:rFonts w:cstheme="minorHAnsi"/>
                <w:b/>
                <w:bCs/>
              </w:rPr>
            </w:pPr>
            <w:r w:rsidRPr="00DE0738">
              <w:rPr>
                <w:rFonts w:cstheme="minorHAnsi"/>
                <w:b/>
                <w:bCs/>
              </w:rPr>
              <w:t>1 019 890</w:t>
            </w:r>
          </w:p>
        </w:tc>
        <w:tc>
          <w:tcPr>
            <w:tcW w:w="1160" w:type="dxa"/>
            <w:tcBorders>
              <w:top w:val="nil"/>
              <w:left w:val="nil"/>
              <w:bottom w:val="single" w:sz="4" w:space="0" w:color="auto"/>
              <w:right w:val="single" w:sz="4" w:space="0" w:color="auto"/>
            </w:tcBorders>
            <w:shd w:val="clear" w:color="auto" w:fill="auto"/>
            <w:vAlign w:val="center"/>
            <w:hideMark/>
          </w:tcPr>
          <w:p w14:paraId="44A9ECE7" w14:textId="626A0813" w:rsidR="00DE0738" w:rsidRPr="00DE0738" w:rsidRDefault="00DE0738" w:rsidP="00DE0738">
            <w:pPr>
              <w:spacing w:after="0" w:line="240" w:lineRule="auto"/>
              <w:jc w:val="center"/>
              <w:rPr>
                <w:rFonts w:cstheme="minorHAnsi"/>
                <w:b/>
                <w:bCs/>
              </w:rPr>
            </w:pPr>
            <w:r w:rsidRPr="00DE0738">
              <w:rPr>
                <w:rFonts w:cstheme="minorHAnsi"/>
                <w:b/>
                <w:bCs/>
              </w:rPr>
              <w:t>-70 583</w:t>
            </w:r>
          </w:p>
        </w:tc>
        <w:tc>
          <w:tcPr>
            <w:tcW w:w="1169" w:type="dxa"/>
            <w:tcBorders>
              <w:top w:val="nil"/>
              <w:left w:val="nil"/>
              <w:bottom w:val="single" w:sz="4" w:space="0" w:color="auto"/>
              <w:right w:val="single" w:sz="4" w:space="0" w:color="auto"/>
            </w:tcBorders>
            <w:shd w:val="clear" w:color="auto" w:fill="auto"/>
            <w:vAlign w:val="center"/>
            <w:hideMark/>
          </w:tcPr>
          <w:p w14:paraId="45F238DA" w14:textId="4BCA18AB" w:rsidR="00DE0738" w:rsidRPr="00DE0738" w:rsidRDefault="00DE0738" w:rsidP="00DE0738">
            <w:pPr>
              <w:spacing w:after="0" w:line="240" w:lineRule="auto"/>
              <w:jc w:val="center"/>
              <w:rPr>
                <w:rFonts w:cstheme="minorHAnsi"/>
                <w:b/>
                <w:bCs/>
              </w:rPr>
            </w:pPr>
            <w:r w:rsidRPr="00DE0738">
              <w:rPr>
                <w:rFonts w:cstheme="minorHAnsi"/>
                <w:b/>
                <w:bCs/>
              </w:rPr>
              <w:t>-6,5%</w:t>
            </w:r>
          </w:p>
        </w:tc>
      </w:tr>
      <w:tr w:rsidR="00DE0738" w:rsidRPr="00A27F77" w14:paraId="3E94F055" w14:textId="77777777" w:rsidTr="00AB578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43A78AC2" w14:textId="4D41281F" w:rsidR="00DE0738" w:rsidRPr="00DE0738" w:rsidRDefault="00DE0738" w:rsidP="00DE0738">
            <w:pPr>
              <w:spacing w:after="0" w:line="240" w:lineRule="auto"/>
              <w:jc w:val="center"/>
              <w:rPr>
                <w:rFonts w:cstheme="minorHAnsi"/>
                <w:b/>
                <w:bCs/>
              </w:rPr>
            </w:pPr>
            <w:r w:rsidRPr="00DE0738">
              <w:rPr>
                <w:rFonts w:cstheme="minorHAnsi"/>
                <w:b/>
                <w:bCs/>
              </w:rPr>
              <w:t>БАЛАНС</w:t>
            </w:r>
          </w:p>
        </w:tc>
        <w:tc>
          <w:tcPr>
            <w:tcW w:w="1480" w:type="dxa"/>
            <w:tcBorders>
              <w:top w:val="nil"/>
              <w:left w:val="nil"/>
              <w:bottom w:val="single" w:sz="4" w:space="0" w:color="auto"/>
              <w:right w:val="single" w:sz="4" w:space="0" w:color="auto"/>
            </w:tcBorders>
            <w:shd w:val="clear" w:color="auto" w:fill="auto"/>
            <w:vAlign w:val="bottom"/>
            <w:hideMark/>
          </w:tcPr>
          <w:p w14:paraId="0D831C41" w14:textId="2685A4A2" w:rsidR="00DE0738" w:rsidRPr="00DE0738" w:rsidRDefault="00DE0738" w:rsidP="00DE0738">
            <w:pPr>
              <w:spacing w:after="0" w:line="240" w:lineRule="auto"/>
              <w:jc w:val="center"/>
              <w:rPr>
                <w:rFonts w:cstheme="minorHAnsi"/>
                <w:b/>
                <w:bCs/>
              </w:rPr>
            </w:pPr>
            <w:r w:rsidRPr="00DE0738">
              <w:rPr>
                <w:rFonts w:cstheme="minorHAnsi"/>
                <w:b/>
                <w:bCs/>
              </w:rPr>
              <w:t>4 113 207</w:t>
            </w:r>
          </w:p>
        </w:tc>
        <w:tc>
          <w:tcPr>
            <w:tcW w:w="1420" w:type="dxa"/>
            <w:tcBorders>
              <w:top w:val="nil"/>
              <w:left w:val="nil"/>
              <w:bottom w:val="single" w:sz="4" w:space="0" w:color="auto"/>
              <w:right w:val="single" w:sz="4" w:space="0" w:color="auto"/>
            </w:tcBorders>
            <w:shd w:val="clear" w:color="auto" w:fill="auto"/>
            <w:vAlign w:val="bottom"/>
            <w:hideMark/>
          </w:tcPr>
          <w:p w14:paraId="79DFB30A" w14:textId="3C801D57" w:rsidR="00DE0738" w:rsidRPr="00DE0738" w:rsidRDefault="00DE0738" w:rsidP="00DE0738">
            <w:pPr>
              <w:spacing w:after="0" w:line="240" w:lineRule="auto"/>
              <w:jc w:val="center"/>
              <w:rPr>
                <w:rFonts w:cstheme="minorHAnsi"/>
                <w:b/>
                <w:bCs/>
              </w:rPr>
            </w:pPr>
            <w:r w:rsidRPr="00DE0738">
              <w:rPr>
                <w:rFonts w:cstheme="minorHAnsi"/>
                <w:b/>
                <w:bCs/>
              </w:rPr>
              <w:t>4 502 959</w:t>
            </w:r>
          </w:p>
        </w:tc>
        <w:tc>
          <w:tcPr>
            <w:tcW w:w="1160" w:type="dxa"/>
            <w:tcBorders>
              <w:top w:val="nil"/>
              <w:left w:val="nil"/>
              <w:bottom w:val="single" w:sz="4" w:space="0" w:color="auto"/>
              <w:right w:val="single" w:sz="4" w:space="0" w:color="auto"/>
            </w:tcBorders>
            <w:shd w:val="clear" w:color="auto" w:fill="auto"/>
            <w:vAlign w:val="center"/>
            <w:hideMark/>
          </w:tcPr>
          <w:p w14:paraId="15E48723" w14:textId="028236BF" w:rsidR="00DE0738" w:rsidRPr="00DE0738" w:rsidRDefault="00DE0738" w:rsidP="00DE0738">
            <w:pPr>
              <w:spacing w:after="0" w:line="240" w:lineRule="auto"/>
              <w:jc w:val="center"/>
              <w:rPr>
                <w:rFonts w:cstheme="minorHAnsi"/>
                <w:b/>
                <w:bCs/>
              </w:rPr>
            </w:pPr>
            <w:r w:rsidRPr="00DE0738">
              <w:rPr>
                <w:rFonts w:cstheme="minorHAnsi"/>
                <w:b/>
                <w:bCs/>
              </w:rPr>
              <w:t>389 752</w:t>
            </w:r>
          </w:p>
        </w:tc>
        <w:tc>
          <w:tcPr>
            <w:tcW w:w="1169" w:type="dxa"/>
            <w:tcBorders>
              <w:top w:val="nil"/>
              <w:left w:val="nil"/>
              <w:bottom w:val="single" w:sz="4" w:space="0" w:color="auto"/>
              <w:right w:val="single" w:sz="4" w:space="0" w:color="auto"/>
            </w:tcBorders>
            <w:shd w:val="clear" w:color="auto" w:fill="auto"/>
            <w:vAlign w:val="center"/>
            <w:hideMark/>
          </w:tcPr>
          <w:p w14:paraId="7B2110F8" w14:textId="0148CB03" w:rsidR="00DE0738" w:rsidRPr="00DE0738" w:rsidRDefault="00DE0738" w:rsidP="00DE0738">
            <w:pPr>
              <w:spacing w:after="0" w:line="240" w:lineRule="auto"/>
              <w:jc w:val="center"/>
              <w:rPr>
                <w:rFonts w:cstheme="minorHAnsi"/>
                <w:b/>
                <w:bCs/>
              </w:rPr>
            </w:pPr>
            <w:r w:rsidRPr="00DE0738">
              <w:rPr>
                <w:rFonts w:cstheme="minorHAnsi"/>
                <w:b/>
                <w:bCs/>
              </w:rPr>
              <w:t>9,5%</w:t>
            </w:r>
          </w:p>
        </w:tc>
      </w:tr>
    </w:tbl>
    <w:p w14:paraId="72D4B8A1" w14:textId="77777777" w:rsidR="00AB5788" w:rsidRPr="00B51610" w:rsidRDefault="00AB5788" w:rsidP="005F17A1">
      <w:pPr>
        <w:widowControl w:val="0"/>
        <w:autoSpaceDE w:val="0"/>
        <w:autoSpaceDN w:val="0"/>
        <w:adjustRightInd w:val="0"/>
        <w:spacing w:before="120" w:after="0" w:line="240" w:lineRule="auto"/>
        <w:ind w:firstLine="567"/>
        <w:rPr>
          <w:rFonts w:eastAsiaTheme="minorHAnsi" w:cstheme="minorHAnsi"/>
          <w:b/>
          <w:shd w:val="clear" w:color="auto" w:fill="FFFFFF" w:themeFill="background1"/>
          <w:lang w:eastAsia="en-US"/>
        </w:rPr>
      </w:pPr>
      <w:r w:rsidRPr="00B51610">
        <w:rPr>
          <w:rFonts w:eastAsiaTheme="minorHAnsi" w:cstheme="minorHAnsi"/>
          <w:b/>
          <w:shd w:val="clear" w:color="auto" w:fill="FFFFFF" w:themeFill="background1"/>
          <w:lang w:eastAsia="en-US"/>
        </w:rPr>
        <w:t>Анализ изменения структуры активов</w:t>
      </w:r>
    </w:p>
    <w:p w14:paraId="3D52DDBF"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Величина совокупных активов по состоянию на 31.12.2021 составила 4 502 959 тыс. руб. За 2021 год активы увеличились на 389 752 тыс. руб. или на 9,5% за счет роста внеоборотных активов на 295 531 тыс. руб. или на 16,3%, оборотных активов на 94 221 тыс. руб. или на 4,1%.</w:t>
      </w:r>
    </w:p>
    <w:p w14:paraId="2F11BBDC"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Величина внеоборотных активов по состоянию на 31.12.2021 составила 2 108 343 тыс. руб. За 2021 год сложились следующие изменения по статьям:</w:t>
      </w:r>
    </w:p>
    <w:p w14:paraId="5660A7BC"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«Основные средства» рост на 277 272 тыс. руб. или на 15,8% обусловлен с:</w:t>
      </w:r>
    </w:p>
    <w:p w14:paraId="550FB5B5"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lastRenderedPageBreak/>
        <w:t>- начислением амортизации 113 851 тыс. руб.,</w:t>
      </w:r>
    </w:p>
    <w:p w14:paraId="56BAB57F"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вводом в эксплуатацию 291 000 тыс. руб.,</w:t>
      </w:r>
    </w:p>
    <w:p w14:paraId="53D1B3AF"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изменением балансовой стоимостью концессионного имущества 18 489 тыс. руб.,</w:t>
      </w:r>
    </w:p>
    <w:p w14:paraId="2EE725A7"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принятием к учету концессионного имущества 6 148 тыс. руб. в связи с заключенным дополнительным соглашением по концессионному имуществу в с. Манилы,</w:t>
      </w:r>
    </w:p>
    <w:p w14:paraId="749C52C7"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списанием ОС 3 437 тыс. руб.,</w:t>
      </w:r>
    </w:p>
    <w:p w14:paraId="2C2097B4"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отражением МПЗ в составе ОС, согласно ФСБУ5 20 073 тыс. руб.</w:t>
      </w:r>
    </w:p>
    <w:p w14:paraId="35375BEC" w14:textId="4E9E3488" w:rsidR="00FD3D2C" w:rsidRDefault="00FD3D2C"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FD3D2C">
        <w:rPr>
          <w:rFonts w:eastAsiaTheme="minorHAnsi" w:cstheme="minorHAnsi"/>
          <w:shd w:val="clear" w:color="auto" w:fill="FFFFFF" w:themeFill="background1"/>
          <w:lang w:eastAsia="en-US"/>
        </w:rPr>
        <w:t>- увеличением доли незавершенного строительства на 95 828 тыс. руб.,</w:t>
      </w:r>
      <w:r>
        <w:rPr>
          <w:rFonts w:eastAsiaTheme="minorHAnsi" w:cstheme="minorHAnsi"/>
          <w:shd w:val="clear" w:color="auto" w:fill="FFFFFF" w:themeFill="background1"/>
          <w:lang w:eastAsia="en-US"/>
        </w:rPr>
        <w:t xml:space="preserve"> что обусловлено ростом по статьям «оборудование к установке» на 56 695 тыс. руб. и «ТМЦ для капитальных вложений» на 47 427 тыс. руб. при одновременном снижении по статье «строительство объектов ОС» на 8 294 тыс. руб.</w:t>
      </w:r>
    </w:p>
    <w:p w14:paraId="79688E28" w14:textId="42E062B4"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«Финансовые вложения» рост на 288 тыс. руб. или на 3,8% в связи с переоценкой акций ПАО «Камчатскэнерго» по текущей рыночной стоимости, рассчитанной в установленном порядке организатором торговли на рынке ценных бумаг.</w:t>
      </w:r>
    </w:p>
    <w:p w14:paraId="3B229675"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xml:space="preserve">• «Отложенные налоговые активы» рост на 21 258 тыс. руб. или на 65,5% произошло в основном за счет превышения начисленных оценочных обязательств и резервов над использованными </w:t>
      </w:r>
    </w:p>
    <w:p w14:paraId="38F2DF25"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xml:space="preserve">• «Прочие внеоборотные активы» снижение на 3 287 тыс. руб. или на 20%, в связи с снижением по статье долгосрочные расходы будущих периодов, подлежащих списанию на счета учета затрат более чем через 12 месяцев после отчетной даты, в т. ч. списаны расходы по доработке и настройке автоматизированной системы управления финансово-хозяйственной деятельностью Общества «ЕУС» в сумме 3 082 тыс. руб. </w:t>
      </w:r>
    </w:p>
    <w:p w14:paraId="586763B5"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Величина оборотных активов по состоянию на 31.12.2021 составила 2 394 616 тыс. руб. За 2021 год сложились следующие изменения по статьям:</w:t>
      </w:r>
    </w:p>
    <w:p w14:paraId="11690BB8"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«Запасы» рост на 131 161 тыс. руб. или на 0,8% связан с:</w:t>
      </w:r>
    </w:p>
    <w:p w14:paraId="05F35A14"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с ростом запасов топлива на 67 742 тыс. руб.,</w:t>
      </w:r>
    </w:p>
    <w:p w14:paraId="63D368A3"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со снижением запасов сырья, материалов на 51 988 тыс. руб.,</w:t>
      </w:r>
    </w:p>
    <w:p w14:paraId="406217F8"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со снижением расходов будущих периодов на 2 593 тыс. руб. (программный продукт).</w:t>
      </w:r>
    </w:p>
    <w:p w14:paraId="0E3E6E5F"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«Краткосрочная дебиторская задолженность» увеличение на 158 266 тыс. руб. или на 49,2% обусловлено:</w:t>
      </w:r>
    </w:p>
    <w:p w14:paraId="0C1CEDDC"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ростом прочей дебиторской задолженности на 145 955 тыс. руб. за счет увеличения по статье «субсидия на компенсацию тарифов» в сумме 148 405 тыс. руб. (на 01.01.21г. – 89 784 тыс. руб., на 01.01.22г. – 238 189 тыс. руб.),</w:t>
      </w:r>
    </w:p>
    <w:p w14:paraId="4CDDBF01"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увеличением переплаты по налогам 54 603 тыс. руб. в основном за счет начисления НДС,</w:t>
      </w:r>
    </w:p>
    <w:p w14:paraId="71F55809"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ростом авансов, выданных на 1 511 тыс. руб. в связи с поставкой топлива (ЗАО «Вертикаль»),</w:t>
      </w:r>
    </w:p>
    <w:p w14:paraId="6C3F46D4"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снижением задолженности покупателей и заказчиков на 43 689 тыс. руб. в основном за счет снижения задолженности по электроэнергии на 35 813 тыс. руб., по услугам по обслуживанию сетей водоснабжения Никольского СП 8 834 тыс. руб.,</w:t>
      </w:r>
    </w:p>
    <w:p w14:paraId="528D3311"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«Денежные средства» снижение на 76 180 тыс. руб. или на 19,1%.</w:t>
      </w:r>
    </w:p>
    <w:p w14:paraId="29632E58" w14:textId="0DECFD5A" w:rsidR="00AB578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«Прочие оборотные активы» снижение на 1 126 тыс. руб. или на 18,5%. НДС по авансам, полученным увеличился в связи с оказанием услуг потребителям электрической и тепловой энергии на 978 тыс. руб., прочих услуг на 148 тыс. руб.</w:t>
      </w:r>
    </w:p>
    <w:p w14:paraId="5CF5A355" w14:textId="77777777" w:rsidR="00AB5788" w:rsidRPr="00B51610" w:rsidRDefault="00AB5788" w:rsidP="0087734C">
      <w:pPr>
        <w:widowControl w:val="0"/>
        <w:autoSpaceDE w:val="0"/>
        <w:autoSpaceDN w:val="0"/>
        <w:adjustRightInd w:val="0"/>
        <w:spacing w:before="120" w:after="0" w:line="240" w:lineRule="auto"/>
        <w:ind w:firstLine="567"/>
        <w:jc w:val="both"/>
        <w:rPr>
          <w:rFonts w:eastAsiaTheme="minorHAnsi" w:cstheme="minorHAnsi"/>
          <w:b/>
          <w:shd w:val="clear" w:color="auto" w:fill="FFFFFF" w:themeFill="background1"/>
          <w:lang w:eastAsia="en-US"/>
        </w:rPr>
      </w:pPr>
      <w:r w:rsidRPr="00B51610">
        <w:rPr>
          <w:rFonts w:eastAsiaTheme="minorHAnsi" w:cstheme="minorHAnsi"/>
          <w:b/>
          <w:shd w:val="clear" w:color="auto" w:fill="FFFFFF" w:themeFill="background1"/>
          <w:lang w:eastAsia="en-US"/>
        </w:rPr>
        <w:t>Анализ изменения структуры пассивов</w:t>
      </w:r>
    </w:p>
    <w:p w14:paraId="20415CB2" w14:textId="5441B8C9"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xml:space="preserve">Величина совокупных пассивов по состоянию на 31.12.2021 составила 4 502 959 тыс. руб. За 2021 год пассивы увеличились на 389 752 тыс. руб. или на 9,5% за счет роста капитала и резервов на 849 </w:t>
      </w:r>
      <w:r w:rsidR="00FD3D2C">
        <w:rPr>
          <w:rFonts w:eastAsiaTheme="minorHAnsi" w:cstheme="minorHAnsi"/>
          <w:shd w:val="clear" w:color="auto" w:fill="FFFFFF" w:themeFill="background1"/>
          <w:lang w:eastAsia="en-US"/>
        </w:rPr>
        <w:t>61</w:t>
      </w:r>
      <w:r w:rsidRPr="001268AA">
        <w:rPr>
          <w:rFonts w:eastAsiaTheme="minorHAnsi" w:cstheme="minorHAnsi"/>
          <w:shd w:val="clear" w:color="auto" w:fill="FFFFFF" w:themeFill="background1"/>
          <w:lang w:eastAsia="en-US"/>
        </w:rPr>
        <w:t>2 тыс. руб. или на 44,0% при одновременном снижении краткосрочных обязательств на 70 583 тыс. руб. или на 6,5% и долгосрочных обязательств на 389 277 тыс. руб. или на 35,6%.</w:t>
      </w:r>
    </w:p>
    <w:p w14:paraId="068DD6EF"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xml:space="preserve">Размер капитала и резервов по состоянию на 31.12.2021 составил 2 780 377 тыс. руб., что выше уровня 31.12.2020 на 44,0% за счет полученной прибыли за отчетный период в сумме 849 612 тыс. руб. </w:t>
      </w:r>
    </w:p>
    <w:p w14:paraId="0A7B4021"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Долгосрочные обязательства по состоянию на 31.12.2021 составили 702 692 тыс. руб. За 2021 год сложились следующие изменения по статьям:</w:t>
      </w:r>
    </w:p>
    <w:p w14:paraId="3557F965" w14:textId="425C66CA"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«Долгосрочные заемные средства» снижение на 395 815 тыс. руб. или на 4</w:t>
      </w:r>
      <w:r w:rsidR="00FD3D2C">
        <w:rPr>
          <w:rFonts w:eastAsiaTheme="minorHAnsi" w:cstheme="minorHAnsi"/>
          <w:shd w:val="clear" w:color="auto" w:fill="FFFFFF" w:themeFill="background1"/>
          <w:lang w:eastAsia="en-US"/>
        </w:rPr>
        <w:t>8</w:t>
      </w:r>
      <w:r w:rsidRPr="001268AA">
        <w:rPr>
          <w:rFonts w:eastAsiaTheme="minorHAnsi" w:cstheme="minorHAnsi"/>
          <w:shd w:val="clear" w:color="auto" w:fill="FFFFFF" w:themeFill="background1"/>
          <w:lang w:eastAsia="en-US"/>
        </w:rPr>
        <w:t>,8%.</w:t>
      </w:r>
    </w:p>
    <w:p w14:paraId="0B077581"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lastRenderedPageBreak/>
        <w:t>• «Отложенные налоговые обязательства» рост на 748 тыс. руб. или на 0,6% в основном за счет превышения бухгалтерской амортизации основных средств над налоговой амортизацией.</w:t>
      </w:r>
    </w:p>
    <w:p w14:paraId="3833993A"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xml:space="preserve">• «Прочие обязательства» увеличение на 5 790 тыс. руб. или на 3,9% в связи с отражением задолженность перед поставщиком за ветроэнергетические установки со сроком погашения задолженности в октябре 2024г. в сумме 19 341 тыс. руб. (ПАО «Передвижная энергетика») и одновременно со снижением задолженности по заключенным концессионным соглашениям с муниципальными образованиями Камчатского края в отношении объектов коммунальной инфраструктуры теплоснабжения и водоснабжения на 12 341 тыс. руб.  </w:t>
      </w:r>
    </w:p>
    <w:p w14:paraId="2E8A04DD"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Краткосрочные обязательства по состоянию на 31.12.2021 составили 1 019 890 тыс. руб. За 2021 год сложились следующие изменения по статьям:</w:t>
      </w:r>
    </w:p>
    <w:p w14:paraId="7FE94E00"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«Краткосрочные заемные средства» рост на 39 665 тыс. руб. или на 10,7%.</w:t>
      </w:r>
    </w:p>
    <w:p w14:paraId="34624D49"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xml:space="preserve">• «Кредиторская задолженность» снижение на 182 157 тыс. руб. или на 31,5%, что обусловлено </w:t>
      </w:r>
    </w:p>
    <w:p w14:paraId="3A3BC9F4"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снижением по статье «поставщики и подрядчики» на 109 021 тыс. руб. в основном перед поставщиками топлива на 58 816 тыс. руб., за поставку материалов на 40 725 тыс. руб., за услуги ремонтных организаций 17 615 тыс. руб. и одновременного увеличения за услуги подрядчиков по договорам капитального строительства 6 067 тыс. руб.,</w:t>
      </w:r>
    </w:p>
    <w:p w14:paraId="22BF66B7"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снижением по статье «расчеты с разными дебиторами и кредиторами» на 76 624 тыс. руб. в связи с возвратом остатка средств субсидии по базовым уровням тарифов на электроэнергию в объеме 80 089 тыс. руб.,</w:t>
      </w:r>
    </w:p>
    <w:p w14:paraId="23D4427D"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снижением по статье «авансы полученные» на 5 916 тыс. руб., в т. ч. снижение авансов по технологическому присоединению к сетям 876 тыс. руб.</w:t>
      </w:r>
    </w:p>
    <w:p w14:paraId="21077E3E"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ростом текущей задолженности перед бюджетом всех уровней на 4 611 тыс. руб.,</w:t>
      </w:r>
    </w:p>
    <w:p w14:paraId="3782D948" w14:textId="77777777" w:rsidR="00DE0738" w:rsidRPr="001268AA"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«Оценочные обязательства» увеличение на 71 052 тыс. руб. или на 52,8% за счет превышения начисленных оценочных обязательств над фактическим использованием.</w:t>
      </w:r>
    </w:p>
    <w:p w14:paraId="13BC14EF" w14:textId="31D660F2" w:rsidR="00AB5788" w:rsidRDefault="00DE0738" w:rsidP="00DE0738">
      <w:pPr>
        <w:widowControl w:val="0"/>
        <w:autoSpaceDE w:val="0"/>
        <w:autoSpaceDN w:val="0"/>
        <w:adjustRightInd w:val="0"/>
        <w:spacing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 «Прочие обязательства» рост на 857 тыс. руб. или на 14,3% за счет увеличения НДС по авансам, выданным поставщику топлива (ЗАО «Вертикаль») при исполнении обязанности налогового агента.</w:t>
      </w:r>
    </w:p>
    <w:p w14:paraId="317BD830" w14:textId="6B61F004" w:rsidR="00AB5788" w:rsidRPr="00B51610" w:rsidRDefault="00AB5788" w:rsidP="00AB5788">
      <w:pPr>
        <w:widowControl w:val="0"/>
        <w:autoSpaceDE w:val="0"/>
        <w:autoSpaceDN w:val="0"/>
        <w:adjustRightInd w:val="0"/>
        <w:spacing w:before="120" w:after="120" w:line="240" w:lineRule="auto"/>
        <w:ind w:firstLine="709"/>
        <w:jc w:val="center"/>
        <w:rPr>
          <w:rFonts w:eastAsiaTheme="minorHAnsi" w:cstheme="minorHAnsi"/>
          <w:b/>
          <w:shd w:val="clear" w:color="auto" w:fill="FFFFFF" w:themeFill="background1"/>
          <w:lang w:eastAsia="en-US"/>
        </w:rPr>
      </w:pPr>
      <w:r w:rsidRPr="00B51610">
        <w:rPr>
          <w:rFonts w:eastAsiaTheme="minorHAnsi" w:cstheme="minorHAnsi"/>
          <w:b/>
          <w:shd w:val="clear" w:color="auto" w:fill="FFFFFF" w:themeFill="background1"/>
          <w:lang w:eastAsia="en-US"/>
        </w:rPr>
        <w:t xml:space="preserve">Расчетная стоимость чистых активов </w:t>
      </w:r>
      <w:r w:rsidR="005F17A1">
        <w:rPr>
          <w:rFonts w:eastAsiaTheme="minorHAnsi" w:cstheme="minorHAnsi"/>
          <w:b/>
          <w:shd w:val="clear" w:color="auto" w:fill="FFFFFF" w:themeFill="background1"/>
          <w:lang w:eastAsia="en-US"/>
        </w:rPr>
        <w:t>Общества</w:t>
      </w:r>
      <w:r w:rsidRPr="00B51610">
        <w:rPr>
          <w:rFonts w:eastAsiaTheme="minorHAnsi" w:cstheme="minorHAnsi"/>
          <w:b/>
          <w:shd w:val="clear" w:color="auto" w:fill="FFFFFF" w:themeFill="background1"/>
          <w:lang w:eastAsia="en-US"/>
        </w:rPr>
        <w:t>, тыс. рублей</w:t>
      </w:r>
    </w:p>
    <w:tbl>
      <w:tblPr>
        <w:tblW w:w="9426" w:type="dxa"/>
        <w:tblLook w:val="04A0" w:firstRow="1" w:lastRow="0" w:firstColumn="1" w:lastColumn="0" w:noHBand="0" w:noVBand="1"/>
      </w:tblPr>
      <w:tblGrid>
        <w:gridCol w:w="6426"/>
        <w:gridCol w:w="1500"/>
        <w:gridCol w:w="1500"/>
      </w:tblGrid>
      <w:tr w:rsidR="00AB5788" w:rsidRPr="00AC5E62" w14:paraId="394F0AA9" w14:textId="77777777" w:rsidTr="00AB5788">
        <w:trPr>
          <w:trHeight w:val="330"/>
        </w:trPr>
        <w:tc>
          <w:tcPr>
            <w:tcW w:w="6426" w:type="dxa"/>
            <w:tcBorders>
              <w:top w:val="single" w:sz="4" w:space="0" w:color="auto"/>
              <w:left w:val="single" w:sz="4" w:space="0" w:color="auto"/>
              <w:bottom w:val="nil"/>
              <w:right w:val="single" w:sz="4" w:space="0" w:color="auto"/>
            </w:tcBorders>
            <w:shd w:val="clear" w:color="auto" w:fill="auto"/>
            <w:vAlign w:val="center"/>
            <w:hideMark/>
          </w:tcPr>
          <w:p w14:paraId="77216839" w14:textId="77777777" w:rsidR="00AB5788" w:rsidRPr="0087734C" w:rsidRDefault="00AB5788" w:rsidP="00AB5788">
            <w:pPr>
              <w:spacing w:after="0" w:line="240" w:lineRule="auto"/>
              <w:jc w:val="center"/>
              <w:rPr>
                <w:rFonts w:ascii="Calibri" w:hAnsi="Calibri" w:cs="Calibri"/>
                <w:b/>
                <w:bCs/>
              </w:rPr>
            </w:pPr>
            <w:r w:rsidRPr="0087734C">
              <w:rPr>
                <w:rFonts w:ascii="Calibri" w:hAnsi="Calibri" w:cs="Calibri"/>
                <w:b/>
                <w:bCs/>
              </w:rPr>
              <w:t>Показатели</w:t>
            </w:r>
          </w:p>
        </w:tc>
        <w:tc>
          <w:tcPr>
            <w:tcW w:w="1500" w:type="dxa"/>
            <w:tcBorders>
              <w:top w:val="single" w:sz="4" w:space="0" w:color="auto"/>
              <w:left w:val="nil"/>
              <w:bottom w:val="nil"/>
              <w:right w:val="single" w:sz="4" w:space="0" w:color="auto"/>
            </w:tcBorders>
            <w:shd w:val="clear" w:color="auto" w:fill="auto"/>
            <w:vAlign w:val="center"/>
            <w:hideMark/>
          </w:tcPr>
          <w:p w14:paraId="57A85B26" w14:textId="77777777" w:rsidR="00AB5788" w:rsidRPr="0087734C" w:rsidRDefault="00AB5788" w:rsidP="00AB5788">
            <w:pPr>
              <w:spacing w:after="0" w:line="240" w:lineRule="auto"/>
              <w:jc w:val="center"/>
              <w:rPr>
                <w:rFonts w:ascii="Calibri" w:hAnsi="Calibri" w:cs="Calibri"/>
                <w:b/>
                <w:bCs/>
              </w:rPr>
            </w:pPr>
            <w:r w:rsidRPr="0087734C">
              <w:rPr>
                <w:rFonts w:ascii="Calibri" w:hAnsi="Calibri" w:cs="Calibri"/>
                <w:b/>
                <w:bCs/>
              </w:rPr>
              <w:t>На 31.12.2020</w:t>
            </w:r>
          </w:p>
        </w:tc>
        <w:tc>
          <w:tcPr>
            <w:tcW w:w="1500" w:type="dxa"/>
            <w:tcBorders>
              <w:top w:val="single" w:sz="4" w:space="0" w:color="auto"/>
              <w:left w:val="nil"/>
              <w:bottom w:val="nil"/>
              <w:right w:val="single" w:sz="4" w:space="0" w:color="auto"/>
            </w:tcBorders>
            <w:shd w:val="clear" w:color="auto" w:fill="auto"/>
            <w:vAlign w:val="center"/>
            <w:hideMark/>
          </w:tcPr>
          <w:p w14:paraId="70BDB82A" w14:textId="77777777" w:rsidR="00AB5788" w:rsidRPr="0087734C" w:rsidRDefault="00AB5788" w:rsidP="00AB5788">
            <w:pPr>
              <w:spacing w:after="0" w:line="240" w:lineRule="auto"/>
              <w:jc w:val="center"/>
              <w:rPr>
                <w:rFonts w:ascii="Calibri" w:hAnsi="Calibri" w:cs="Calibri"/>
                <w:b/>
                <w:bCs/>
              </w:rPr>
            </w:pPr>
            <w:r w:rsidRPr="0087734C">
              <w:rPr>
                <w:rFonts w:ascii="Calibri" w:hAnsi="Calibri" w:cs="Calibri"/>
                <w:b/>
                <w:bCs/>
              </w:rPr>
              <w:t>На 31.12.2021</w:t>
            </w:r>
          </w:p>
        </w:tc>
      </w:tr>
      <w:tr w:rsidR="00AB5788" w:rsidRPr="00AC5E62" w14:paraId="68FE44F8" w14:textId="77777777" w:rsidTr="00AB5788">
        <w:trPr>
          <w:trHeight w:val="285"/>
        </w:trPr>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58C259" w14:textId="77777777" w:rsidR="00AB5788" w:rsidRPr="0087734C" w:rsidRDefault="00AB5788" w:rsidP="00AB5788">
            <w:pPr>
              <w:spacing w:after="0" w:line="240" w:lineRule="auto"/>
              <w:jc w:val="center"/>
              <w:rPr>
                <w:rFonts w:ascii="Calibri" w:hAnsi="Calibri" w:cs="Calibri"/>
                <w:b/>
                <w:bCs/>
              </w:rPr>
            </w:pPr>
            <w:r w:rsidRPr="0087734C">
              <w:rPr>
                <w:rFonts w:ascii="Calibri" w:hAnsi="Calibri" w:cs="Calibri"/>
                <w:b/>
                <w:bCs/>
              </w:rPr>
              <w:t>АКТИВЫ</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702498B6" w14:textId="77777777" w:rsidR="00AB5788" w:rsidRPr="0087734C" w:rsidRDefault="00AB5788" w:rsidP="00AB5788">
            <w:pPr>
              <w:spacing w:after="0" w:line="240" w:lineRule="auto"/>
              <w:jc w:val="center"/>
              <w:rPr>
                <w:rFonts w:ascii="Calibri" w:hAnsi="Calibri" w:cs="Calibri"/>
                <w:b/>
                <w:bCs/>
              </w:rPr>
            </w:pPr>
            <w:r w:rsidRPr="0087734C">
              <w:rPr>
                <w:rFonts w:ascii="Calibri" w:hAnsi="Calibri" w:cs="Calibri"/>
                <w:b/>
                <w:bCs/>
              </w:rPr>
              <w:t>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470369CA" w14:textId="77777777" w:rsidR="00AB5788" w:rsidRPr="0087734C" w:rsidRDefault="00AB5788" w:rsidP="00AB5788">
            <w:pPr>
              <w:spacing w:after="0" w:line="240" w:lineRule="auto"/>
              <w:jc w:val="center"/>
              <w:rPr>
                <w:rFonts w:ascii="Calibri" w:hAnsi="Calibri" w:cs="Calibri"/>
              </w:rPr>
            </w:pPr>
            <w:r w:rsidRPr="0087734C">
              <w:rPr>
                <w:rFonts w:ascii="Calibri" w:hAnsi="Calibri" w:cs="Calibri"/>
              </w:rPr>
              <w:t> </w:t>
            </w:r>
          </w:p>
        </w:tc>
      </w:tr>
      <w:tr w:rsidR="00DE0738" w:rsidRPr="00AC5E62" w14:paraId="634839CB" w14:textId="77777777" w:rsidTr="00DE0738">
        <w:trPr>
          <w:trHeight w:val="285"/>
        </w:trPr>
        <w:tc>
          <w:tcPr>
            <w:tcW w:w="6426" w:type="dxa"/>
            <w:tcBorders>
              <w:top w:val="nil"/>
              <w:left w:val="single" w:sz="4" w:space="0" w:color="auto"/>
              <w:bottom w:val="single" w:sz="4" w:space="0" w:color="auto"/>
              <w:right w:val="single" w:sz="4" w:space="0" w:color="auto"/>
            </w:tcBorders>
            <w:shd w:val="clear" w:color="auto" w:fill="auto"/>
            <w:vAlign w:val="bottom"/>
            <w:hideMark/>
          </w:tcPr>
          <w:p w14:paraId="7DA8CF15" w14:textId="77777777" w:rsidR="00DE0738" w:rsidRPr="0087734C" w:rsidRDefault="00DE0738" w:rsidP="00DE0738">
            <w:pPr>
              <w:spacing w:after="0" w:line="240" w:lineRule="auto"/>
              <w:rPr>
                <w:rFonts w:ascii="Calibri" w:hAnsi="Calibri" w:cs="Calibri"/>
              </w:rPr>
            </w:pPr>
            <w:r w:rsidRPr="0087734C">
              <w:rPr>
                <w:rFonts w:ascii="Calibri" w:hAnsi="Calibri" w:cs="Calibri"/>
              </w:rPr>
              <w:t>Итого по разделу  I "Внеоборотные активы"</w:t>
            </w:r>
          </w:p>
        </w:tc>
        <w:tc>
          <w:tcPr>
            <w:tcW w:w="1500" w:type="dxa"/>
            <w:tcBorders>
              <w:top w:val="nil"/>
              <w:left w:val="nil"/>
              <w:bottom w:val="single" w:sz="4" w:space="0" w:color="auto"/>
              <w:right w:val="single" w:sz="4" w:space="0" w:color="auto"/>
            </w:tcBorders>
            <w:shd w:val="clear" w:color="auto" w:fill="auto"/>
            <w:hideMark/>
          </w:tcPr>
          <w:p w14:paraId="501D5589" w14:textId="5FBD5ED5" w:rsidR="00DE0738" w:rsidRPr="0087734C" w:rsidRDefault="00DE0738" w:rsidP="00DE0738">
            <w:pPr>
              <w:spacing w:after="0" w:line="240" w:lineRule="auto"/>
              <w:jc w:val="center"/>
              <w:rPr>
                <w:rFonts w:ascii="Calibri" w:hAnsi="Calibri" w:cs="Calibri"/>
              </w:rPr>
            </w:pPr>
            <w:r w:rsidRPr="00092864">
              <w:t>1 812 812</w:t>
            </w:r>
          </w:p>
        </w:tc>
        <w:tc>
          <w:tcPr>
            <w:tcW w:w="1500" w:type="dxa"/>
            <w:tcBorders>
              <w:top w:val="nil"/>
              <w:left w:val="nil"/>
              <w:bottom w:val="single" w:sz="4" w:space="0" w:color="auto"/>
              <w:right w:val="single" w:sz="4" w:space="0" w:color="auto"/>
            </w:tcBorders>
            <w:shd w:val="clear" w:color="auto" w:fill="auto"/>
            <w:hideMark/>
          </w:tcPr>
          <w:p w14:paraId="10673AD2" w14:textId="3DBC7D38" w:rsidR="00DE0738" w:rsidRPr="0087734C" w:rsidRDefault="00DE0738" w:rsidP="00DE0738">
            <w:pPr>
              <w:spacing w:after="0" w:line="240" w:lineRule="auto"/>
              <w:jc w:val="center"/>
              <w:rPr>
                <w:rFonts w:ascii="Calibri" w:hAnsi="Calibri" w:cs="Calibri"/>
              </w:rPr>
            </w:pPr>
            <w:r w:rsidRPr="00092864">
              <w:t>2 108 343</w:t>
            </w:r>
          </w:p>
        </w:tc>
      </w:tr>
      <w:tr w:rsidR="00DE0738" w:rsidRPr="00AC5E62" w14:paraId="5A5C0128" w14:textId="77777777" w:rsidTr="00DE0738">
        <w:trPr>
          <w:trHeight w:val="285"/>
        </w:trPr>
        <w:tc>
          <w:tcPr>
            <w:tcW w:w="6426" w:type="dxa"/>
            <w:tcBorders>
              <w:top w:val="nil"/>
              <w:left w:val="single" w:sz="4" w:space="0" w:color="auto"/>
              <w:bottom w:val="single" w:sz="4" w:space="0" w:color="auto"/>
              <w:right w:val="single" w:sz="4" w:space="0" w:color="auto"/>
            </w:tcBorders>
            <w:shd w:val="clear" w:color="auto" w:fill="auto"/>
            <w:hideMark/>
          </w:tcPr>
          <w:p w14:paraId="64DE00BA" w14:textId="77777777" w:rsidR="00DE0738" w:rsidRPr="0087734C" w:rsidRDefault="00DE0738" w:rsidP="00DE0738">
            <w:pPr>
              <w:spacing w:after="0" w:line="240" w:lineRule="auto"/>
              <w:rPr>
                <w:rFonts w:ascii="Calibri" w:hAnsi="Calibri" w:cs="Calibri"/>
              </w:rPr>
            </w:pPr>
            <w:r w:rsidRPr="0087734C">
              <w:rPr>
                <w:rFonts w:ascii="Calibri" w:hAnsi="Calibri" w:cs="Calibri"/>
              </w:rPr>
              <w:t>Итого по разделу  II "Оборотные активы"</w:t>
            </w:r>
          </w:p>
        </w:tc>
        <w:tc>
          <w:tcPr>
            <w:tcW w:w="1500" w:type="dxa"/>
            <w:tcBorders>
              <w:top w:val="nil"/>
              <w:left w:val="nil"/>
              <w:bottom w:val="single" w:sz="4" w:space="0" w:color="auto"/>
              <w:right w:val="single" w:sz="4" w:space="0" w:color="auto"/>
            </w:tcBorders>
            <w:shd w:val="clear" w:color="auto" w:fill="auto"/>
            <w:hideMark/>
          </w:tcPr>
          <w:p w14:paraId="33CED38F" w14:textId="7E93F8BE" w:rsidR="00DE0738" w:rsidRPr="0087734C" w:rsidRDefault="00DE0738" w:rsidP="00DE0738">
            <w:pPr>
              <w:spacing w:after="0" w:line="240" w:lineRule="auto"/>
              <w:jc w:val="center"/>
              <w:rPr>
                <w:rFonts w:ascii="Calibri" w:hAnsi="Calibri" w:cs="Calibri"/>
              </w:rPr>
            </w:pPr>
            <w:r w:rsidRPr="00092864">
              <w:t>2 300 395</w:t>
            </w:r>
          </w:p>
        </w:tc>
        <w:tc>
          <w:tcPr>
            <w:tcW w:w="1500" w:type="dxa"/>
            <w:tcBorders>
              <w:top w:val="nil"/>
              <w:left w:val="nil"/>
              <w:bottom w:val="single" w:sz="4" w:space="0" w:color="auto"/>
              <w:right w:val="single" w:sz="4" w:space="0" w:color="auto"/>
            </w:tcBorders>
            <w:shd w:val="clear" w:color="auto" w:fill="auto"/>
            <w:hideMark/>
          </w:tcPr>
          <w:p w14:paraId="2096F5AF" w14:textId="46AAA60B" w:rsidR="00DE0738" w:rsidRPr="0087734C" w:rsidRDefault="00DE0738" w:rsidP="00DE0738">
            <w:pPr>
              <w:spacing w:after="0" w:line="240" w:lineRule="auto"/>
              <w:jc w:val="center"/>
              <w:rPr>
                <w:rFonts w:ascii="Calibri" w:hAnsi="Calibri" w:cs="Calibri"/>
              </w:rPr>
            </w:pPr>
            <w:r w:rsidRPr="00092864">
              <w:t>2 394 616</w:t>
            </w:r>
          </w:p>
        </w:tc>
      </w:tr>
      <w:tr w:rsidR="00AB5788" w:rsidRPr="00AC5E62" w14:paraId="7C7F6967" w14:textId="77777777" w:rsidTr="00AB5788">
        <w:trPr>
          <w:trHeight w:val="626"/>
        </w:trPr>
        <w:tc>
          <w:tcPr>
            <w:tcW w:w="6426" w:type="dxa"/>
            <w:tcBorders>
              <w:top w:val="nil"/>
              <w:left w:val="single" w:sz="4" w:space="0" w:color="auto"/>
              <w:bottom w:val="single" w:sz="4" w:space="0" w:color="auto"/>
              <w:right w:val="single" w:sz="4" w:space="0" w:color="auto"/>
            </w:tcBorders>
            <w:shd w:val="clear" w:color="auto" w:fill="auto"/>
            <w:hideMark/>
          </w:tcPr>
          <w:p w14:paraId="16A5396B" w14:textId="77777777" w:rsidR="00AB5788" w:rsidRPr="0087734C" w:rsidRDefault="00AB5788" w:rsidP="00AB5788">
            <w:pPr>
              <w:spacing w:after="0" w:line="240" w:lineRule="auto"/>
              <w:rPr>
                <w:rFonts w:ascii="Calibri" w:hAnsi="Calibri" w:cs="Calibri"/>
              </w:rPr>
            </w:pPr>
            <w:r w:rsidRPr="0087734C">
              <w:rPr>
                <w:rFonts w:ascii="Calibri" w:hAnsi="Calibri" w:cs="Calibri"/>
              </w:rPr>
              <w:t>Дебиторская задолженность учредителей (участников, акционеров, собственников, членов) по взносам (вкладам) в уставной капитал, по оплате акций</w:t>
            </w:r>
          </w:p>
        </w:tc>
        <w:tc>
          <w:tcPr>
            <w:tcW w:w="1500" w:type="dxa"/>
            <w:tcBorders>
              <w:top w:val="nil"/>
              <w:left w:val="nil"/>
              <w:bottom w:val="single" w:sz="4" w:space="0" w:color="auto"/>
              <w:right w:val="single" w:sz="4" w:space="0" w:color="auto"/>
            </w:tcBorders>
            <w:shd w:val="clear" w:color="auto" w:fill="auto"/>
            <w:vAlign w:val="bottom"/>
            <w:hideMark/>
          </w:tcPr>
          <w:p w14:paraId="5B988833" w14:textId="77777777" w:rsidR="00AB5788" w:rsidRPr="0087734C" w:rsidRDefault="00AB5788" w:rsidP="00AB5788">
            <w:pPr>
              <w:spacing w:after="0" w:line="240" w:lineRule="auto"/>
              <w:jc w:val="center"/>
              <w:rPr>
                <w:rFonts w:ascii="Calibri" w:hAnsi="Calibri" w:cs="Calibri"/>
              </w:rPr>
            </w:pPr>
            <w:r w:rsidRPr="0087734C">
              <w:rPr>
                <w:rFonts w:ascii="Calibri" w:hAnsi="Calibri" w:cs="Calibri"/>
              </w:rPr>
              <w:t>0</w:t>
            </w:r>
          </w:p>
        </w:tc>
        <w:tc>
          <w:tcPr>
            <w:tcW w:w="1500" w:type="dxa"/>
            <w:tcBorders>
              <w:top w:val="nil"/>
              <w:left w:val="nil"/>
              <w:bottom w:val="single" w:sz="4" w:space="0" w:color="auto"/>
              <w:right w:val="single" w:sz="4" w:space="0" w:color="auto"/>
            </w:tcBorders>
            <w:shd w:val="clear" w:color="auto" w:fill="auto"/>
            <w:vAlign w:val="bottom"/>
            <w:hideMark/>
          </w:tcPr>
          <w:p w14:paraId="05ADED90" w14:textId="77777777" w:rsidR="00AB5788" w:rsidRPr="0087734C" w:rsidRDefault="00AB5788" w:rsidP="00AB5788">
            <w:pPr>
              <w:spacing w:after="0" w:line="240" w:lineRule="auto"/>
              <w:jc w:val="center"/>
              <w:rPr>
                <w:rFonts w:ascii="Calibri" w:hAnsi="Calibri" w:cs="Calibri"/>
              </w:rPr>
            </w:pPr>
            <w:r w:rsidRPr="0087734C">
              <w:rPr>
                <w:rFonts w:ascii="Calibri" w:hAnsi="Calibri" w:cs="Calibri"/>
              </w:rPr>
              <w:t>0</w:t>
            </w:r>
          </w:p>
        </w:tc>
      </w:tr>
      <w:tr w:rsidR="00DE0738" w:rsidRPr="00AC5E62" w14:paraId="5B0AC2F0" w14:textId="77777777" w:rsidTr="00DE0738">
        <w:trPr>
          <w:trHeight w:val="285"/>
        </w:trPr>
        <w:tc>
          <w:tcPr>
            <w:tcW w:w="6426" w:type="dxa"/>
            <w:tcBorders>
              <w:top w:val="nil"/>
              <w:left w:val="single" w:sz="4" w:space="0" w:color="auto"/>
              <w:bottom w:val="single" w:sz="4" w:space="0" w:color="auto"/>
              <w:right w:val="single" w:sz="4" w:space="0" w:color="auto"/>
            </w:tcBorders>
            <w:shd w:val="clear" w:color="auto" w:fill="auto"/>
            <w:hideMark/>
          </w:tcPr>
          <w:p w14:paraId="3EFB882F" w14:textId="77777777" w:rsidR="00DE0738" w:rsidRPr="0087734C" w:rsidRDefault="00DE0738" w:rsidP="00DE0738">
            <w:pPr>
              <w:spacing w:after="0" w:line="240" w:lineRule="auto"/>
              <w:jc w:val="center"/>
              <w:rPr>
                <w:rFonts w:ascii="Calibri" w:hAnsi="Calibri" w:cs="Calibri"/>
                <w:b/>
                <w:bCs/>
              </w:rPr>
            </w:pPr>
            <w:r w:rsidRPr="0087734C">
              <w:rPr>
                <w:rFonts w:ascii="Calibri" w:hAnsi="Calibri" w:cs="Calibri"/>
                <w:b/>
                <w:bCs/>
              </w:rPr>
              <w:t>Итого активы</w:t>
            </w:r>
          </w:p>
        </w:tc>
        <w:tc>
          <w:tcPr>
            <w:tcW w:w="1500" w:type="dxa"/>
            <w:tcBorders>
              <w:top w:val="nil"/>
              <w:left w:val="nil"/>
              <w:bottom w:val="single" w:sz="4" w:space="0" w:color="auto"/>
              <w:right w:val="single" w:sz="4" w:space="0" w:color="auto"/>
            </w:tcBorders>
            <w:shd w:val="clear" w:color="auto" w:fill="auto"/>
            <w:hideMark/>
          </w:tcPr>
          <w:p w14:paraId="52A43EFA" w14:textId="7215BA4E" w:rsidR="00DE0738" w:rsidRPr="00DE0738" w:rsidRDefault="00DE0738" w:rsidP="00DE0738">
            <w:pPr>
              <w:spacing w:after="0" w:line="240" w:lineRule="auto"/>
              <w:jc w:val="center"/>
              <w:rPr>
                <w:rFonts w:ascii="Calibri" w:hAnsi="Calibri" w:cs="Calibri"/>
                <w:b/>
                <w:bCs/>
              </w:rPr>
            </w:pPr>
            <w:r w:rsidRPr="00DE0738">
              <w:rPr>
                <w:b/>
              </w:rPr>
              <w:t>4 113 207</w:t>
            </w:r>
          </w:p>
        </w:tc>
        <w:tc>
          <w:tcPr>
            <w:tcW w:w="1500" w:type="dxa"/>
            <w:tcBorders>
              <w:top w:val="nil"/>
              <w:left w:val="nil"/>
              <w:bottom w:val="single" w:sz="4" w:space="0" w:color="auto"/>
              <w:right w:val="single" w:sz="4" w:space="0" w:color="auto"/>
            </w:tcBorders>
            <w:shd w:val="clear" w:color="auto" w:fill="auto"/>
            <w:hideMark/>
          </w:tcPr>
          <w:p w14:paraId="0210D6BD" w14:textId="7CBAC692" w:rsidR="00DE0738" w:rsidRPr="00DE0738" w:rsidRDefault="00DE0738" w:rsidP="00DE0738">
            <w:pPr>
              <w:spacing w:after="0" w:line="240" w:lineRule="auto"/>
              <w:jc w:val="center"/>
              <w:rPr>
                <w:rFonts w:ascii="Calibri" w:hAnsi="Calibri" w:cs="Calibri"/>
                <w:b/>
                <w:bCs/>
              </w:rPr>
            </w:pPr>
            <w:r w:rsidRPr="00DE0738">
              <w:rPr>
                <w:b/>
              </w:rPr>
              <w:t>4 502 959</w:t>
            </w:r>
          </w:p>
        </w:tc>
      </w:tr>
      <w:tr w:rsidR="00AB5788" w:rsidRPr="00AC5E62" w14:paraId="7B4C0ACC" w14:textId="77777777" w:rsidTr="00AB5788">
        <w:trPr>
          <w:trHeight w:val="285"/>
        </w:trPr>
        <w:tc>
          <w:tcPr>
            <w:tcW w:w="6426" w:type="dxa"/>
            <w:tcBorders>
              <w:top w:val="nil"/>
              <w:left w:val="single" w:sz="4" w:space="0" w:color="auto"/>
              <w:bottom w:val="single" w:sz="4" w:space="0" w:color="auto"/>
              <w:right w:val="single" w:sz="4" w:space="0" w:color="auto"/>
            </w:tcBorders>
            <w:shd w:val="clear" w:color="auto" w:fill="auto"/>
            <w:vAlign w:val="bottom"/>
            <w:hideMark/>
          </w:tcPr>
          <w:p w14:paraId="46E54675" w14:textId="77777777" w:rsidR="00AB5788" w:rsidRPr="0087734C" w:rsidRDefault="00AB5788" w:rsidP="00AB5788">
            <w:pPr>
              <w:spacing w:after="0" w:line="240" w:lineRule="auto"/>
              <w:jc w:val="center"/>
              <w:rPr>
                <w:rFonts w:ascii="Calibri" w:hAnsi="Calibri" w:cs="Calibri"/>
                <w:b/>
                <w:bCs/>
              </w:rPr>
            </w:pPr>
            <w:r w:rsidRPr="0087734C">
              <w:rPr>
                <w:rFonts w:ascii="Calibri" w:hAnsi="Calibri" w:cs="Calibri"/>
                <w:b/>
                <w:bCs/>
              </w:rPr>
              <w:t>ПАССИВЫ</w:t>
            </w:r>
          </w:p>
        </w:tc>
        <w:tc>
          <w:tcPr>
            <w:tcW w:w="1500" w:type="dxa"/>
            <w:tcBorders>
              <w:top w:val="nil"/>
              <w:left w:val="nil"/>
              <w:bottom w:val="single" w:sz="4" w:space="0" w:color="auto"/>
              <w:right w:val="single" w:sz="4" w:space="0" w:color="auto"/>
            </w:tcBorders>
            <w:shd w:val="clear" w:color="000000" w:fill="FFFFFF"/>
            <w:vAlign w:val="center"/>
            <w:hideMark/>
          </w:tcPr>
          <w:p w14:paraId="64CCDC1B" w14:textId="77777777" w:rsidR="00AB5788" w:rsidRPr="0087734C" w:rsidRDefault="00AB5788" w:rsidP="00AB5788">
            <w:pPr>
              <w:spacing w:after="0" w:line="240" w:lineRule="auto"/>
              <w:jc w:val="center"/>
            </w:pPr>
            <w:r w:rsidRPr="0087734C">
              <w:t> </w:t>
            </w:r>
          </w:p>
        </w:tc>
        <w:tc>
          <w:tcPr>
            <w:tcW w:w="1500" w:type="dxa"/>
            <w:tcBorders>
              <w:top w:val="nil"/>
              <w:left w:val="nil"/>
              <w:bottom w:val="single" w:sz="4" w:space="0" w:color="auto"/>
              <w:right w:val="single" w:sz="4" w:space="0" w:color="auto"/>
            </w:tcBorders>
            <w:shd w:val="clear" w:color="000000" w:fill="FFFFFF"/>
            <w:vAlign w:val="center"/>
            <w:hideMark/>
          </w:tcPr>
          <w:p w14:paraId="2224DD57" w14:textId="77777777" w:rsidR="00AB5788" w:rsidRPr="0087734C" w:rsidRDefault="00AB5788" w:rsidP="00AB5788">
            <w:pPr>
              <w:spacing w:after="0" w:line="240" w:lineRule="auto"/>
              <w:jc w:val="center"/>
            </w:pPr>
            <w:r w:rsidRPr="0087734C">
              <w:t> </w:t>
            </w:r>
          </w:p>
        </w:tc>
      </w:tr>
      <w:tr w:rsidR="00DE0738" w:rsidRPr="00AC5E62" w14:paraId="34D322FB" w14:textId="77777777" w:rsidTr="00DE0738">
        <w:trPr>
          <w:trHeight w:val="285"/>
        </w:trPr>
        <w:tc>
          <w:tcPr>
            <w:tcW w:w="6426" w:type="dxa"/>
            <w:tcBorders>
              <w:top w:val="nil"/>
              <w:left w:val="single" w:sz="4" w:space="0" w:color="auto"/>
              <w:bottom w:val="single" w:sz="4" w:space="0" w:color="auto"/>
              <w:right w:val="single" w:sz="4" w:space="0" w:color="auto"/>
            </w:tcBorders>
            <w:shd w:val="clear" w:color="auto" w:fill="auto"/>
            <w:hideMark/>
          </w:tcPr>
          <w:p w14:paraId="2F473D28" w14:textId="77777777" w:rsidR="00DE0738" w:rsidRPr="0087734C" w:rsidRDefault="00DE0738" w:rsidP="00DE0738">
            <w:pPr>
              <w:spacing w:after="0" w:line="240" w:lineRule="auto"/>
              <w:rPr>
                <w:rFonts w:ascii="Calibri" w:hAnsi="Calibri" w:cs="Calibri"/>
              </w:rPr>
            </w:pPr>
            <w:r w:rsidRPr="0087734C">
              <w:rPr>
                <w:rFonts w:ascii="Calibri" w:hAnsi="Calibri" w:cs="Calibri"/>
              </w:rPr>
              <w:t>ИТОГО по разделу IV "Долгосрочные обязательства"</w:t>
            </w:r>
          </w:p>
        </w:tc>
        <w:tc>
          <w:tcPr>
            <w:tcW w:w="1500" w:type="dxa"/>
            <w:tcBorders>
              <w:top w:val="nil"/>
              <w:left w:val="nil"/>
              <w:bottom w:val="single" w:sz="4" w:space="0" w:color="auto"/>
              <w:right w:val="single" w:sz="4" w:space="0" w:color="auto"/>
            </w:tcBorders>
            <w:shd w:val="clear" w:color="auto" w:fill="auto"/>
            <w:hideMark/>
          </w:tcPr>
          <w:p w14:paraId="5B01E38C" w14:textId="465E2374" w:rsidR="00DE0738" w:rsidRPr="0087734C" w:rsidRDefault="00DE0738" w:rsidP="00DE0738">
            <w:pPr>
              <w:spacing w:after="0" w:line="240" w:lineRule="auto"/>
              <w:jc w:val="center"/>
              <w:rPr>
                <w:rFonts w:ascii="Calibri" w:hAnsi="Calibri" w:cs="Calibri"/>
              </w:rPr>
            </w:pPr>
            <w:r w:rsidRPr="00C945E1">
              <w:t>1 091 969</w:t>
            </w:r>
          </w:p>
        </w:tc>
        <w:tc>
          <w:tcPr>
            <w:tcW w:w="1500" w:type="dxa"/>
            <w:tcBorders>
              <w:top w:val="nil"/>
              <w:left w:val="nil"/>
              <w:bottom w:val="single" w:sz="4" w:space="0" w:color="auto"/>
              <w:right w:val="single" w:sz="4" w:space="0" w:color="auto"/>
            </w:tcBorders>
            <w:shd w:val="clear" w:color="auto" w:fill="auto"/>
            <w:hideMark/>
          </w:tcPr>
          <w:p w14:paraId="72835EA7" w14:textId="511A5D0D" w:rsidR="00DE0738" w:rsidRPr="0087734C" w:rsidRDefault="00DE0738" w:rsidP="00DE0738">
            <w:pPr>
              <w:spacing w:after="0" w:line="240" w:lineRule="auto"/>
              <w:jc w:val="center"/>
              <w:rPr>
                <w:rFonts w:ascii="Calibri" w:hAnsi="Calibri" w:cs="Calibri"/>
              </w:rPr>
            </w:pPr>
            <w:r w:rsidRPr="00C945E1">
              <w:t>702 692</w:t>
            </w:r>
          </w:p>
        </w:tc>
      </w:tr>
      <w:tr w:rsidR="00DE0738" w:rsidRPr="00AC5E62" w14:paraId="4386ED40" w14:textId="77777777" w:rsidTr="00DE0738">
        <w:trPr>
          <w:trHeight w:val="285"/>
        </w:trPr>
        <w:tc>
          <w:tcPr>
            <w:tcW w:w="6426" w:type="dxa"/>
            <w:tcBorders>
              <w:top w:val="nil"/>
              <w:left w:val="single" w:sz="4" w:space="0" w:color="auto"/>
              <w:bottom w:val="single" w:sz="4" w:space="0" w:color="auto"/>
              <w:right w:val="single" w:sz="4" w:space="0" w:color="auto"/>
            </w:tcBorders>
            <w:shd w:val="clear" w:color="auto" w:fill="auto"/>
            <w:hideMark/>
          </w:tcPr>
          <w:p w14:paraId="22F1C9D5" w14:textId="77777777" w:rsidR="00DE0738" w:rsidRPr="0087734C" w:rsidRDefault="00DE0738" w:rsidP="00DE0738">
            <w:pPr>
              <w:spacing w:after="0" w:line="240" w:lineRule="auto"/>
              <w:rPr>
                <w:rFonts w:ascii="Calibri" w:hAnsi="Calibri" w:cs="Calibri"/>
              </w:rPr>
            </w:pPr>
            <w:r w:rsidRPr="0087734C">
              <w:rPr>
                <w:rFonts w:ascii="Calibri" w:hAnsi="Calibri" w:cs="Calibri"/>
              </w:rPr>
              <w:t xml:space="preserve"> ИТОГО по разделу  V  "Краткосрочные обязательства"</w:t>
            </w:r>
          </w:p>
        </w:tc>
        <w:tc>
          <w:tcPr>
            <w:tcW w:w="1500" w:type="dxa"/>
            <w:tcBorders>
              <w:top w:val="nil"/>
              <w:left w:val="nil"/>
              <w:bottom w:val="single" w:sz="4" w:space="0" w:color="auto"/>
              <w:right w:val="single" w:sz="4" w:space="0" w:color="auto"/>
            </w:tcBorders>
            <w:shd w:val="clear" w:color="auto" w:fill="auto"/>
            <w:hideMark/>
          </w:tcPr>
          <w:p w14:paraId="30D8B145" w14:textId="28886E19" w:rsidR="00DE0738" w:rsidRPr="0087734C" w:rsidRDefault="00DE0738" w:rsidP="00DE0738">
            <w:pPr>
              <w:spacing w:after="0" w:line="240" w:lineRule="auto"/>
              <w:jc w:val="center"/>
              <w:rPr>
                <w:rFonts w:ascii="Calibri" w:hAnsi="Calibri" w:cs="Calibri"/>
              </w:rPr>
            </w:pPr>
            <w:r w:rsidRPr="00C945E1">
              <w:t>1 090 473</w:t>
            </w:r>
          </w:p>
        </w:tc>
        <w:tc>
          <w:tcPr>
            <w:tcW w:w="1500" w:type="dxa"/>
            <w:tcBorders>
              <w:top w:val="nil"/>
              <w:left w:val="nil"/>
              <w:bottom w:val="single" w:sz="4" w:space="0" w:color="auto"/>
              <w:right w:val="single" w:sz="4" w:space="0" w:color="auto"/>
            </w:tcBorders>
            <w:shd w:val="clear" w:color="auto" w:fill="auto"/>
            <w:hideMark/>
          </w:tcPr>
          <w:p w14:paraId="04156316" w14:textId="04864C23" w:rsidR="00DE0738" w:rsidRPr="0087734C" w:rsidRDefault="00DE0738" w:rsidP="00DE0738">
            <w:pPr>
              <w:spacing w:after="0" w:line="240" w:lineRule="auto"/>
              <w:jc w:val="center"/>
              <w:rPr>
                <w:rFonts w:ascii="Calibri" w:hAnsi="Calibri" w:cs="Calibri"/>
              </w:rPr>
            </w:pPr>
            <w:r w:rsidRPr="00C945E1">
              <w:t>1 019 890</w:t>
            </w:r>
          </w:p>
        </w:tc>
      </w:tr>
      <w:tr w:rsidR="00AB5788" w:rsidRPr="00AC5E62" w14:paraId="2A665448" w14:textId="77777777" w:rsidTr="00AB5788">
        <w:trPr>
          <w:trHeight w:val="555"/>
        </w:trPr>
        <w:tc>
          <w:tcPr>
            <w:tcW w:w="6426" w:type="dxa"/>
            <w:tcBorders>
              <w:top w:val="nil"/>
              <w:left w:val="single" w:sz="4" w:space="0" w:color="auto"/>
              <w:bottom w:val="single" w:sz="4" w:space="0" w:color="auto"/>
              <w:right w:val="single" w:sz="4" w:space="0" w:color="auto"/>
            </w:tcBorders>
            <w:shd w:val="clear" w:color="auto" w:fill="auto"/>
            <w:hideMark/>
          </w:tcPr>
          <w:p w14:paraId="2A489B2D" w14:textId="77777777" w:rsidR="00AB5788" w:rsidRPr="0087734C" w:rsidRDefault="00AB5788" w:rsidP="00AB5788">
            <w:pPr>
              <w:spacing w:after="0" w:line="240" w:lineRule="auto"/>
              <w:rPr>
                <w:rFonts w:ascii="Calibri" w:hAnsi="Calibri" w:cs="Calibri"/>
              </w:rPr>
            </w:pPr>
            <w:r w:rsidRPr="0087734C">
              <w:rPr>
                <w:rFonts w:ascii="Calibri" w:hAnsi="Calibri" w:cs="Calibri"/>
              </w:rPr>
              <w:t>Доходы будущих периодов, признанные Обществом в связи с получением государственной помощи, а также в связи  с безвозмездным получением имущества</w:t>
            </w:r>
          </w:p>
        </w:tc>
        <w:tc>
          <w:tcPr>
            <w:tcW w:w="1500" w:type="dxa"/>
            <w:tcBorders>
              <w:top w:val="nil"/>
              <w:left w:val="nil"/>
              <w:bottom w:val="single" w:sz="4" w:space="0" w:color="auto"/>
              <w:right w:val="single" w:sz="4" w:space="0" w:color="auto"/>
            </w:tcBorders>
            <w:shd w:val="clear" w:color="auto" w:fill="auto"/>
            <w:vAlign w:val="bottom"/>
            <w:hideMark/>
          </w:tcPr>
          <w:p w14:paraId="3E75C88B" w14:textId="77777777" w:rsidR="00AB5788" w:rsidRPr="0087734C" w:rsidRDefault="00AB5788" w:rsidP="00AB5788">
            <w:pPr>
              <w:spacing w:after="0" w:line="240" w:lineRule="auto"/>
              <w:jc w:val="center"/>
              <w:rPr>
                <w:rFonts w:ascii="Calibri" w:hAnsi="Calibri" w:cs="Calibri"/>
              </w:rPr>
            </w:pPr>
            <w:r w:rsidRPr="0087734C">
              <w:rPr>
                <w:rFonts w:ascii="Calibri" w:hAnsi="Calibri" w:cs="Calibri"/>
              </w:rPr>
              <w:t>0</w:t>
            </w:r>
          </w:p>
        </w:tc>
        <w:tc>
          <w:tcPr>
            <w:tcW w:w="1500" w:type="dxa"/>
            <w:tcBorders>
              <w:top w:val="nil"/>
              <w:left w:val="nil"/>
              <w:bottom w:val="single" w:sz="4" w:space="0" w:color="auto"/>
              <w:right w:val="single" w:sz="4" w:space="0" w:color="auto"/>
            </w:tcBorders>
            <w:shd w:val="clear" w:color="auto" w:fill="auto"/>
            <w:vAlign w:val="bottom"/>
            <w:hideMark/>
          </w:tcPr>
          <w:p w14:paraId="479B4301" w14:textId="77777777" w:rsidR="00AB5788" w:rsidRPr="0087734C" w:rsidRDefault="00AB5788" w:rsidP="00AB5788">
            <w:pPr>
              <w:spacing w:after="0" w:line="240" w:lineRule="auto"/>
              <w:jc w:val="center"/>
              <w:rPr>
                <w:rFonts w:ascii="Calibri" w:hAnsi="Calibri" w:cs="Calibri"/>
              </w:rPr>
            </w:pPr>
            <w:r w:rsidRPr="0087734C">
              <w:rPr>
                <w:rFonts w:ascii="Calibri" w:hAnsi="Calibri" w:cs="Calibri"/>
              </w:rPr>
              <w:t>0</w:t>
            </w:r>
          </w:p>
        </w:tc>
      </w:tr>
      <w:tr w:rsidR="00DE0738" w:rsidRPr="00AC5E62" w14:paraId="48F69CD6" w14:textId="77777777" w:rsidTr="00AB5788">
        <w:trPr>
          <w:trHeight w:val="285"/>
        </w:trPr>
        <w:tc>
          <w:tcPr>
            <w:tcW w:w="6426" w:type="dxa"/>
            <w:tcBorders>
              <w:top w:val="nil"/>
              <w:left w:val="single" w:sz="4" w:space="0" w:color="auto"/>
              <w:bottom w:val="single" w:sz="4" w:space="0" w:color="auto"/>
              <w:right w:val="single" w:sz="4" w:space="0" w:color="auto"/>
            </w:tcBorders>
            <w:shd w:val="clear" w:color="auto" w:fill="auto"/>
            <w:hideMark/>
          </w:tcPr>
          <w:p w14:paraId="32BC1C9B" w14:textId="77777777" w:rsidR="00DE0738" w:rsidRPr="0087734C" w:rsidRDefault="00DE0738" w:rsidP="00DE0738">
            <w:pPr>
              <w:spacing w:after="0" w:line="240" w:lineRule="auto"/>
              <w:jc w:val="center"/>
              <w:rPr>
                <w:rFonts w:ascii="Calibri" w:hAnsi="Calibri" w:cs="Calibri"/>
                <w:b/>
                <w:bCs/>
              </w:rPr>
            </w:pPr>
            <w:r w:rsidRPr="0087734C">
              <w:rPr>
                <w:rFonts w:ascii="Calibri" w:hAnsi="Calibri" w:cs="Calibri"/>
                <w:b/>
                <w:bCs/>
              </w:rPr>
              <w:t>Итого пассивы</w:t>
            </w:r>
          </w:p>
        </w:tc>
        <w:tc>
          <w:tcPr>
            <w:tcW w:w="1500" w:type="dxa"/>
            <w:tcBorders>
              <w:top w:val="nil"/>
              <w:left w:val="nil"/>
              <w:bottom w:val="single" w:sz="4" w:space="0" w:color="auto"/>
              <w:right w:val="single" w:sz="4" w:space="0" w:color="auto"/>
            </w:tcBorders>
            <w:shd w:val="clear" w:color="auto" w:fill="auto"/>
            <w:vAlign w:val="center"/>
            <w:hideMark/>
          </w:tcPr>
          <w:p w14:paraId="75A246F7" w14:textId="53CBB573" w:rsidR="00DE0738" w:rsidRPr="00DE0738" w:rsidRDefault="00DE0738" w:rsidP="00DE0738">
            <w:pPr>
              <w:spacing w:after="0" w:line="240" w:lineRule="auto"/>
              <w:jc w:val="center"/>
              <w:rPr>
                <w:rFonts w:ascii="Calibri" w:hAnsi="Calibri" w:cs="Calibri"/>
                <w:b/>
                <w:bCs/>
              </w:rPr>
            </w:pPr>
            <w:r w:rsidRPr="00DE0738">
              <w:rPr>
                <w:rFonts w:ascii="Calibri" w:hAnsi="Calibri" w:cs="Calibri"/>
                <w:b/>
                <w:bCs/>
              </w:rPr>
              <w:t>2 182 442</w:t>
            </w:r>
          </w:p>
        </w:tc>
        <w:tc>
          <w:tcPr>
            <w:tcW w:w="1500" w:type="dxa"/>
            <w:tcBorders>
              <w:top w:val="nil"/>
              <w:left w:val="nil"/>
              <w:bottom w:val="single" w:sz="4" w:space="0" w:color="auto"/>
              <w:right w:val="single" w:sz="4" w:space="0" w:color="auto"/>
            </w:tcBorders>
            <w:shd w:val="clear" w:color="auto" w:fill="auto"/>
            <w:vAlign w:val="center"/>
            <w:hideMark/>
          </w:tcPr>
          <w:p w14:paraId="6D8957B5" w14:textId="26B99D76" w:rsidR="00DE0738" w:rsidRPr="00DE0738" w:rsidRDefault="00DE0738" w:rsidP="00DE0738">
            <w:pPr>
              <w:spacing w:after="0" w:line="240" w:lineRule="auto"/>
              <w:jc w:val="center"/>
              <w:rPr>
                <w:rFonts w:ascii="Calibri" w:hAnsi="Calibri" w:cs="Calibri"/>
                <w:b/>
                <w:bCs/>
              </w:rPr>
            </w:pPr>
            <w:r w:rsidRPr="00DE0738">
              <w:rPr>
                <w:rFonts w:ascii="Calibri" w:hAnsi="Calibri" w:cs="Calibri"/>
                <w:b/>
                <w:bCs/>
              </w:rPr>
              <w:t>1 722 582</w:t>
            </w:r>
          </w:p>
        </w:tc>
      </w:tr>
      <w:tr w:rsidR="00DE0738" w:rsidRPr="00AC5E62" w14:paraId="62D5A195" w14:textId="77777777" w:rsidTr="00AB5788">
        <w:trPr>
          <w:trHeight w:val="285"/>
        </w:trPr>
        <w:tc>
          <w:tcPr>
            <w:tcW w:w="6426" w:type="dxa"/>
            <w:tcBorders>
              <w:top w:val="nil"/>
              <w:left w:val="single" w:sz="4" w:space="0" w:color="auto"/>
              <w:bottom w:val="single" w:sz="4" w:space="0" w:color="auto"/>
              <w:right w:val="single" w:sz="4" w:space="0" w:color="auto"/>
            </w:tcBorders>
            <w:shd w:val="clear" w:color="auto" w:fill="auto"/>
            <w:hideMark/>
          </w:tcPr>
          <w:p w14:paraId="37EB8EBE" w14:textId="77777777" w:rsidR="00DE0738" w:rsidRPr="0087734C" w:rsidRDefault="00DE0738" w:rsidP="00DE0738">
            <w:pPr>
              <w:spacing w:after="0" w:line="240" w:lineRule="auto"/>
              <w:jc w:val="center"/>
              <w:rPr>
                <w:rFonts w:ascii="Calibri" w:hAnsi="Calibri" w:cs="Calibri"/>
                <w:b/>
                <w:bCs/>
              </w:rPr>
            </w:pPr>
            <w:r w:rsidRPr="0087734C">
              <w:rPr>
                <w:rFonts w:ascii="Calibri" w:hAnsi="Calibri" w:cs="Calibri"/>
                <w:b/>
                <w:bCs/>
              </w:rPr>
              <w:t>Стоимость чистых активов</w:t>
            </w:r>
          </w:p>
        </w:tc>
        <w:tc>
          <w:tcPr>
            <w:tcW w:w="1500" w:type="dxa"/>
            <w:tcBorders>
              <w:top w:val="nil"/>
              <w:left w:val="nil"/>
              <w:bottom w:val="single" w:sz="4" w:space="0" w:color="auto"/>
              <w:right w:val="single" w:sz="4" w:space="0" w:color="auto"/>
            </w:tcBorders>
            <w:shd w:val="clear" w:color="auto" w:fill="auto"/>
            <w:vAlign w:val="center"/>
            <w:hideMark/>
          </w:tcPr>
          <w:p w14:paraId="62CFD00F" w14:textId="0D1DEC15" w:rsidR="00DE0738" w:rsidRPr="00DE0738" w:rsidRDefault="00DE0738" w:rsidP="00DE0738">
            <w:pPr>
              <w:spacing w:after="0" w:line="240" w:lineRule="auto"/>
              <w:jc w:val="center"/>
              <w:rPr>
                <w:rFonts w:ascii="Calibri" w:hAnsi="Calibri" w:cs="Calibri"/>
                <w:b/>
                <w:bCs/>
              </w:rPr>
            </w:pPr>
            <w:r w:rsidRPr="00DE0738">
              <w:rPr>
                <w:rFonts w:ascii="Calibri" w:hAnsi="Calibri" w:cs="Calibri"/>
                <w:b/>
                <w:bCs/>
              </w:rPr>
              <w:t>1 930 765</w:t>
            </w:r>
          </w:p>
        </w:tc>
        <w:tc>
          <w:tcPr>
            <w:tcW w:w="1500" w:type="dxa"/>
            <w:tcBorders>
              <w:top w:val="nil"/>
              <w:left w:val="nil"/>
              <w:bottom w:val="single" w:sz="4" w:space="0" w:color="auto"/>
              <w:right w:val="single" w:sz="4" w:space="0" w:color="auto"/>
            </w:tcBorders>
            <w:shd w:val="clear" w:color="auto" w:fill="auto"/>
            <w:vAlign w:val="center"/>
            <w:hideMark/>
          </w:tcPr>
          <w:p w14:paraId="596DC2C3" w14:textId="413BE48F" w:rsidR="00DE0738" w:rsidRPr="00DE0738" w:rsidRDefault="00DE0738" w:rsidP="00DE0738">
            <w:pPr>
              <w:spacing w:after="0" w:line="240" w:lineRule="auto"/>
              <w:jc w:val="center"/>
              <w:rPr>
                <w:rFonts w:ascii="Calibri" w:hAnsi="Calibri" w:cs="Calibri"/>
                <w:b/>
                <w:bCs/>
              </w:rPr>
            </w:pPr>
            <w:r w:rsidRPr="00DE0738">
              <w:rPr>
                <w:rFonts w:ascii="Calibri" w:hAnsi="Calibri" w:cs="Calibri"/>
                <w:b/>
                <w:bCs/>
              </w:rPr>
              <w:t>2 780 377</w:t>
            </w:r>
          </w:p>
        </w:tc>
      </w:tr>
    </w:tbl>
    <w:p w14:paraId="699D7A86" w14:textId="38A4BCCD" w:rsidR="00266B9D" w:rsidRDefault="00AB5788" w:rsidP="005F17A1">
      <w:pPr>
        <w:widowControl w:val="0"/>
        <w:autoSpaceDE w:val="0"/>
        <w:autoSpaceDN w:val="0"/>
        <w:adjustRightInd w:val="0"/>
        <w:spacing w:before="120" w:after="0" w:line="240" w:lineRule="auto"/>
        <w:ind w:firstLine="567"/>
        <w:jc w:val="both"/>
        <w:rPr>
          <w:rFonts w:eastAsiaTheme="minorHAnsi" w:cstheme="minorHAnsi"/>
          <w:shd w:val="clear" w:color="auto" w:fill="FFFFFF" w:themeFill="background1"/>
          <w:lang w:eastAsia="en-US"/>
        </w:rPr>
      </w:pPr>
      <w:r w:rsidRPr="001268AA">
        <w:rPr>
          <w:rFonts w:eastAsiaTheme="minorHAnsi" w:cstheme="minorHAnsi"/>
          <w:shd w:val="clear" w:color="auto" w:fill="FFFFFF" w:themeFill="background1"/>
          <w:lang w:eastAsia="en-US"/>
        </w:rPr>
        <w:t>Чистые активы Общества на конец отчетного периода составили 2 780 377 тыс. руб. Таким образом, за 2021 год данный показатель возрос на 849 612 тыс. руб. или на 44%.</w:t>
      </w:r>
    </w:p>
    <w:p w14:paraId="7B597D12" w14:textId="7548B20E" w:rsidR="00266B9D" w:rsidRDefault="00266B9D" w:rsidP="00C72CBA">
      <w:pPr>
        <w:widowControl w:val="0"/>
        <w:autoSpaceDE w:val="0"/>
        <w:autoSpaceDN w:val="0"/>
        <w:adjustRightInd w:val="0"/>
        <w:spacing w:after="0" w:line="200" w:lineRule="exact"/>
        <w:jc w:val="both"/>
        <w:rPr>
          <w:rFonts w:eastAsiaTheme="minorHAnsi" w:cstheme="minorHAnsi"/>
          <w:shd w:val="clear" w:color="auto" w:fill="FFFFFF" w:themeFill="background1"/>
          <w:lang w:eastAsia="en-US"/>
        </w:rPr>
      </w:pPr>
    </w:p>
    <w:p w14:paraId="00E3B462" w14:textId="799F9BEA" w:rsidR="00CF6113" w:rsidRDefault="00CF6113" w:rsidP="00C72CBA">
      <w:pPr>
        <w:widowControl w:val="0"/>
        <w:autoSpaceDE w:val="0"/>
        <w:autoSpaceDN w:val="0"/>
        <w:adjustRightInd w:val="0"/>
        <w:spacing w:after="0" w:line="200" w:lineRule="exact"/>
        <w:jc w:val="both"/>
        <w:rPr>
          <w:rFonts w:eastAsiaTheme="minorHAnsi" w:cstheme="minorHAnsi"/>
          <w:shd w:val="clear" w:color="auto" w:fill="FFFFFF" w:themeFill="background1"/>
          <w:lang w:eastAsia="en-US"/>
        </w:rPr>
      </w:pPr>
    </w:p>
    <w:p w14:paraId="7B2D4A07" w14:textId="02DA9881" w:rsidR="00CF6113" w:rsidRDefault="00CF6113" w:rsidP="00C72CBA">
      <w:pPr>
        <w:widowControl w:val="0"/>
        <w:autoSpaceDE w:val="0"/>
        <w:autoSpaceDN w:val="0"/>
        <w:adjustRightInd w:val="0"/>
        <w:spacing w:after="0" w:line="200" w:lineRule="exact"/>
        <w:jc w:val="both"/>
        <w:rPr>
          <w:rFonts w:eastAsiaTheme="minorHAnsi" w:cstheme="minorHAnsi"/>
          <w:shd w:val="clear" w:color="auto" w:fill="FFFFFF" w:themeFill="background1"/>
          <w:lang w:eastAsia="en-US"/>
        </w:rPr>
      </w:pPr>
    </w:p>
    <w:p w14:paraId="17193D32" w14:textId="77777777" w:rsidR="00CF6113" w:rsidRPr="00266B9D" w:rsidRDefault="00CF6113" w:rsidP="00C72CBA">
      <w:pPr>
        <w:widowControl w:val="0"/>
        <w:autoSpaceDE w:val="0"/>
        <w:autoSpaceDN w:val="0"/>
        <w:adjustRightInd w:val="0"/>
        <w:spacing w:after="0" w:line="200" w:lineRule="exact"/>
        <w:jc w:val="both"/>
        <w:rPr>
          <w:rFonts w:eastAsiaTheme="minorHAnsi" w:cstheme="minorHAnsi"/>
          <w:shd w:val="clear" w:color="auto" w:fill="FFFFFF" w:themeFill="background1"/>
          <w:lang w:eastAsia="en-US"/>
        </w:rPr>
      </w:pPr>
    </w:p>
    <w:p w14:paraId="33201453" w14:textId="75AE997D" w:rsidR="00B42023" w:rsidRPr="0087734C" w:rsidRDefault="00B42023" w:rsidP="008C3F5B">
      <w:pPr>
        <w:pStyle w:val="a4"/>
        <w:widowControl w:val="0"/>
        <w:numPr>
          <w:ilvl w:val="0"/>
          <w:numId w:val="28"/>
        </w:numPr>
        <w:autoSpaceDE w:val="0"/>
        <w:autoSpaceDN w:val="0"/>
        <w:adjustRightInd w:val="0"/>
        <w:spacing w:after="0" w:line="240" w:lineRule="auto"/>
        <w:ind w:left="426" w:hanging="426"/>
        <w:outlineLvl w:val="1"/>
        <w:rPr>
          <w:b/>
          <w:bCs/>
          <w:color w:val="00358A"/>
        </w:rPr>
      </w:pPr>
      <w:bookmarkStart w:id="145" w:name="_Toc96607321"/>
      <w:bookmarkStart w:id="146" w:name="_Toc100266354"/>
      <w:bookmarkStart w:id="147" w:name="_Toc100266631"/>
      <w:r w:rsidRPr="0087734C">
        <w:rPr>
          <w:b/>
          <w:bCs/>
          <w:color w:val="00358A"/>
        </w:rPr>
        <w:lastRenderedPageBreak/>
        <w:t>Анализ эффективности и финансовой устойчивости Общества</w:t>
      </w:r>
      <w:bookmarkEnd w:id="145"/>
      <w:bookmarkEnd w:id="146"/>
      <w:bookmarkEnd w:id="147"/>
    </w:p>
    <w:p w14:paraId="70B8867F" w14:textId="77777777" w:rsidR="004E10FD" w:rsidRDefault="004E10FD" w:rsidP="00E35E10">
      <w:pPr>
        <w:widowControl w:val="0"/>
        <w:autoSpaceDE w:val="0"/>
        <w:autoSpaceDN w:val="0"/>
        <w:adjustRightInd w:val="0"/>
        <w:spacing w:after="0" w:line="240" w:lineRule="auto"/>
        <w:rPr>
          <w:b/>
          <w:bCs/>
          <w:color w:val="00358A"/>
          <w:sz w:val="24"/>
        </w:rPr>
      </w:pPr>
    </w:p>
    <w:p w14:paraId="318941B7" w14:textId="77777777" w:rsidR="00AB5788" w:rsidRPr="006A794D" w:rsidRDefault="00AB5788" w:rsidP="005F17A1">
      <w:pPr>
        <w:spacing w:after="0" w:line="240" w:lineRule="auto"/>
        <w:ind w:right="-6" w:firstLine="567"/>
        <w:jc w:val="both"/>
        <w:rPr>
          <w:rFonts w:cstheme="minorHAnsi"/>
          <w:b/>
        </w:rPr>
      </w:pPr>
      <w:r w:rsidRPr="006A794D">
        <w:rPr>
          <w:rFonts w:cstheme="minorHAnsi"/>
          <w:b/>
        </w:rPr>
        <w:t>Финансовые показатели</w:t>
      </w:r>
    </w:p>
    <w:p w14:paraId="79AADEAC" w14:textId="77777777" w:rsidR="00AB5788" w:rsidRPr="006A794D" w:rsidRDefault="00AB5788" w:rsidP="005F17A1">
      <w:pPr>
        <w:spacing w:after="0" w:line="240" w:lineRule="auto"/>
        <w:ind w:right="-6" w:firstLine="567"/>
        <w:jc w:val="both"/>
        <w:rPr>
          <w:rFonts w:cstheme="minorHAnsi"/>
        </w:rPr>
      </w:pPr>
      <w:r w:rsidRPr="006A794D">
        <w:rPr>
          <w:rFonts w:eastAsia="Calibri" w:cstheme="minorHAnsi"/>
          <w:lang w:eastAsia="en-US"/>
        </w:rPr>
        <w:t xml:space="preserve">Ключевыми абсолютными показателями доходности операционной деятельности являются </w:t>
      </w:r>
      <w:r w:rsidRPr="006A794D">
        <w:rPr>
          <w:rFonts w:cstheme="minorHAnsi"/>
        </w:rPr>
        <w:t>Чистая прибыль, EBIT и EBITDA. Показатели EBITDA и EBIT соответствуют операционному результату деятельности Общества, используются, как индикаторы способности Общества генерировать денежные средства от операционной деятельности без привлечения заимствований и без учета уплаты налогов.</w:t>
      </w:r>
    </w:p>
    <w:p w14:paraId="2B2D5A7B" w14:textId="77777777" w:rsidR="00AB5788" w:rsidRPr="006A794D" w:rsidRDefault="00AB5788" w:rsidP="005F17A1">
      <w:pPr>
        <w:spacing w:after="0" w:line="240" w:lineRule="auto"/>
        <w:ind w:right="-6" w:firstLine="567"/>
        <w:jc w:val="both"/>
        <w:rPr>
          <w:rFonts w:cstheme="minorHAnsi"/>
        </w:rPr>
      </w:pPr>
      <w:r w:rsidRPr="006A794D">
        <w:rPr>
          <w:rFonts w:cstheme="minorHAnsi"/>
        </w:rPr>
        <w:t>Вышеуказанные показатели (EBIT, EBITDA) позволяют определить относительную эффективность операционной деятельности в части способности Общества генерировать денежные потоки от операционной деятельности, характеризуют способность Общества обслуживать свою задолженность.</w:t>
      </w:r>
    </w:p>
    <w:p w14:paraId="05F4ED0A" w14:textId="77777777" w:rsidR="00AB5788" w:rsidRPr="006A794D" w:rsidRDefault="00AB5788" w:rsidP="00AB5788">
      <w:pPr>
        <w:spacing w:after="0" w:line="240" w:lineRule="auto"/>
        <w:ind w:right="-6"/>
        <w:jc w:val="right"/>
        <w:rPr>
          <w:rFonts w:cstheme="minorHAnsi"/>
          <w:sz w:val="20"/>
          <w:szCs w:val="20"/>
        </w:rPr>
      </w:pPr>
      <w:r w:rsidRPr="006A794D">
        <w:rPr>
          <w:rFonts w:cstheme="minorHAnsi"/>
          <w:sz w:val="20"/>
          <w:szCs w:val="20"/>
        </w:rPr>
        <w:t>тыс. руб.</w:t>
      </w:r>
    </w:p>
    <w:tbl>
      <w:tblPr>
        <w:tblW w:w="9121" w:type="dxa"/>
        <w:tblInd w:w="113" w:type="dxa"/>
        <w:tblLook w:val="04A0" w:firstRow="1" w:lastRow="0" w:firstColumn="1" w:lastColumn="0" w:noHBand="0" w:noVBand="1"/>
      </w:tblPr>
      <w:tblGrid>
        <w:gridCol w:w="3143"/>
        <w:gridCol w:w="1248"/>
        <w:gridCol w:w="1240"/>
        <w:gridCol w:w="1764"/>
        <w:gridCol w:w="1726"/>
      </w:tblGrid>
      <w:tr w:rsidR="00AB5788" w:rsidRPr="006A794D" w14:paraId="31534388" w14:textId="77777777" w:rsidTr="00DE0738">
        <w:trPr>
          <w:trHeight w:val="367"/>
        </w:trPr>
        <w:tc>
          <w:tcPr>
            <w:tcW w:w="3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364FA2" w14:textId="77777777" w:rsidR="00AB5788" w:rsidRPr="0087734C" w:rsidRDefault="00AB5788" w:rsidP="00AB5788">
            <w:pPr>
              <w:spacing w:after="0" w:line="240" w:lineRule="auto"/>
              <w:jc w:val="center"/>
              <w:rPr>
                <w:rFonts w:cstheme="minorHAnsi"/>
                <w:b/>
                <w:bCs/>
              </w:rPr>
            </w:pPr>
            <w:r w:rsidRPr="0087734C">
              <w:rPr>
                <w:rFonts w:cstheme="minorHAnsi"/>
                <w:b/>
                <w:bCs/>
              </w:rPr>
              <w:t>Финансовые показатели</w:t>
            </w:r>
          </w:p>
        </w:tc>
        <w:tc>
          <w:tcPr>
            <w:tcW w:w="12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99B9C4" w14:textId="77777777" w:rsidR="00AB5788" w:rsidRPr="0087734C" w:rsidRDefault="00AB5788" w:rsidP="00AB5788">
            <w:pPr>
              <w:spacing w:after="0" w:line="240" w:lineRule="auto"/>
              <w:jc w:val="center"/>
              <w:rPr>
                <w:rFonts w:cstheme="minorHAnsi"/>
                <w:b/>
                <w:bCs/>
              </w:rPr>
            </w:pPr>
            <w:r w:rsidRPr="0087734C">
              <w:rPr>
                <w:rFonts w:cstheme="minorHAnsi"/>
                <w:b/>
                <w:bCs/>
              </w:rPr>
              <w:t>2019г.</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A786BB8" w14:textId="77777777" w:rsidR="00AB5788" w:rsidRPr="0087734C" w:rsidRDefault="00AB5788" w:rsidP="00AB5788">
            <w:pPr>
              <w:spacing w:after="0" w:line="240" w:lineRule="auto"/>
              <w:jc w:val="center"/>
              <w:rPr>
                <w:rFonts w:cstheme="minorHAnsi"/>
                <w:b/>
                <w:bCs/>
              </w:rPr>
            </w:pPr>
            <w:r w:rsidRPr="0087734C">
              <w:rPr>
                <w:rFonts w:cstheme="minorHAnsi"/>
                <w:b/>
                <w:bCs/>
              </w:rPr>
              <w:t>2020 г.</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14:paraId="08C951AE" w14:textId="77777777" w:rsidR="00AB5788" w:rsidRPr="0087734C" w:rsidRDefault="00AB5788" w:rsidP="00AB5788">
            <w:pPr>
              <w:spacing w:after="0" w:line="240" w:lineRule="auto"/>
              <w:jc w:val="center"/>
              <w:rPr>
                <w:rFonts w:cstheme="minorHAnsi"/>
                <w:b/>
                <w:bCs/>
              </w:rPr>
            </w:pPr>
            <w:r w:rsidRPr="0087734C">
              <w:rPr>
                <w:rFonts w:cstheme="minorHAnsi"/>
                <w:b/>
                <w:bCs/>
              </w:rPr>
              <w:t>2021 г.</w:t>
            </w:r>
          </w:p>
        </w:tc>
        <w:tc>
          <w:tcPr>
            <w:tcW w:w="1726" w:type="dxa"/>
            <w:tcBorders>
              <w:top w:val="single" w:sz="4" w:space="0" w:color="auto"/>
              <w:left w:val="nil"/>
              <w:bottom w:val="single" w:sz="4" w:space="0" w:color="auto"/>
              <w:right w:val="single" w:sz="4" w:space="0" w:color="auto"/>
            </w:tcBorders>
            <w:shd w:val="clear" w:color="000000" w:fill="FFFFFF"/>
            <w:vAlign w:val="bottom"/>
            <w:hideMark/>
          </w:tcPr>
          <w:p w14:paraId="2E4F3FE7" w14:textId="77777777" w:rsidR="00AB5788" w:rsidRPr="0087734C" w:rsidRDefault="00AB5788" w:rsidP="00AB5788">
            <w:pPr>
              <w:spacing w:after="0" w:line="240" w:lineRule="auto"/>
              <w:jc w:val="center"/>
              <w:rPr>
                <w:rFonts w:cstheme="minorHAnsi"/>
                <w:b/>
                <w:bCs/>
              </w:rPr>
            </w:pPr>
            <w:r w:rsidRPr="0087734C">
              <w:rPr>
                <w:rFonts w:cstheme="minorHAnsi"/>
                <w:b/>
                <w:bCs/>
              </w:rPr>
              <w:t>Темп роста,                                   %</w:t>
            </w:r>
          </w:p>
        </w:tc>
      </w:tr>
      <w:tr w:rsidR="00DE0738" w:rsidRPr="006A794D" w14:paraId="6A5DD54F" w14:textId="77777777" w:rsidTr="00DE0738">
        <w:trPr>
          <w:trHeight w:val="300"/>
        </w:trPr>
        <w:tc>
          <w:tcPr>
            <w:tcW w:w="3143" w:type="dxa"/>
            <w:tcBorders>
              <w:top w:val="nil"/>
              <w:left w:val="single" w:sz="4" w:space="0" w:color="auto"/>
              <w:bottom w:val="single" w:sz="4" w:space="0" w:color="auto"/>
              <w:right w:val="single" w:sz="4" w:space="0" w:color="auto"/>
            </w:tcBorders>
            <w:shd w:val="clear" w:color="000000" w:fill="FFFFFF"/>
            <w:vAlign w:val="center"/>
            <w:hideMark/>
          </w:tcPr>
          <w:p w14:paraId="62527E3D" w14:textId="77777777" w:rsidR="00DE0738" w:rsidRPr="0087734C" w:rsidRDefault="00DE0738" w:rsidP="00DE0738">
            <w:pPr>
              <w:spacing w:after="0" w:line="240" w:lineRule="auto"/>
              <w:rPr>
                <w:rFonts w:cstheme="minorHAnsi"/>
              </w:rPr>
            </w:pPr>
            <w:r w:rsidRPr="0087734C">
              <w:rPr>
                <w:rFonts w:cstheme="minorHAnsi"/>
              </w:rPr>
              <w:t>Чистая прибыль (тыс. руб.)</w:t>
            </w:r>
          </w:p>
        </w:tc>
        <w:tc>
          <w:tcPr>
            <w:tcW w:w="1248" w:type="dxa"/>
            <w:tcBorders>
              <w:top w:val="nil"/>
              <w:left w:val="nil"/>
              <w:bottom w:val="single" w:sz="4" w:space="0" w:color="auto"/>
              <w:right w:val="single" w:sz="4" w:space="0" w:color="auto"/>
            </w:tcBorders>
            <w:shd w:val="clear" w:color="000000" w:fill="FFFFFF"/>
            <w:vAlign w:val="center"/>
            <w:hideMark/>
          </w:tcPr>
          <w:p w14:paraId="11C1CF17" w14:textId="43CF69E0" w:rsidR="00DE0738" w:rsidRPr="0087734C" w:rsidRDefault="00DE0738" w:rsidP="00DE0738">
            <w:pPr>
              <w:spacing w:after="0" w:line="240" w:lineRule="auto"/>
              <w:jc w:val="center"/>
              <w:rPr>
                <w:rFonts w:cstheme="minorHAnsi"/>
              </w:rPr>
            </w:pPr>
            <w:r w:rsidRPr="00DE0738">
              <w:rPr>
                <w:rFonts w:cstheme="minorHAnsi"/>
              </w:rPr>
              <w:t>47 088,0</w:t>
            </w:r>
          </w:p>
        </w:tc>
        <w:tc>
          <w:tcPr>
            <w:tcW w:w="1240" w:type="dxa"/>
            <w:tcBorders>
              <w:top w:val="nil"/>
              <w:left w:val="nil"/>
              <w:bottom w:val="single" w:sz="4" w:space="0" w:color="auto"/>
              <w:right w:val="single" w:sz="4" w:space="0" w:color="auto"/>
            </w:tcBorders>
            <w:shd w:val="clear" w:color="000000" w:fill="FFFFFF"/>
            <w:vAlign w:val="center"/>
            <w:hideMark/>
          </w:tcPr>
          <w:p w14:paraId="53327288" w14:textId="15A80ED8" w:rsidR="00DE0738" w:rsidRPr="0087734C" w:rsidRDefault="00DE0738" w:rsidP="00DE0738">
            <w:pPr>
              <w:spacing w:after="0" w:line="240" w:lineRule="auto"/>
              <w:jc w:val="center"/>
              <w:rPr>
                <w:rFonts w:cstheme="minorHAnsi"/>
              </w:rPr>
            </w:pPr>
            <w:r w:rsidRPr="00DE0738">
              <w:rPr>
                <w:rFonts w:cstheme="minorHAnsi"/>
              </w:rPr>
              <w:t>186 180,0</w:t>
            </w:r>
          </w:p>
        </w:tc>
        <w:tc>
          <w:tcPr>
            <w:tcW w:w="1764" w:type="dxa"/>
            <w:tcBorders>
              <w:top w:val="nil"/>
              <w:left w:val="nil"/>
              <w:bottom w:val="single" w:sz="4" w:space="0" w:color="auto"/>
              <w:right w:val="single" w:sz="4" w:space="0" w:color="auto"/>
            </w:tcBorders>
            <w:shd w:val="clear" w:color="000000" w:fill="FFFFFF"/>
            <w:vAlign w:val="center"/>
            <w:hideMark/>
          </w:tcPr>
          <w:p w14:paraId="5160A8B1" w14:textId="3081BF09" w:rsidR="00DE0738" w:rsidRPr="0087734C" w:rsidRDefault="00DE0738" w:rsidP="00DE0738">
            <w:pPr>
              <w:spacing w:after="0" w:line="240" w:lineRule="auto"/>
              <w:jc w:val="center"/>
              <w:rPr>
                <w:rFonts w:cstheme="minorHAnsi"/>
              </w:rPr>
            </w:pPr>
            <w:r w:rsidRPr="00DE0738">
              <w:rPr>
                <w:rFonts w:cstheme="minorHAnsi"/>
              </w:rPr>
              <w:t>849 612,0</w:t>
            </w:r>
          </w:p>
        </w:tc>
        <w:tc>
          <w:tcPr>
            <w:tcW w:w="1726" w:type="dxa"/>
            <w:tcBorders>
              <w:top w:val="nil"/>
              <w:left w:val="nil"/>
              <w:bottom w:val="single" w:sz="4" w:space="0" w:color="auto"/>
              <w:right w:val="single" w:sz="4" w:space="0" w:color="auto"/>
            </w:tcBorders>
            <w:shd w:val="clear" w:color="000000" w:fill="FFFFFF"/>
            <w:vAlign w:val="center"/>
            <w:hideMark/>
          </w:tcPr>
          <w:p w14:paraId="04346D9D" w14:textId="69F89580" w:rsidR="00DE0738" w:rsidRPr="0087734C" w:rsidRDefault="00DE0738" w:rsidP="00DE0738">
            <w:pPr>
              <w:spacing w:after="0" w:line="240" w:lineRule="auto"/>
              <w:jc w:val="center"/>
              <w:rPr>
                <w:rFonts w:cstheme="minorHAnsi"/>
              </w:rPr>
            </w:pPr>
            <w:r w:rsidRPr="00DE0738">
              <w:rPr>
                <w:rFonts w:cstheme="minorHAnsi"/>
              </w:rPr>
              <w:t>456,3%</w:t>
            </w:r>
          </w:p>
        </w:tc>
      </w:tr>
      <w:tr w:rsidR="00DE0738" w:rsidRPr="006A794D" w14:paraId="1BDB039E" w14:textId="77777777" w:rsidTr="00DE0738">
        <w:trPr>
          <w:trHeight w:val="300"/>
        </w:trPr>
        <w:tc>
          <w:tcPr>
            <w:tcW w:w="3143" w:type="dxa"/>
            <w:tcBorders>
              <w:top w:val="nil"/>
              <w:left w:val="single" w:sz="4" w:space="0" w:color="auto"/>
              <w:bottom w:val="single" w:sz="4" w:space="0" w:color="auto"/>
              <w:right w:val="single" w:sz="4" w:space="0" w:color="auto"/>
            </w:tcBorders>
            <w:shd w:val="clear" w:color="000000" w:fill="FFFFFF"/>
            <w:vAlign w:val="center"/>
            <w:hideMark/>
          </w:tcPr>
          <w:p w14:paraId="2CCD1729" w14:textId="77777777" w:rsidR="00DE0738" w:rsidRPr="0087734C" w:rsidRDefault="00DE0738" w:rsidP="00DE0738">
            <w:pPr>
              <w:spacing w:after="0" w:line="240" w:lineRule="auto"/>
              <w:rPr>
                <w:rFonts w:cstheme="minorHAnsi"/>
              </w:rPr>
            </w:pPr>
            <w:r w:rsidRPr="0087734C">
              <w:rPr>
                <w:rFonts w:cstheme="minorHAnsi"/>
              </w:rPr>
              <w:t>EBIT (тыс. руб.)</w:t>
            </w:r>
          </w:p>
        </w:tc>
        <w:tc>
          <w:tcPr>
            <w:tcW w:w="1248" w:type="dxa"/>
            <w:tcBorders>
              <w:top w:val="nil"/>
              <w:left w:val="nil"/>
              <w:bottom w:val="single" w:sz="4" w:space="0" w:color="auto"/>
              <w:right w:val="single" w:sz="4" w:space="0" w:color="auto"/>
            </w:tcBorders>
            <w:shd w:val="clear" w:color="000000" w:fill="FFFFFF"/>
            <w:vAlign w:val="center"/>
            <w:hideMark/>
          </w:tcPr>
          <w:p w14:paraId="52FE431B" w14:textId="1DF22B12" w:rsidR="00DE0738" w:rsidRPr="0087734C" w:rsidRDefault="00DE0738" w:rsidP="00DE0738">
            <w:pPr>
              <w:spacing w:after="0" w:line="240" w:lineRule="auto"/>
              <w:jc w:val="center"/>
              <w:rPr>
                <w:rFonts w:cstheme="minorHAnsi"/>
              </w:rPr>
            </w:pPr>
            <w:r w:rsidRPr="00DE0738">
              <w:rPr>
                <w:rFonts w:cstheme="minorHAnsi"/>
              </w:rPr>
              <w:t>44 834,00</w:t>
            </w:r>
          </w:p>
        </w:tc>
        <w:tc>
          <w:tcPr>
            <w:tcW w:w="1240" w:type="dxa"/>
            <w:tcBorders>
              <w:top w:val="nil"/>
              <w:left w:val="nil"/>
              <w:bottom w:val="single" w:sz="4" w:space="0" w:color="auto"/>
              <w:right w:val="single" w:sz="4" w:space="0" w:color="auto"/>
            </w:tcBorders>
            <w:shd w:val="clear" w:color="000000" w:fill="FFFFFF"/>
            <w:vAlign w:val="center"/>
            <w:hideMark/>
          </w:tcPr>
          <w:p w14:paraId="7F613A06" w14:textId="1CCE6F0F" w:rsidR="00DE0738" w:rsidRPr="0087734C" w:rsidRDefault="00DE0738" w:rsidP="00DE0738">
            <w:pPr>
              <w:spacing w:after="0" w:line="240" w:lineRule="auto"/>
              <w:jc w:val="center"/>
              <w:rPr>
                <w:rFonts w:cstheme="minorHAnsi"/>
              </w:rPr>
            </w:pPr>
            <w:r w:rsidRPr="00DE0738">
              <w:rPr>
                <w:rFonts w:cstheme="minorHAnsi"/>
              </w:rPr>
              <w:t>127 340,00</w:t>
            </w:r>
          </w:p>
        </w:tc>
        <w:tc>
          <w:tcPr>
            <w:tcW w:w="1764" w:type="dxa"/>
            <w:tcBorders>
              <w:top w:val="nil"/>
              <w:left w:val="nil"/>
              <w:bottom w:val="single" w:sz="4" w:space="0" w:color="auto"/>
              <w:right w:val="single" w:sz="4" w:space="0" w:color="auto"/>
            </w:tcBorders>
            <w:shd w:val="clear" w:color="000000" w:fill="FFFFFF"/>
            <w:vAlign w:val="center"/>
            <w:hideMark/>
          </w:tcPr>
          <w:p w14:paraId="4FFBE281" w14:textId="7E58E95A" w:rsidR="00DE0738" w:rsidRPr="0087734C" w:rsidRDefault="00DE0738" w:rsidP="00DE0738">
            <w:pPr>
              <w:spacing w:after="0" w:line="240" w:lineRule="auto"/>
              <w:jc w:val="center"/>
              <w:rPr>
                <w:rFonts w:cstheme="minorHAnsi"/>
              </w:rPr>
            </w:pPr>
            <w:r w:rsidRPr="00DE0738">
              <w:rPr>
                <w:rFonts w:cstheme="minorHAnsi"/>
              </w:rPr>
              <w:t>1 090 092,00</w:t>
            </w:r>
          </w:p>
        </w:tc>
        <w:tc>
          <w:tcPr>
            <w:tcW w:w="1726" w:type="dxa"/>
            <w:tcBorders>
              <w:top w:val="nil"/>
              <w:left w:val="nil"/>
              <w:bottom w:val="single" w:sz="4" w:space="0" w:color="auto"/>
              <w:right w:val="single" w:sz="4" w:space="0" w:color="auto"/>
            </w:tcBorders>
            <w:shd w:val="clear" w:color="000000" w:fill="FFFFFF"/>
            <w:vAlign w:val="center"/>
            <w:hideMark/>
          </w:tcPr>
          <w:p w14:paraId="0D2D3F1D" w14:textId="11D37D40" w:rsidR="00DE0738" w:rsidRPr="0087734C" w:rsidRDefault="00DE0738" w:rsidP="00DE0738">
            <w:pPr>
              <w:spacing w:after="0" w:line="240" w:lineRule="auto"/>
              <w:jc w:val="center"/>
              <w:rPr>
                <w:rFonts w:cstheme="minorHAnsi"/>
              </w:rPr>
            </w:pPr>
            <w:r w:rsidRPr="00DE0738">
              <w:rPr>
                <w:rFonts w:cstheme="minorHAnsi"/>
              </w:rPr>
              <w:t>856,0%</w:t>
            </w:r>
          </w:p>
        </w:tc>
      </w:tr>
      <w:tr w:rsidR="00DE0738" w:rsidRPr="006A794D" w14:paraId="0E403A05" w14:textId="77777777" w:rsidTr="00DE0738">
        <w:trPr>
          <w:trHeight w:val="300"/>
        </w:trPr>
        <w:tc>
          <w:tcPr>
            <w:tcW w:w="3143" w:type="dxa"/>
            <w:tcBorders>
              <w:top w:val="nil"/>
              <w:left w:val="single" w:sz="4" w:space="0" w:color="auto"/>
              <w:bottom w:val="single" w:sz="4" w:space="0" w:color="auto"/>
              <w:right w:val="single" w:sz="4" w:space="0" w:color="auto"/>
            </w:tcBorders>
            <w:shd w:val="clear" w:color="000000" w:fill="FFFFFF"/>
            <w:vAlign w:val="center"/>
            <w:hideMark/>
          </w:tcPr>
          <w:p w14:paraId="3C269433" w14:textId="77777777" w:rsidR="00DE0738" w:rsidRPr="0087734C" w:rsidRDefault="00DE0738" w:rsidP="00DE0738">
            <w:pPr>
              <w:spacing w:after="0" w:line="240" w:lineRule="auto"/>
              <w:rPr>
                <w:rFonts w:cstheme="minorHAnsi"/>
              </w:rPr>
            </w:pPr>
            <w:r w:rsidRPr="0087734C">
              <w:rPr>
                <w:rFonts w:cstheme="minorHAnsi"/>
              </w:rPr>
              <w:t>EBITDA (тыс. руб.)</w:t>
            </w:r>
          </w:p>
        </w:tc>
        <w:tc>
          <w:tcPr>
            <w:tcW w:w="1248" w:type="dxa"/>
            <w:tcBorders>
              <w:top w:val="nil"/>
              <w:left w:val="nil"/>
              <w:bottom w:val="single" w:sz="4" w:space="0" w:color="auto"/>
              <w:right w:val="single" w:sz="4" w:space="0" w:color="auto"/>
            </w:tcBorders>
            <w:shd w:val="clear" w:color="000000" w:fill="FFFFFF"/>
            <w:vAlign w:val="center"/>
            <w:hideMark/>
          </w:tcPr>
          <w:p w14:paraId="2F102D2A" w14:textId="2A50ED2E" w:rsidR="00DE0738" w:rsidRPr="0087734C" w:rsidRDefault="00DE0738" w:rsidP="00DE0738">
            <w:pPr>
              <w:spacing w:after="0" w:line="240" w:lineRule="auto"/>
              <w:jc w:val="center"/>
              <w:rPr>
                <w:rFonts w:cstheme="minorHAnsi"/>
              </w:rPr>
            </w:pPr>
            <w:r w:rsidRPr="00DE0738">
              <w:rPr>
                <w:rFonts w:cstheme="minorHAnsi"/>
              </w:rPr>
              <w:t>146 602,0</w:t>
            </w:r>
          </w:p>
        </w:tc>
        <w:tc>
          <w:tcPr>
            <w:tcW w:w="1240" w:type="dxa"/>
            <w:tcBorders>
              <w:top w:val="nil"/>
              <w:left w:val="nil"/>
              <w:bottom w:val="single" w:sz="4" w:space="0" w:color="auto"/>
              <w:right w:val="single" w:sz="4" w:space="0" w:color="auto"/>
            </w:tcBorders>
            <w:shd w:val="clear" w:color="000000" w:fill="FFFFFF"/>
            <w:vAlign w:val="center"/>
            <w:hideMark/>
          </w:tcPr>
          <w:p w14:paraId="1AA1666C" w14:textId="268741A0" w:rsidR="00DE0738" w:rsidRPr="0087734C" w:rsidRDefault="00DE0738" w:rsidP="00DE0738">
            <w:pPr>
              <w:spacing w:after="0" w:line="240" w:lineRule="auto"/>
              <w:jc w:val="center"/>
              <w:rPr>
                <w:rFonts w:cstheme="minorHAnsi"/>
              </w:rPr>
            </w:pPr>
            <w:r w:rsidRPr="00DE0738">
              <w:rPr>
                <w:rFonts w:cstheme="minorHAnsi"/>
              </w:rPr>
              <w:t>233 212,0</w:t>
            </w:r>
          </w:p>
        </w:tc>
        <w:tc>
          <w:tcPr>
            <w:tcW w:w="1764" w:type="dxa"/>
            <w:tcBorders>
              <w:top w:val="nil"/>
              <w:left w:val="nil"/>
              <w:bottom w:val="single" w:sz="4" w:space="0" w:color="auto"/>
              <w:right w:val="single" w:sz="4" w:space="0" w:color="auto"/>
            </w:tcBorders>
            <w:shd w:val="clear" w:color="000000" w:fill="FFFFFF"/>
            <w:vAlign w:val="center"/>
            <w:hideMark/>
          </w:tcPr>
          <w:p w14:paraId="3CE2FF9F" w14:textId="08DA07FE" w:rsidR="00DE0738" w:rsidRPr="0087734C" w:rsidRDefault="00DE0738" w:rsidP="00DE0738">
            <w:pPr>
              <w:spacing w:after="0" w:line="240" w:lineRule="auto"/>
              <w:jc w:val="center"/>
              <w:rPr>
                <w:rFonts w:cstheme="minorHAnsi"/>
              </w:rPr>
            </w:pPr>
            <w:r w:rsidRPr="00DE0738">
              <w:rPr>
                <w:rFonts w:cstheme="minorHAnsi"/>
              </w:rPr>
              <w:t>1 203 943,0</w:t>
            </w:r>
          </w:p>
        </w:tc>
        <w:tc>
          <w:tcPr>
            <w:tcW w:w="1726" w:type="dxa"/>
            <w:tcBorders>
              <w:top w:val="nil"/>
              <w:left w:val="nil"/>
              <w:bottom w:val="single" w:sz="4" w:space="0" w:color="auto"/>
              <w:right w:val="single" w:sz="4" w:space="0" w:color="auto"/>
            </w:tcBorders>
            <w:shd w:val="clear" w:color="000000" w:fill="FFFFFF"/>
            <w:vAlign w:val="center"/>
            <w:hideMark/>
          </w:tcPr>
          <w:p w14:paraId="6B754E0D" w14:textId="29B0245F" w:rsidR="00DE0738" w:rsidRPr="0087734C" w:rsidRDefault="00DE0738" w:rsidP="00DE0738">
            <w:pPr>
              <w:spacing w:after="0" w:line="240" w:lineRule="auto"/>
              <w:jc w:val="center"/>
              <w:rPr>
                <w:rFonts w:cstheme="minorHAnsi"/>
              </w:rPr>
            </w:pPr>
            <w:r w:rsidRPr="00DE0738">
              <w:rPr>
                <w:rFonts w:cstheme="minorHAnsi"/>
              </w:rPr>
              <w:t>516,2%</w:t>
            </w:r>
          </w:p>
        </w:tc>
      </w:tr>
    </w:tbl>
    <w:p w14:paraId="50FE7781" w14:textId="77777777" w:rsidR="00AB5788" w:rsidRPr="006A794D" w:rsidRDefault="00AB5788" w:rsidP="0087734C">
      <w:pPr>
        <w:spacing w:after="0" w:line="240" w:lineRule="auto"/>
        <w:ind w:right="-6" w:firstLine="567"/>
        <w:jc w:val="both"/>
        <w:rPr>
          <w:rFonts w:cstheme="minorHAnsi"/>
          <w:sz w:val="20"/>
          <w:szCs w:val="20"/>
        </w:rPr>
      </w:pPr>
    </w:p>
    <w:p w14:paraId="4D3B77B7" w14:textId="77777777" w:rsidR="00AB5788" w:rsidRPr="006A794D" w:rsidRDefault="00AB5788" w:rsidP="00132889">
      <w:pPr>
        <w:spacing w:after="0" w:line="240" w:lineRule="auto"/>
        <w:ind w:right="-6" w:firstLine="567"/>
        <w:jc w:val="both"/>
        <w:rPr>
          <w:rFonts w:cstheme="minorHAnsi"/>
        </w:rPr>
      </w:pPr>
      <w:r w:rsidRPr="006A794D">
        <w:rPr>
          <w:rFonts w:cstheme="minorHAnsi"/>
        </w:rPr>
        <w:t>По сравнению с прошлым отчетным годом наблюдается увеличение финансовых показателей, которое в свою очередь вызвано увеличением операционной и чистой прибыли.</w:t>
      </w:r>
    </w:p>
    <w:p w14:paraId="7D6C77E0" w14:textId="77777777" w:rsidR="00AB5788" w:rsidRPr="006A794D" w:rsidRDefault="00AB5788" w:rsidP="00132889">
      <w:pPr>
        <w:spacing w:after="0" w:line="240" w:lineRule="auto"/>
        <w:ind w:right="-6" w:firstLine="567"/>
        <w:jc w:val="both"/>
        <w:rPr>
          <w:rFonts w:cstheme="minorHAnsi"/>
          <w:b/>
          <w:sz w:val="26"/>
          <w:szCs w:val="26"/>
        </w:rPr>
      </w:pPr>
    </w:p>
    <w:p w14:paraId="453FC8C2" w14:textId="77777777" w:rsidR="00AB5788" w:rsidRPr="006A794D" w:rsidRDefault="00AB5788" w:rsidP="00132889">
      <w:pPr>
        <w:spacing w:after="0" w:line="240" w:lineRule="auto"/>
        <w:ind w:right="-6" w:firstLine="567"/>
        <w:jc w:val="both"/>
        <w:rPr>
          <w:rFonts w:cstheme="minorHAnsi"/>
          <w:b/>
        </w:rPr>
      </w:pPr>
      <w:r w:rsidRPr="006A794D">
        <w:rPr>
          <w:rFonts w:cstheme="minorHAnsi"/>
          <w:b/>
        </w:rPr>
        <w:t>Показатели эффективности</w:t>
      </w:r>
    </w:p>
    <w:p w14:paraId="3B058209" w14:textId="77777777" w:rsidR="00AB5788" w:rsidRPr="006A794D" w:rsidRDefault="00AB5788" w:rsidP="00132889">
      <w:pPr>
        <w:spacing w:after="0" w:line="240" w:lineRule="auto"/>
        <w:ind w:right="-6" w:firstLine="567"/>
        <w:jc w:val="both"/>
        <w:rPr>
          <w:rFonts w:cstheme="minorHAnsi"/>
        </w:rPr>
      </w:pPr>
      <w:r w:rsidRPr="006A794D">
        <w:rPr>
          <w:rFonts w:cstheme="minorHAnsi"/>
        </w:rPr>
        <w:t>При анализе эффективности используются показатели нормы EBITDA, EBIT и чистой прибыли, позволяющие оценить долю данных показателей в выручке Общества.</w:t>
      </w:r>
    </w:p>
    <w:p w14:paraId="5D5A58A7" w14:textId="77777777" w:rsidR="00AB5788" w:rsidRPr="006A794D" w:rsidRDefault="00AB5788" w:rsidP="00AB5788">
      <w:pPr>
        <w:spacing w:after="0" w:line="240" w:lineRule="auto"/>
        <w:ind w:right="-6" w:firstLine="709"/>
        <w:jc w:val="both"/>
        <w:rPr>
          <w:rFonts w:cstheme="minorHAnsi"/>
        </w:rPr>
      </w:pPr>
    </w:p>
    <w:tbl>
      <w:tblPr>
        <w:tblW w:w="9126" w:type="dxa"/>
        <w:tblInd w:w="108" w:type="dxa"/>
        <w:tblLook w:val="04A0" w:firstRow="1" w:lastRow="0" w:firstColumn="1" w:lastColumn="0" w:noHBand="0" w:noVBand="1"/>
      </w:tblPr>
      <w:tblGrid>
        <w:gridCol w:w="3148"/>
        <w:gridCol w:w="1240"/>
        <w:gridCol w:w="1240"/>
        <w:gridCol w:w="1371"/>
        <w:gridCol w:w="2127"/>
      </w:tblGrid>
      <w:tr w:rsidR="00AB5788" w:rsidRPr="006A794D" w14:paraId="00B985E4" w14:textId="77777777" w:rsidTr="00AB5788">
        <w:trPr>
          <w:trHeight w:val="333"/>
        </w:trPr>
        <w:tc>
          <w:tcPr>
            <w:tcW w:w="31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07E026" w14:textId="77777777" w:rsidR="00AB5788" w:rsidRPr="0087734C" w:rsidRDefault="00AB5788" w:rsidP="00AB5788">
            <w:pPr>
              <w:spacing w:after="0" w:line="240" w:lineRule="auto"/>
              <w:jc w:val="center"/>
              <w:rPr>
                <w:rFonts w:cstheme="minorHAnsi"/>
                <w:b/>
                <w:bCs/>
              </w:rPr>
            </w:pPr>
            <w:r w:rsidRPr="0087734C">
              <w:rPr>
                <w:rFonts w:cstheme="minorHAnsi"/>
                <w:b/>
                <w:bCs/>
              </w:rPr>
              <w:t>Показатели эффективности</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2EF7B5" w14:textId="77777777" w:rsidR="00AB5788" w:rsidRPr="0087734C" w:rsidRDefault="00AB5788" w:rsidP="00AB5788">
            <w:pPr>
              <w:spacing w:after="0" w:line="240" w:lineRule="auto"/>
              <w:jc w:val="center"/>
              <w:rPr>
                <w:rFonts w:cstheme="minorHAnsi"/>
                <w:b/>
                <w:bCs/>
              </w:rPr>
            </w:pPr>
            <w:r w:rsidRPr="0087734C">
              <w:rPr>
                <w:rFonts w:cstheme="minorHAnsi"/>
                <w:b/>
                <w:bCs/>
              </w:rPr>
              <w:t>2019г.</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07E1B5CC" w14:textId="77777777" w:rsidR="00AB5788" w:rsidRPr="0087734C" w:rsidRDefault="00AB5788" w:rsidP="00AB5788">
            <w:pPr>
              <w:spacing w:after="0" w:line="240" w:lineRule="auto"/>
              <w:jc w:val="center"/>
              <w:rPr>
                <w:rFonts w:cstheme="minorHAnsi"/>
                <w:b/>
                <w:bCs/>
              </w:rPr>
            </w:pPr>
            <w:r w:rsidRPr="0087734C">
              <w:rPr>
                <w:rFonts w:cstheme="minorHAnsi"/>
                <w:b/>
                <w:bCs/>
              </w:rPr>
              <w:t>2020 г.</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14:paraId="7907FAD1" w14:textId="77777777" w:rsidR="00AB5788" w:rsidRPr="0087734C" w:rsidRDefault="00AB5788" w:rsidP="00AB5788">
            <w:pPr>
              <w:spacing w:after="0" w:line="240" w:lineRule="auto"/>
              <w:jc w:val="center"/>
              <w:rPr>
                <w:rFonts w:cstheme="minorHAnsi"/>
                <w:b/>
                <w:bCs/>
              </w:rPr>
            </w:pPr>
            <w:r w:rsidRPr="0087734C">
              <w:rPr>
                <w:rFonts w:cstheme="minorHAnsi"/>
                <w:b/>
                <w:bCs/>
              </w:rPr>
              <w:t>2021 г.</w:t>
            </w: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14:paraId="422E2E78" w14:textId="77777777" w:rsidR="00AB5788" w:rsidRPr="0087734C" w:rsidRDefault="00AB5788" w:rsidP="00AB5788">
            <w:pPr>
              <w:spacing w:after="0" w:line="240" w:lineRule="auto"/>
              <w:jc w:val="center"/>
              <w:rPr>
                <w:rFonts w:cstheme="minorHAnsi"/>
                <w:b/>
                <w:bCs/>
              </w:rPr>
            </w:pPr>
            <w:r w:rsidRPr="0087734C">
              <w:rPr>
                <w:rFonts w:cstheme="minorHAnsi"/>
                <w:b/>
                <w:bCs/>
              </w:rPr>
              <w:t>Темп роста,                                   %</w:t>
            </w:r>
          </w:p>
        </w:tc>
      </w:tr>
      <w:tr w:rsidR="00AB5788" w:rsidRPr="006A794D" w14:paraId="4888F96C" w14:textId="77777777" w:rsidTr="00AB5788">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23C90" w14:textId="77777777" w:rsidR="00AB5788" w:rsidRPr="0087734C" w:rsidRDefault="00AB5788" w:rsidP="00AB5788">
            <w:pPr>
              <w:spacing w:after="0" w:line="240" w:lineRule="auto"/>
              <w:rPr>
                <w:rFonts w:cstheme="minorHAnsi"/>
              </w:rPr>
            </w:pPr>
            <w:r w:rsidRPr="0087734C">
              <w:rPr>
                <w:rFonts w:cstheme="minorHAnsi"/>
              </w:rPr>
              <w:t>Норма чистой прибыли,%</w:t>
            </w:r>
          </w:p>
        </w:tc>
        <w:tc>
          <w:tcPr>
            <w:tcW w:w="1240" w:type="dxa"/>
            <w:tcBorders>
              <w:top w:val="nil"/>
              <w:left w:val="nil"/>
              <w:bottom w:val="single" w:sz="4" w:space="0" w:color="auto"/>
              <w:right w:val="single" w:sz="4" w:space="0" w:color="auto"/>
            </w:tcBorders>
            <w:shd w:val="clear" w:color="000000" w:fill="FFFFFF"/>
            <w:vAlign w:val="center"/>
            <w:hideMark/>
          </w:tcPr>
          <w:p w14:paraId="35EA5E1F" w14:textId="77777777" w:rsidR="00AB5788" w:rsidRPr="0087734C" w:rsidRDefault="00AB5788" w:rsidP="00AB5788">
            <w:pPr>
              <w:spacing w:after="0" w:line="240" w:lineRule="auto"/>
              <w:jc w:val="center"/>
              <w:rPr>
                <w:rFonts w:cstheme="minorHAnsi"/>
              </w:rPr>
            </w:pPr>
            <w:r w:rsidRPr="0087734C">
              <w:rPr>
                <w:rFonts w:cstheme="minorHAnsi"/>
              </w:rPr>
              <w:t>1,1%</w:t>
            </w:r>
          </w:p>
        </w:tc>
        <w:tc>
          <w:tcPr>
            <w:tcW w:w="1240" w:type="dxa"/>
            <w:tcBorders>
              <w:top w:val="nil"/>
              <w:left w:val="nil"/>
              <w:bottom w:val="single" w:sz="4" w:space="0" w:color="auto"/>
              <w:right w:val="single" w:sz="4" w:space="0" w:color="auto"/>
            </w:tcBorders>
            <w:shd w:val="clear" w:color="auto" w:fill="auto"/>
            <w:vAlign w:val="center"/>
            <w:hideMark/>
          </w:tcPr>
          <w:p w14:paraId="7B298939" w14:textId="77777777" w:rsidR="00AB5788" w:rsidRPr="0087734C" w:rsidRDefault="00AB5788" w:rsidP="00AB5788">
            <w:pPr>
              <w:spacing w:after="0" w:line="240" w:lineRule="auto"/>
              <w:jc w:val="center"/>
              <w:rPr>
                <w:rFonts w:cstheme="minorHAnsi"/>
              </w:rPr>
            </w:pPr>
            <w:r w:rsidRPr="0087734C">
              <w:rPr>
                <w:rFonts w:cstheme="minorHAnsi"/>
              </w:rPr>
              <w:t>4,0%</w:t>
            </w:r>
          </w:p>
        </w:tc>
        <w:tc>
          <w:tcPr>
            <w:tcW w:w="1371" w:type="dxa"/>
            <w:tcBorders>
              <w:top w:val="nil"/>
              <w:left w:val="nil"/>
              <w:bottom w:val="single" w:sz="4" w:space="0" w:color="auto"/>
              <w:right w:val="single" w:sz="4" w:space="0" w:color="auto"/>
            </w:tcBorders>
            <w:shd w:val="clear" w:color="auto" w:fill="auto"/>
            <w:vAlign w:val="center"/>
            <w:hideMark/>
          </w:tcPr>
          <w:p w14:paraId="0382583B" w14:textId="77777777" w:rsidR="00AB5788" w:rsidRPr="0087734C" w:rsidRDefault="00AB5788" w:rsidP="00AB5788">
            <w:pPr>
              <w:spacing w:after="0" w:line="240" w:lineRule="auto"/>
              <w:jc w:val="center"/>
              <w:rPr>
                <w:rFonts w:cstheme="minorHAnsi"/>
              </w:rPr>
            </w:pPr>
            <w:r w:rsidRPr="0087734C">
              <w:rPr>
                <w:rFonts w:cstheme="minorHAnsi"/>
              </w:rPr>
              <w:t>15,0%</w:t>
            </w:r>
          </w:p>
        </w:tc>
        <w:tc>
          <w:tcPr>
            <w:tcW w:w="2127" w:type="dxa"/>
            <w:tcBorders>
              <w:top w:val="nil"/>
              <w:left w:val="nil"/>
              <w:bottom w:val="single" w:sz="4" w:space="0" w:color="auto"/>
              <w:right w:val="single" w:sz="4" w:space="0" w:color="auto"/>
            </w:tcBorders>
            <w:shd w:val="clear" w:color="000000" w:fill="FFFFFF"/>
            <w:vAlign w:val="center"/>
            <w:hideMark/>
          </w:tcPr>
          <w:p w14:paraId="3A7F811D" w14:textId="77777777" w:rsidR="00AB5788" w:rsidRPr="0087734C" w:rsidRDefault="00AB5788" w:rsidP="00AB5788">
            <w:pPr>
              <w:spacing w:after="0" w:line="240" w:lineRule="auto"/>
              <w:jc w:val="center"/>
              <w:rPr>
                <w:rFonts w:cstheme="minorHAnsi"/>
              </w:rPr>
            </w:pPr>
            <w:r w:rsidRPr="0087734C">
              <w:rPr>
                <w:rFonts w:cstheme="minorHAnsi"/>
              </w:rPr>
              <w:t>376,4%</w:t>
            </w:r>
          </w:p>
        </w:tc>
      </w:tr>
      <w:tr w:rsidR="00AB5788" w:rsidRPr="006A794D" w14:paraId="3BD39B5E" w14:textId="77777777" w:rsidTr="00AB5788">
        <w:trPr>
          <w:trHeight w:val="300"/>
        </w:trPr>
        <w:tc>
          <w:tcPr>
            <w:tcW w:w="3148" w:type="dxa"/>
            <w:tcBorders>
              <w:top w:val="nil"/>
              <w:left w:val="single" w:sz="4" w:space="0" w:color="auto"/>
              <w:bottom w:val="single" w:sz="4" w:space="0" w:color="auto"/>
              <w:right w:val="single" w:sz="4" w:space="0" w:color="auto"/>
            </w:tcBorders>
            <w:shd w:val="clear" w:color="000000" w:fill="FFFFFF"/>
            <w:vAlign w:val="center"/>
            <w:hideMark/>
          </w:tcPr>
          <w:p w14:paraId="49D56D70" w14:textId="77777777" w:rsidR="00AB5788" w:rsidRPr="0087734C" w:rsidRDefault="00AB5788" w:rsidP="00AB5788">
            <w:pPr>
              <w:spacing w:after="0" w:line="240" w:lineRule="auto"/>
              <w:rPr>
                <w:rFonts w:cstheme="minorHAnsi"/>
              </w:rPr>
            </w:pPr>
            <w:r w:rsidRPr="0087734C">
              <w:rPr>
                <w:rFonts w:cstheme="minorHAnsi"/>
              </w:rPr>
              <w:t>Норма EBIT,%</w:t>
            </w:r>
          </w:p>
        </w:tc>
        <w:tc>
          <w:tcPr>
            <w:tcW w:w="1240" w:type="dxa"/>
            <w:tcBorders>
              <w:top w:val="nil"/>
              <w:left w:val="nil"/>
              <w:bottom w:val="single" w:sz="4" w:space="0" w:color="auto"/>
              <w:right w:val="single" w:sz="4" w:space="0" w:color="auto"/>
            </w:tcBorders>
            <w:shd w:val="clear" w:color="auto" w:fill="auto"/>
            <w:vAlign w:val="center"/>
            <w:hideMark/>
          </w:tcPr>
          <w:p w14:paraId="1BD44D49" w14:textId="77777777" w:rsidR="00AB5788" w:rsidRPr="0087734C" w:rsidRDefault="00AB5788" w:rsidP="00AB5788">
            <w:pPr>
              <w:spacing w:after="0" w:line="240" w:lineRule="auto"/>
              <w:jc w:val="center"/>
              <w:rPr>
                <w:rFonts w:cstheme="minorHAnsi"/>
              </w:rPr>
            </w:pPr>
            <w:r w:rsidRPr="0087734C">
              <w:rPr>
                <w:rFonts w:cstheme="minorHAnsi"/>
              </w:rPr>
              <w:t>1,0%</w:t>
            </w:r>
          </w:p>
        </w:tc>
        <w:tc>
          <w:tcPr>
            <w:tcW w:w="1240" w:type="dxa"/>
            <w:tcBorders>
              <w:top w:val="nil"/>
              <w:left w:val="nil"/>
              <w:bottom w:val="single" w:sz="4" w:space="0" w:color="auto"/>
              <w:right w:val="single" w:sz="4" w:space="0" w:color="auto"/>
            </w:tcBorders>
            <w:shd w:val="clear" w:color="auto" w:fill="auto"/>
            <w:vAlign w:val="center"/>
            <w:hideMark/>
          </w:tcPr>
          <w:p w14:paraId="3AA5BD11" w14:textId="77777777" w:rsidR="00AB5788" w:rsidRPr="0087734C" w:rsidRDefault="00AB5788" w:rsidP="00AB5788">
            <w:pPr>
              <w:spacing w:after="0" w:line="240" w:lineRule="auto"/>
              <w:jc w:val="center"/>
              <w:rPr>
                <w:rFonts w:cstheme="minorHAnsi"/>
              </w:rPr>
            </w:pPr>
            <w:r w:rsidRPr="0087734C">
              <w:rPr>
                <w:rFonts w:cstheme="minorHAnsi"/>
              </w:rPr>
              <w:t>2,7%</w:t>
            </w:r>
          </w:p>
        </w:tc>
        <w:tc>
          <w:tcPr>
            <w:tcW w:w="1371" w:type="dxa"/>
            <w:tcBorders>
              <w:top w:val="nil"/>
              <w:left w:val="nil"/>
              <w:bottom w:val="single" w:sz="4" w:space="0" w:color="auto"/>
              <w:right w:val="single" w:sz="4" w:space="0" w:color="auto"/>
            </w:tcBorders>
            <w:shd w:val="clear" w:color="auto" w:fill="auto"/>
            <w:vAlign w:val="center"/>
            <w:hideMark/>
          </w:tcPr>
          <w:p w14:paraId="0352FCF6" w14:textId="77777777" w:rsidR="00AB5788" w:rsidRPr="0087734C" w:rsidRDefault="00AB5788" w:rsidP="00AB5788">
            <w:pPr>
              <w:spacing w:after="0" w:line="240" w:lineRule="auto"/>
              <w:jc w:val="center"/>
              <w:rPr>
                <w:rFonts w:cstheme="minorHAnsi"/>
              </w:rPr>
            </w:pPr>
            <w:r w:rsidRPr="0087734C">
              <w:rPr>
                <w:rFonts w:cstheme="minorHAnsi"/>
              </w:rPr>
              <w:t>19,3%</w:t>
            </w:r>
          </w:p>
        </w:tc>
        <w:tc>
          <w:tcPr>
            <w:tcW w:w="2127" w:type="dxa"/>
            <w:tcBorders>
              <w:top w:val="nil"/>
              <w:left w:val="nil"/>
              <w:bottom w:val="single" w:sz="4" w:space="0" w:color="auto"/>
              <w:right w:val="single" w:sz="4" w:space="0" w:color="auto"/>
            </w:tcBorders>
            <w:shd w:val="clear" w:color="000000" w:fill="FFFFFF"/>
            <w:vAlign w:val="center"/>
            <w:hideMark/>
          </w:tcPr>
          <w:p w14:paraId="21BF1D4B" w14:textId="77777777" w:rsidR="00AB5788" w:rsidRPr="0087734C" w:rsidRDefault="00AB5788" w:rsidP="00AB5788">
            <w:pPr>
              <w:spacing w:after="0" w:line="240" w:lineRule="auto"/>
              <w:jc w:val="center"/>
              <w:rPr>
                <w:rFonts w:cstheme="minorHAnsi"/>
              </w:rPr>
            </w:pPr>
            <w:r w:rsidRPr="0087734C">
              <w:rPr>
                <w:rFonts w:cstheme="minorHAnsi"/>
              </w:rPr>
              <w:t>706,0%</w:t>
            </w:r>
          </w:p>
        </w:tc>
      </w:tr>
      <w:tr w:rsidR="00AB5788" w:rsidRPr="006A794D" w14:paraId="31847CF1" w14:textId="77777777" w:rsidTr="00AB5788">
        <w:trPr>
          <w:trHeight w:val="300"/>
        </w:trPr>
        <w:tc>
          <w:tcPr>
            <w:tcW w:w="3148" w:type="dxa"/>
            <w:tcBorders>
              <w:top w:val="nil"/>
              <w:left w:val="single" w:sz="4" w:space="0" w:color="auto"/>
              <w:bottom w:val="single" w:sz="4" w:space="0" w:color="auto"/>
              <w:right w:val="single" w:sz="4" w:space="0" w:color="auto"/>
            </w:tcBorders>
            <w:shd w:val="clear" w:color="000000" w:fill="FFFFFF"/>
            <w:vAlign w:val="center"/>
            <w:hideMark/>
          </w:tcPr>
          <w:p w14:paraId="3FFC3CD1" w14:textId="77777777" w:rsidR="00AB5788" w:rsidRPr="0087734C" w:rsidRDefault="00AB5788" w:rsidP="00AB5788">
            <w:pPr>
              <w:spacing w:after="0" w:line="240" w:lineRule="auto"/>
              <w:rPr>
                <w:rFonts w:cstheme="minorHAnsi"/>
              </w:rPr>
            </w:pPr>
            <w:r w:rsidRPr="0087734C">
              <w:rPr>
                <w:rFonts w:cstheme="minorHAnsi"/>
              </w:rPr>
              <w:t>Норма EBITDA,%</w:t>
            </w:r>
          </w:p>
        </w:tc>
        <w:tc>
          <w:tcPr>
            <w:tcW w:w="1240" w:type="dxa"/>
            <w:tcBorders>
              <w:top w:val="nil"/>
              <w:left w:val="nil"/>
              <w:bottom w:val="single" w:sz="4" w:space="0" w:color="auto"/>
              <w:right w:val="single" w:sz="4" w:space="0" w:color="auto"/>
            </w:tcBorders>
            <w:shd w:val="clear" w:color="auto" w:fill="auto"/>
            <w:vAlign w:val="center"/>
            <w:hideMark/>
          </w:tcPr>
          <w:p w14:paraId="4AB5E555" w14:textId="77777777" w:rsidR="00AB5788" w:rsidRPr="0087734C" w:rsidRDefault="00AB5788" w:rsidP="00AB5788">
            <w:pPr>
              <w:spacing w:after="0" w:line="240" w:lineRule="auto"/>
              <w:jc w:val="center"/>
              <w:rPr>
                <w:rFonts w:cstheme="minorHAnsi"/>
              </w:rPr>
            </w:pPr>
            <w:r w:rsidRPr="0087734C">
              <w:rPr>
                <w:rFonts w:cstheme="minorHAnsi"/>
              </w:rPr>
              <w:t>3,3%</w:t>
            </w:r>
          </w:p>
        </w:tc>
        <w:tc>
          <w:tcPr>
            <w:tcW w:w="1240" w:type="dxa"/>
            <w:tcBorders>
              <w:top w:val="nil"/>
              <w:left w:val="nil"/>
              <w:bottom w:val="single" w:sz="4" w:space="0" w:color="auto"/>
              <w:right w:val="single" w:sz="4" w:space="0" w:color="auto"/>
            </w:tcBorders>
            <w:shd w:val="clear" w:color="auto" w:fill="auto"/>
            <w:vAlign w:val="center"/>
            <w:hideMark/>
          </w:tcPr>
          <w:p w14:paraId="3F2BCBB1" w14:textId="77777777" w:rsidR="00AB5788" w:rsidRPr="0087734C" w:rsidRDefault="00AB5788" w:rsidP="00AB5788">
            <w:pPr>
              <w:spacing w:after="0" w:line="240" w:lineRule="auto"/>
              <w:jc w:val="center"/>
              <w:rPr>
                <w:rFonts w:cstheme="minorHAnsi"/>
              </w:rPr>
            </w:pPr>
            <w:r w:rsidRPr="0087734C">
              <w:rPr>
                <w:rFonts w:cstheme="minorHAnsi"/>
              </w:rPr>
              <w:t>5,0%</w:t>
            </w:r>
          </w:p>
        </w:tc>
        <w:tc>
          <w:tcPr>
            <w:tcW w:w="1371" w:type="dxa"/>
            <w:tcBorders>
              <w:top w:val="nil"/>
              <w:left w:val="nil"/>
              <w:bottom w:val="single" w:sz="4" w:space="0" w:color="auto"/>
              <w:right w:val="single" w:sz="4" w:space="0" w:color="auto"/>
            </w:tcBorders>
            <w:shd w:val="clear" w:color="auto" w:fill="auto"/>
            <w:vAlign w:val="center"/>
            <w:hideMark/>
          </w:tcPr>
          <w:p w14:paraId="0E3208AA" w14:textId="77777777" w:rsidR="00AB5788" w:rsidRPr="0087734C" w:rsidRDefault="00AB5788" w:rsidP="00AB5788">
            <w:pPr>
              <w:spacing w:after="0" w:line="240" w:lineRule="auto"/>
              <w:jc w:val="center"/>
              <w:rPr>
                <w:rFonts w:cstheme="minorHAnsi"/>
              </w:rPr>
            </w:pPr>
            <w:r w:rsidRPr="0087734C">
              <w:rPr>
                <w:rFonts w:cstheme="minorHAnsi"/>
              </w:rPr>
              <w:t>21,3%</w:t>
            </w:r>
          </w:p>
        </w:tc>
        <w:tc>
          <w:tcPr>
            <w:tcW w:w="2127" w:type="dxa"/>
            <w:tcBorders>
              <w:top w:val="nil"/>
              <w:left w:val="nil"/>
              <w:bottom w:val="single" w:sz="4" w:space="0" w:color="auto"/>
              <w:right w:val="single" w:sz="4" w:space="0" w:color="auto"/>
            </w:tcBorders>
            <w:shd w:val="clear" w:color="000000" w:fill="FFFFFF"/>
            <w:vAlign w:val="center"/>
            <w:hideMark/>
          </w:tcPr>
          <w:p w14:paraId="3083208D" w14:textId="77777777" w:rsidR="00AB5788" w:rsidRPr="0087734C" w:rsidRDefault="00AB5788" w:rsidP="00AB5788">
            <w:pPr>
              <w:spacing w:after="0" w:line="240" w:lineRule="auto"/>
              <w:jc w:val="center"/>
              <w:rPr>
                <w:rFonts w:cstheme="minorHAnsi"/>
              </w:rPr>
            </w:pPr>
            <w:r w:rsidRPr="0087734C">
              <w:rPr>
                <w:rFonts w:cstheme="minorHAnsi"/>
              </w:rPr>
              <w:t>425,8%</w:t>
            </w:r>
          </w:p>
        </w:tc>
      </w:tr>
    </w:tbl>
    <w:p w14:paraId="42B9FA79" w14:textId="77777777" w:rsidR="00AB5788" w:rsidRPr="006A794D" w:rsidRDefault="00AB5788" w:rsidP="00AB5788">
      <w:pPr>
        <w:spacing w:after="0" w:line="240" w:lineRule="auto"/>
        <w:ind w:right="-6" w:firstLine="709"/>
        <w:jc w:val="both"/>
        <w:rPr>
          <w:rFonts w:cstheme="minorHAnsi"/>
        </w:rPr>
      </w:pPr>
    </w:p>
    <w:p w14:paraId="73CAD463" w14:textId="77777777" w:rsidR="00AB5788" w:rsidRPr="006A794D" w:rsidRDefault="00AB5788" w:rsidP="00132889">
      <w:pPr>
        <w:spacing w:after="0" w:line="240" w:lineRule="auto"/>
        <w:ind w:right="-6" w:firstLine="567"/>
        <w:jc w:val="both"/>
        <w:rPr>
          <w:rFonts w:cstheme="minorHAnsi"/>
        </w:rPr>
      </w:pPr>
      <w:r w:rsidRPr="006A794D">
        <w:rPr>
          <w:rFonts w:cstheme="minorHAnsi"/>
        </w:rPr>
        <w:t>Норма чистой прибыли является итоговой характеристикой прибыльности совокупной деятельности Общества за определенный период времени. Если другие показатели эффективности характеризуют эффективность отдельных сфер деятельности Общества в части обеспечения прибыльности, то данный коэффициент показывает, насколько эффективна вся деятельность Общества в целом, включая прочую и финансовую деятельность.</w:t>
      </w:r>
    </w:p>
    <w:p w14:paraId="4742D167" w14:textId="77777777" w:rsidR="00AB5788" w:rsidRPr="006A794D" w:rsidRDefault="00AB5788" w:rsidP="00132889">
      <w:pPr>
        <w:spacing w:after="0" w:line="240" w:lineRule="auto"/>
        <w:ind w:right="-6" w:firstLine="567"/>
        <w:jc w:val="both"/>
        <w:rPr>
          <w:rFonts w:cstheme="minorHAnsi"/>
        </w:rPr>
      </w:pPr>
      <w:r w:rsidRPr="006A794D">
        <w:rPr>
          <w:rFonts w:cstheme="minorHAnsi"/>
        </w:rPr>
        <w:t xml:space="preserve">Норма EBITDA показывает эффективность операционной деятельности Общества вне связи с принципами начисления амортизации, финансовыми операциями и нормами фискального регулирования, принятыми в стране. </w:t>
      </w:r>
    </w:p>
    <w:p w14:paraId="69682492" w14:textId="77777777" w:rsidR="00AB5788" w:rsidRPr="006A794D" w:rsidRDefault="00AB5788" w:rsidP="00132889">
      <w:pPr>
        <w:spacing w:after="0" w:line="240" w:lineRule="auto"/>
        <w:ind w:right="-6" w:firstLine="567"/>
        <w:jc w:val="both"/>
        <w:rPr>
          <w:rFonts w:cstheme="minorHAnsi"/>
        </w:rPr>
      </w:pPr>
      <w:r w:rsidRPr="006A794D">
        <w:rPr>
          <w:rFonts w:cstheme="minorHAnsi"/>
        </w:rPr>
        <w:t xml:space="preserve">Норма EBIT (рентабельность продаж) также показывает эффективность операционной деятельности Общества вне связи с финансовыми операциями и нормами фискального регулирования, принятыми в стране, но с учетом амортизационных отчислений. </w:t>
      </w:r>
    </w:p>
    <w:p w14:paraId="5B4FF22B" w14:textId="77777777" w:rsidR="00AB5788" w:rsidRPr="006A794D" w:rsidRDefault="00AB5788" w:rsidP="00132889">
      <w:pPr>
        <w:spacing w:after="0" w:line="240" w:lineRule="auto"/>
        <w:ind w:right="-6" w:firstLine="567"/>
        <w:jc w:val="both"/>
        <w:rPr>
          <w:rFonts w:cstheme="minorHAnsi"/>
        </w:rPr>
      </w:pPr>
      <w:r w:rsidRPr="006A794D">
        <w:rPr>
          <w:rFonts w:cstheme="minorHAnsi"/>
        </w:rPr>
        <w:t>Рост показателей эффективности относительно прошлого года связано с увеличением операционной и чистой прибыли.</w:t>
      </w:r>
    </w:p>
    <w:p w14:paraId="250A4280" w14:textId="77777777" w:rsidR="00AB5788" w:rsidRPr="006A794D" w:rsidRDefault="00AB5788" w:rsidP="00132889">
      <w:pPr>
        <w:spacing w:after="0" w:line="240" w:lineRule="auto"/>
        <w:ind w:right="-6" w:firstLine="567"/>
        <w:jc w:val="both"/>
        <w:rPr>
          <w:rFonts w:cstheme="minorHAnsi"/>
          <w:b/>
        </w:rPr>
      </w:pPr>
    </w:p>
    <w:p w14:paraId="15A5EB0A" w14:textId="77777777" w:rsidR="00AB5788" w:rsidRPr="006A794D" w:rsidRDefault="00AB5788" w:rsidP="005F17A1">
      <w:pPr>
        <w:spacing w:after="0" w:line="240" w:lineRule="auto"/>
        <w:ind w:right="-6" w:firstLine="567"/>
        <w:jc w:val="both"/>
        <w:rPr>
          <w:rFonts w:cstheme="minorHAnsi"/>
          <w:b/>
        </w:rPr>
      </w:pPr>
      <w:r w:rsidRPr="006A794D">
        <w:rPr>
          <w:rFonts w:cstheme="minorHAnsi"/>
          <w:b/>
        </w:rPr>
        <w:t>Показатели управления операционной задолженностью</w:t>
      </w:r>
    </w:p>
    <w:p w14:paraId="19369D80" w14:textId="77777777" w:rsidR="00AB5788" w:rsidRPr="006A794D" w:rsidRDefault="00AB5788" w:rsidP="00AB5788">
      <w:pPr>
        <w:spacing w:after="0" w:line="240" w:lineRule="auto"/>
        <w:ind w:right="-6"/>
        <w:jc w:val="both"/>
        <w:rPr>
          <w:rFonts w:cstheme="minorHAnsi"/>
          <w:b/>
        </w:rPr>
      </w:pPr>
    </w:p>
    <w:tbl>
      <w:tblPr>
        <w:tblW w:w="9101" w:type="dxa"/>
        <w:tblInd w:w="108" w:type="dxa"/>
        <w:tblLook w:val="04A0" w:firstRow="1" w:lastRow="0" w:firstColumn="1" w:lastColumn="0" w:noHBand="0" w:noVBand="1"/>
      </w:tblPr>
      <w:tblGrid>
        <w:gridCol w:w="3686"/>
        <w:gridCol w:w="1240"/>
        <w:gridCol w:w="1240"/>
        <w:gridCol w:w="1240"/>
        <w:gridCol w:w="1695"/>
      </w:tblGrid>
      <w:tr w:rsidR="00AB5788" w:rsidRPr="006A794D" w14:paraId="45BC2475" w14:textId="77777777" w:rsidTr="00AB5788">
        <w:trPr>
          <w:trHeight w:val="435"/>
        </w:trPr>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44FA2F" w14:textId="77777777" w:rsidR="00AB5788" w:rsidRPr="0087734C" w:rsidRDefault="00AB5788" w:rsidP="00AB5788">
            <w:pPr>
              <w:spacing w:after="0" w:line="240" w:lineRule="auto"/>
              <w:jc w:val="center"/>
              <w:rPr>
                <w:rFonts w:cstheme="minorHAnsi"/>
                <w:b/>
                <w:bCs/>
              </w:rPr>
            </w:pPr>
            <w:r w:rsidRPr="0087734C">
              <w:rPr>
                <w:rFonts w:cstheme="minorHAnsi"/>
                <w:b/>
                <w:bCs/>
              </w:rPr>
              <w:t>Показатели управления операционной задолженностью</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3ED03C" w14:textId="77777777" w:rsidR="00AB5788" w:rsidRPr="0087734C" w:rsidRDefault="00AB5788" w:rsidP="00AB5788">
            <w:pPr>
              <w:spacing w:after="0" w:line="240" w:lineRule="auto"/>
              <w:jc w:val="center"/>
              <w:rPr>
                <w:rFonts w:cstheme="minorHAnsi"/>
                <w:b/>
                <w:bCs/>
              </w:rPr>
            </w:pPr>
            <w:r w:rsidRPr="0087734C">
              <w:rPr>
                <w:rFonts w:cstheme="minorHAnsi"/>
                <w:b/>
                <w:bCs/>
              </w:rPr>
              <w:t>2019г.</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28C794F8" w14:textId="77777777" w:rsidR="00AB5788" w:rsidRPr="0087734C" w:rsidRDefault="00AB5788" w:rsidP="00AB5788">
            <w:pPr>
              <w:spacing w:after="0" w:line="240" w:lineRule="auto"/>
              <w:jc w:val="center"/>
              <w:rPr>
                <w:rFonts w:cstheme="minorHAnsi"/>
                <w:b/>
                <w:bCs/>
              </w:rPr>
            </w:pPr>
            <w:r w:rsidRPr="0087734C">
              <w:rPr>
                <w:rFonts w:cstheme="minorHAnsi"/>
                <w:b/>
                <w:bCs/>
              </w:rPr>
              <w:t>2020 г.</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BAABBA6" w14:textId="77777777" w:rsidR="00AB5788" w:rsidRPr="0087734C" w:rsidRDefault="00AB5788" w:rsidP="00AB5788">
            <w:pPr>
              <w:spacing w:after="0" w:line="240" w:lineRule="auto"/>
              <w:jc w:val="center"/>
              <w:rPr>
                <w:rFonts w:cstheme="minorHAnsi"/>
                <w:b/>
                <w:bCs/>
              </w:rPr>
            </w:pPr>
            <w:r w:rsidRPr="0087734C">
              <w:rPr>
                <w:rFonts w:cstheme="minorHAnsi"/>
                <w:b/>
                <w:bCs/>
              </w:rPr>
              <w:t>2021 г.</w:t>
            </w:r>
          </w:p>
        </w:tc>
        <w:tc>
          <w:tcPr>
            <w:tcW w:w="1695" w:type="dxa"/>
            <w:tcBorders>
              <w:top w:val="single" w:sz="4" w:space="0" w:color="auto"/>
              <w:left w:val="nil"/>
              <w:bottom w:val="single" w:sz="4" w:space="0" w:color="auto"/>
              <w:right w:val="single" w:sz="4" w:space="0" w:color="auto"/>
            </w:tcBorders>
            <w:shd w:val="clear" w:color="000000" w:fill="FFFFFF"/>
            <w:vAlign w:val="bottom"/>
            <w:hideMark/>
          </w:tcPr>
          <w:p w14:paraId="2FED82B5" w14:textId="77777777" w:rsidR="00AB5788" w:rsidRPr="0087734C" w:rsidRDefault="00AB5788" w:rsidP="00AB5788">
            <w:pPr>
              <w:spacing w:after="0" w:line="240" w:lineRule="auto"/>
              <w:jc w:val="center"/>
              <w:rPr>
                <w:rFonts w:cstheme="minorHAnsi"/>
                <w:b/>
                <w:bCs/>
              </w:rPr>
            </w:pPr>
            <w:r w:rsidRPr="0087734C">
              <w:rPr>
                <w:rFonts w:cstheme="minorHAnsi"/>
                <w:b/>
                <w:bCs/>
              </w:rPr>
              <w:t>Темп роста,                                   %</w:t>
            </w:r>
          </w:p>
        </w:tc>
      </w:tr>
      <w:tr w:rsidR="00AB5788" w:rsidRPr="006A794D" w14:paraId="1144C6AC" w14:textId="77777777" w:rsidTr="00AB5788">
        <w:trPr>
          <w:trHeight w:val="510"/>
        </w:trPr>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CF7A03" w14:textId="77777777" w:rsidR="00AB5788" w:rsidRPr="0087734C" w:rsidRDefault="00AB5788" w:rsidP="00AB5788">
            <w:pPr>
              <w:spacing w:after="0" w:line="240" w:lineRule="auto"/>
              <w:rPr>
                <w:rFonts w:cstheme="minorHAnsi"/>
              </w:rPr>
            </w:pPr>
            <w:r w:rsidRPr="0087734C">
              <w:rPr>
                <w:rFonts w:cstheme="minorHAnsi"/>
              </w:rPr>
              <w:t>Коэффициент оборачиваемости дебиторской задолженности</w:t>
            </w:r>
          </w:p>
        </w:tc>
        <w:tc>
          <w:tcPr>
            <w:tcW w:w="1240" w:type="dxa"/>
            <w:tcBorders>
              <w:top w:val="nil"/>
              <w:left w:val="nil"/>
              <w:bottom w:val="single" w:sz="4" w:space="0" w:color="auto"/>
              <w:right w:val="single" w:sz="4" w:space="0" w:color="auto"/>
            </w:tcBorders>
            <w:shd w:val="clear" w:color="000000" w:fill="FFFFFF"/>
            <w:vAlign w:val="center"/>
            <w:hideMark/>
          </w:tcPr>
          <w:p w14:paraId="7B88B94D" w14:textId="77777777" w:rsidR="00AB5788" w:rsidRPr="0087734C" w:rsidRDefault="00AB5788" w:rsidP="00AB5788">
            <w:pPr>
              <w:spacing w:after="0" w:line="240" w:lineRule="auto"/>
              <w:jc w:val="center"/>
              <w:rPr>
                <w:rFonts w:cstheme="minorHAnsi"/>
              </w:rPr>
            </w:pPr>
            <w:r w:rsidRPr="0087734C">
              <w:rPr>
                <w:rFonts w:cstheme="minorHAnsi"/>
              </w:rPr>
              <w:t>10,81</w:t>
            </w:r>
          </w:p>
        </w:tc>
        <w:tc>
          <w:tcPr>
            <w:tcW w:w="1240" w:type="dxa"/>
            <w:tcBorders>
              <w:top w:val="nil"/>
              <w:left w:val="nil"/>
              <w:bottom w:val="single" w:sz="4" w:space="0" w:color="auto"/>
              <w:right w:val="single" w:sz="4" w:space="0" w:color="auto"/>
            </w:tcBorders>
            <w:shd w:val="clear" w:color="000000" w:fill="FFFFFF"/>
            <w:vAlign w:val="center"/>
            <w:hideMark/>
          </w:tcPr>
          <w:p w14:paraId="4739B49C" w14:textId="77777777" w:rsidR="00AB5788" w:rsidRPr="0087734C" w:rsidRDefault="00AB5788" w:rsidP="00AB5788">
            <w:pPr>
              <w:spacing w:after="0" w:line="240" w:lineRule="auto"/>
              <w:jc w:val="center"/>
              <w:rPr>
                <w:rFonts w:cstheme="minorHAnsi"/>
              </w:rPr>
            </w:pPr>
            <w:r w:rsidRPr="0087734C">
              <w:rPr>
                <w:rFonts w:cstheme="minorHAnsi"/>
              </w:rPr>
              <w:t>12,76</w:t>
            </w:r>
          </w:p>
        </w:tc>
        <w:tc>
          <w:tcPr>
            <w:tcW w:w="1240" w:type="dxa"/>
            <w:tcBorders>
              <w:top w:val="nil"/>
              <w:left w:val="nil"/>
              <w:bottom w:val="single" w:sz="4" w:space="0" w:color="auto"/>
              <w:right w:val="single" w:sz="4" w:space="0" w:color="auto"/>
            </w:tcBorders>
            <w:shd w:val="clear" w:color="000000" w:fill="FFFFFF"/>
            <w:vAlign w:val="center"/>
            <w:hideMark/>
          </w:tcPr>
          <w:p w14:paraId="0BD2A568" w14:textId="77777777" w:rsidR="00AB5788" w:rsidRPr="0087734C" w:rsidRDefault="00AB5788" w:rsidP="00AB5788">
            <w:pPr>
              <w:spacing w:after="0" w:line="240" w:lineRule="auto"/>
              <w:jc w:val="center"/>
              <w:rPr>
                <w:rFonts w:cstheme="minorHAnsi"/>
              </w:rPr>
            </w:pPr>
            <w:r w:rsidRPr="0087734C">
              <w:rPr>
                <w:rFonts w:cstheme="minorHAnsi"/>
              </w:rPr>
              <w:t>16,96</w:t>
            </w:r>
          </w:p>
        </w:tc>
        <w:tc>
          <w:tcPr>
            <w:tcW w:w="1695" w:type="dxa"/>
            <w:tcBorders>
              <w:top w:val="nil"/>
              <w:left w:val="nil"/>
              <w:bottom w:val="single" w:sz="4" w:space="0" w:color="auto"/>
              <w:right w:val="single" w:sz="4" w:space="0" w:color="auto"/>
            </w:tcBorders>
            <w:shd w:val="clear" w:color="000000" w:fill="FFFFFF"/>
            <w:vAlign w:val="center"/>
            <w:hideMark/>
          </w:tcPr>
          <w:p w14:paraId="2B204D5E" w14:textId="77777777" w:rsidR="00AB5788" w:rsidRPr="0087734C" w:rsidRDefault="00AB5788" w:rsidP="00AB5788">
            <w:pPr>
              <w:spacing w:after="0" w:line="240" w:lineRule="auto"/>
              <w:jc w:val="center"/>
              <w:rPr>
                <w:rFonts w:cstheme="minorHAnsi"/>
              </w:rPr>
            </w:pPr>
            <w:r w:rsidRPr="0087734C">
              <w:rPr>
                <w:rFonts w:cstheme="minorHAnsi"/>
              </w:rPr>
              <w:t>132,9%</w:t>
            </w:r>
          </w:p>
        </w:tc>
      </w:tr>
      <w:tr w:rsidR="00AB5788" w:rsidRPr="006A794D" w14:paraId="4D2C9DC0" w14:textId="77777777" w:rsidTr="00AB5788">
        <w:trPr>
          <w:trHeight w:val="510"/>
        </w:trPr>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16867ED1" w14:textId="77777777" w:rsidR="00AB5788" w:rsidRPr="0087734C" w:rsidRDefault="00AB5788" w:rsidP="00AB5788">
            <w:pPr>
              <w:spacing w:after="0" w:line="240" w:lineRule="auto"/>
              <w:rPr>
                <w:rFonts w:cstheme="minorHAnsi"/>
              </w:rPr>
            </w:pPr>
            <w:r w:rsidRPr="0087734C">
              <w:rPr>
                <w:rFonts w:cstheme="minorHAnsi"/>
              </w:rPr>
              <w:lastRenderedPageBreak/>
              <w:t>Оборачиваемость дебиторской задолженности, дней</w:t>
            </w:r>
          </w:p>
        </w:tc>
        <w:tc>
          <w:tcPr>
            <w:tcW w:w="1240" w:type="dxa"/>
            <w:tcBorders>
              <w:top w:val="nil"/>
              <w:left w:val="nil"/>
              <w:bottom w:val="single" w:sz="4" w:space="0" w:color="auto"/>
              <w:right w:val="single" w:sz="4" w:space="0" w:color="auto"/>
            </w:tcBorders>
            <w:shd w:val="clear" w:color="000000" w:fill="FFFFFF"/>
            <w:vAlign w:val="center"/>
            <w:hideMark/>
          </w:tcPr>
          <w:p w14:paraId="40BBD298" w14:textId="77777777" w:rsidR="00AB5788" w:rsidRPr="0087734C" w:rsidRDefault="00AB5788" w:rsidP="00AB5788">
            <w:pPr>
              <w:spacing w:after="0" w:line="240" w:lineRule="auto"/>
              <w:jc w:val="center"/>
              <w:rPr>
                <w:rFonts w:cstheme="minorHAnsi"/>
              </w:rPr>
            </w:pPr>
            <w:r w:rsidRPr="0087734C">
              <w:rPr>
                <w:rFonts w:cstheme="minorHAnsi"/>
              </w:rPr>
              <w:t>34</w:t>
            </w:r>
          </w:p>
        </w:tc>
        <w:tc>
          <w:tcPr>
            <w:tcW w:w="1240" w:type="dxa"/>
            <w:tcBorders>
              <w:top w:val="nil"/>
              <w:left w:val="nil"/>
              <w:bottom w:val="single" w:sz="4" w:space="0" w:color="auto"/>
              <w:right w:val="single" w:sz="4" w:space="0" w:color="auto"/>
            </w:tcBorders>
            <w:shd w:val="clear" w:color="000000" w:fill="FFFFFF"/>
            <w:vAlign w:val="center"/>
            <w:hideMark/>
          </w:tcPr>
          <w:p w14:paraId="008AF3AE" w14:textId="77777777" w:rsidR="00AB5788" w:rsidRPr="0087734C" w:rsidRDefault="00AB5788" w:rsidP="00AB5788">
            <w:pPr>
              <w:spacing w:after="0" w:line="240" w:lineRule="auto"/>
              <w:jc w:val="center"/>
              <w:rPr>
                <w:rFonts w:cstheme="minorHAnsi"/>
              </w:rPr>
            </w:pPr>
            <w:r w:rsidRPr="0087734C">
              <w:rPr>
                <w:rFonts w:cstheme="minorHAnsi"/>
              </w:rPr>
              <w:t>29</w:t>
            </w:r>
          </w:p>
        </w:tc>
        <w:tc>
          <w:tcPr>
            <w:tcW w:w="1240" w:type="dxa"/>
            <w:tcBorders>
              <w:top w:val="nil"/>
              <w:left w:val="nil"/>
              <w:bottom w:val="single" w:sz="4" w:space="0" w:color="auto"/>
              <w:right w:val="single" w:sz="4" w:space="0" w:color="auto"/>
            </w:tcBorders>
            <w:shd w:val="clear" w:color="000000" w:fill="FFFFFF"/>
            <w:vAlign w:val="center"/>
            <w:hideMark/>
          </w:tcPr>
          <w:p w14:paraId="6DB3013F" w14:textId="77777777" w:rsidR="00AB5788" w:rsidRPr="0087734C" w:rsidRDefault="00AB5788" w:rsidP="00AB5788">
            <w:pPr>
              <w:spacing w:after="0" w:line="240" w:lineRule="auto"/>
              <w:jc w:val="center"/>
              <w:rPr>
                <w:rFonts w:cstheme="minorHAnsi"/>
              </w:rPr>
            </w:pPr>
            <w:r w:rsidRPr="0087734C">
              <w:rPr>
                <w:rFonts w:cstheme="minorHAnsi"/>
              </w:rPr>
              <w:t>22</w:t>
            </w:r>
          </w:p>
        </w:tc>
        <w:tc>
          <w:tcPr>
            <w:tcW w:w="1695" w:type="dxa"/>
            <w:tcBorders>
              <w:top w:val="nil"/>
              <w:left w:val="nil"/>
              <w:bottom w:val="single" w:sz="4" w:space="0" w:color="auto"/>
              <w:right w:val="single" w:sz="4" w:space="0" w:color="auto"/>
            </w:tcBorders>
            <w:shd w:val="clear" w:color="000000" w:fill="FFFFFF"/>
            <w:vAlign w:val="center"/>
            <w:hideMark/>
          </w:tcPr>
          <w:p w14:paraId="0743C015" w14:textId="77777777" w:rsidR="00AB5788" w:rsidRPr="0087734C" w:rsidRDefault="00AB5788" w:rsidP="00AB5788">
            <w:pPr>
              <w:spacing w:after="0" w:line="240" w:lineRule="auto"/>
              <w:jc w:val="center"/>
              <w:rPr>
                <w:rFonts w:cstheme="minorHAnsi"/>
              </w:rPr>
            </w:pPr>
            <w:r w:rsidRPr="0087734C">
              <w:rPr>
                <w:rFonts w:cstheme="minorHAnsi"/>
              </w:rPr>
              <w:t>75,2%</w:t>
            </w:r>
          </w:p>
        </w:tc>
      </w:tr>
      <w:tr w:rsidR="00AB5788" w:rsidRPr="006A794D" w14:paraId="4FA45554" w14:textId="77777777" w:rsidTr="00AB5788">
        <w:trPr>
          <w:trHeight w:val="510"/>
        </w:trPr>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43ACAA76" w14:textId="77777777" w:rsidR="00AB5788" w:rsidRPr="0087734C" w:rsidRDefault="00AB5788" w:rsidP="00AB5788">
            <w:pPr>
              <w:spacing w:after="0" w:line="240" w:lineRule="auto"/>
              <w:rPr>
                <w:rFonts w:cstheme="minorHAnsi"/>
              </w:rPr>
            </w:pPr>
            <w:r w:rsidRPr="0087734C">
              <w:rPr>
                <w:rFonts w:cstheme="minorHAnsi"/>
              </w:rPr>
              <w:t>Коэффициент оборачиваемости кредиторской задолженности</w:t>
            </w:r>
          </w:p>
        </w:tc>
        <w:tc>
          <w:tcPr>
            <w:tcW w:w="1240" w:type="dxa"/>
            <w:tcBorders>
              <w:top w:val="nil"/>
              <w:left w:val="nil"/>
              <w:bottom w:val="single" w:sz="4" w:space="0" w:color="auto"/>
              <w:right w:val="single" w:sz="4" w:space="0" w:color="auto"/>
            </w:tcBorders>
            <w:shd w:val="clear" w:color="000000" w:fill="FFFFFF"/>
            <w:vAlign w:val="center"/>
            <w:hideMark/>
          </w:tcPr>
          <w:p w14:paraId="5214574B" w14:textId="77777777" w:rsidR="00AB5788" w:rsidRPr="0087734C" w:rsidRDefault="00AB5788" w:rsidP="00AB5788">
            <w:pPr>
              <w:spacing w:after="0" w:line="240" w:lineRule="auto"/>
              <w:jc w:val="center"/>
              <w:rPr>
                <w:rFonts w:cstheme="minorHAnsi"/>
              </w:rPr>
            </w:pPr>
            <w:r w:rsidRPr="0087734C">
              <w:rPr>
                <w:rFonts w:cstheme="minorHAnsi"/>
              </w:rPr>
              <w:t>10,03</w:t>
            </w:r>
          </w:p>
        </w:tc>
        <w:tc>
          <w:tcPr>
            <w:tcW w:w="1240" w:type="dxa"/>
            <w:tcBorders>
              <w:top w:val="nil"/>
              <w:left w:val="nil"/>
              <w:bottom w:val="single" w:sz="4" w:space="0" w:color="auto"/>
              <w:right w:val="single" w:sz="4" w:space="0" w:color="auto"/>
            </w:tcBorders>
            <w:shd w:val="clear" w:color="000000" w:fill="FFFFFF"/>
            <w:vAlign w:val="center"/>
            <w:hideMark/>
          </w:tcPr>
          <w:p w14:paraId="7165BDB2" w14:textId="77777777" w:rsidR="00AB5788" w:rsidRPr="0087734C" w:rsidRDefault="00AB5788" w:rsidP="00AB5788">
            <w:pPr>
              <w:spacing w:after="0" w:line="240" w:lineRule="auto"/>
              <w:jc w:val="center"/>
              <w:rPr>
                <w:rFonts w:cstheme="minorHAnsi"/>
              </w:rPr>
            </w:pPr>
            <w:r w:rsidRPr="0087734C">
              <w:rPr>
                <w:rFonts w:cstheme="minorHAnsi"/>
              </w:rPr>
              <w:t>9,86</w:t>
            </w:r>
          </w:p>
        </w:tc>
        <w:tc>
          <w:tcPr>
            <w:tcW w:w="1240" w:type="dxa"/>
            <w:tcBorders>
              <w:top w:val="nil"/>
              <w:left w:val="nil"/>
              <w:bottom w:val="single" w:sz="4" w:space="0" w:color="auto"/>
              <w:right w:val="single" w:sz="4" w:space="0" w:color="auto"/>
            </w:tcBorders>
            <w:shd w:val="clear" w:color="000000" w:fill="FFFFFF"/>
            <w:vAlign w:val="center"/>
            <w:hideMark/>
          </w:tcPr>
          <w:p w14:paraId="672B539E" w14:textId="77777777" w:rsidR="00AB5788" w:rsidRPr="0087734C" w:rsidRDefault="00AB5788" w:rsidP="00AB5788">
            <w:pPr>
              <w:spacing w:after="0" w:line="240" w:lineRule="auto"/>
              <w:jc w:val="center"/>
              <w:rPr>
                <w:rFonts w:cstheme="minorHAnsi"/>
              </w:rPr>
            </w:pPr>
            <w:r w:rsidRPr="0087734C">
              <w:rPr>
                <w:rFonts w:cstheme="minorHAnsi"/>
              </w:rPr>
              <w:t>13,97</w:t>
            </w:r>
          </w:p>
        </w:tc>
        <w:tc>
          <w:tcPr>
            <w:tcW w:w="1695" w:type="dxa"/>
            <w:tcBorders>
              <w:top w:val="nil"/>
              <w:left w:val="nil"/>
              <w:bottom w:val="single" w:sz="4" w:space="0" w:color="auto"/>
              <w:right w:val="single" w:sz="4" w:space="0" w:color="auto"/>
            </w:tcBorders>
            <w:shd w:val="clear" w:color="000000" w:fill="FFFFFF"/>
            <w:vAlign w:val="center"/>
            <w:hideMark/>
          </w:tcPr>
          <w:p w14:paraId="0433BB47" w14:textId="77777777" w:rsidR="00AB5788" w:rsidRPr="0087734C" w:rsidRDefault="00AB5788" w:rsidP="00AB5788">
            <w:pPr>
              <w:spacing w:after="0" w:line="240" w:lineRule="auto"/>
              <w:jc w:val="center"/>
              <w:rPr>
                <w:rFonts w:cstheme="minorHAnsi"/>
              </w:rPr>
            </w:pPr>
            <w:r w:rsidRPr="0087734C">
              <w:rPr>
                <w:rFonts w:cstheme="minorHAnsi"/>
              </w:rPr>
              <w:t>141,6%</w:t>
            </w:r>
          </w:p>
        </w:tc>
      </w:tr>
      <w:tr w:rsidR="00AB5788" w:rsidRPr="006A794D" w14:paraId="156D2086" w14:textId="77777777" w:rsidTr="00AB5788">
        <w:trPr>
          <w:trHeight w:val="510"/>
        </w:trPr>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6E6A5CBE" w14:textId="77777777" w:rsidR="00AB5788" w:rsidRPr="0087734C" w:rsidRDefault="00AB5788" w:rsidP="00AB5788">
            <w:pPr>
              <w:spacing w:after="0" w:line="240" w:lineRule="auto"/>
              <w:rPr>
                <w:rFonts w:cstheme="minorHAnsi"/>
              </w:rPr>
            </w:pPr>
            <w:r w:rsidRPr="0087734C">
              <w:rPr>
                <w:rFonts w:cstheme="minorHAnsi"/>
              </w:rPr>
              <w:t>Оборачиваемость кредиторской задолженности, дней</w:t>
            </w:r>
          </w:p>
        </w:tc>
        <w:tc>
          <w:tcPr>
            <w:tcW w:w="1240" w:type="dxa"/>
            <w:tcBorders>
              <w:top w:val="nil"/>
              <w:left w:val="nil"/>
              <w:bottom w:val="single" w:sz="4" w:space="0" w:color="auto"/>
              <w:right w:val="single" w:sz="4" w:space="0" w:color="auto"/>
            </w:tcBorders>
            <w:shd w:val="clear" w:color="000000" w:fill="FFFFFF"/>
            <w:vAlign w:val="center"/>
            <w:hideMark/>
          </w:tcPr>
          <w:p w14:paraId="0174CE14" w14:textId="77777777" w:rsidR="00AB5788" w:rsidRPr="0087734C" w:rsidRDefault="00AB5788" w:rsidP="00AB5788">
            <w:pPr>
              <w:spacing w:after="0" w:line="240" w:lineRule="auto"/>
              <w:jc w:val="center"/>
              <w:rPr>
                <w:rFonts w:cstheme="minorHAnsi"/>
              </w:rPr>
            </w:pPr>
            <w:r w:rsidRPr="0087734C">
              <w:rPr>
                <w:rFonts w:cstheme="minorHAnsi"/>
              </w:rPr>
              <w:t>36</w:t>
            </w:r>
          </w:p>
        </w:tc>
        <w:tc>
          <w:tcPr>
            <w:tcW w:w="1240" w:type="dxa"/>
            <w:tcBorders>
              <w:top w:val="nil"/>
              <w:left w:val="nil"/>
              <w:bottom w:val="single" w:sz="4" w:space="0" w:color="auto"/>
              <w:right w:val="single" w:sz="4" w:space="0" w:color="auto"/>
            </w:tcBorders>
            <w:shd w:val="clear" w:color="000000" w:fill="FFFFFF"/>
            <w:vAlign w:val="center"/>
            <w:hideMark/>
          </w:tcPr>
          <w:p w14:paraId="79127BDA" w14:textId="77777777" w:rsidR="00AB5788" w:rsidRPr="0087734C" w:rsidRDefault="00AB5788" w:rsidP="00AB5788">
            <w:pPr>
              <w:spacing w:after="0" w:line="240" w:lineRule="auto"/>
              <w:jc w:val="center"/>
              <w:rPr>
                <w:rFonts w:cstheme="minorHAnsi"/>
              </w:rPr>
            </w:pPr>
            <w:r w:rsidRPr="0087734C">
              <w:rPr>
                <w:rFonts w:cstheme="minorHAnsi"/>
              </w:rPr>
              <w:t>37</w:t>
            </w:r>
          </w:p>
        </w:tc>
        <w:tc>
          <w:tcPr>
            <w:tcW w:w="1240" w:type="dxa"/>
            <w:tcBorders>
              <w:top w:val="nil"/>
              <w:left w:val="nil"/>
              <w:bottom w:val="single" w:sz="4" w:space="0" w:color="auto"/>
              <w:right w:val="single" w:sz="4" w:space="0" w:color="auto"/>
            </w:tcBorders>
            <w:shd w:val="clear" w:color="000000" w:fill="FFFFFF"/>
            <w:vAlign w:val="center"/>
            <w:hideMark/>
          </w:tcPr>
          <w:p w14:paraId="552648F1" w14:textId="77777777" w:rsidR="00AB5788" w:rsidRPr="0087734C" w:rsidRDefault="00AB5788" w:rsidP="00AB5788">
            <w:pPr>
              <w:spacing w:after="0" w:line="240" w:lineRule="auto"/>
              <w:jc w:val="center"/>
              <w:rPr>
                <w:rFonts w:cstheme="minorHAnsi"/>
              </w:rPr>
            </w:pPr>
            <w:r w:rsidRPr="0087734C">
              <w:rPr>
                <w:rFonts w:cstheme="minorHAnsi"/>
              </w:rPr>
              <w:t>26</w:t>
            </w:r>
          </w:p>
        </w:tc>
        <w:tc>
          <w:tcPr>
            <w:tcW w:w="1695" w:type="dxa"/>
            <w:tcBorders>
              <w:top w:val="nil"/>
              <w:left w:val="nil"/>
              <w:bottom w:val="single" w:sz="4" w:space="0" w:color="auto"/>
              <w:right w:val="single" w:sz="4" w:space="0" w:color="auto"/>
            </w:tcBorders>
            <w:shd w:val="clear" w:color="000000" w:fill="FFFFFF"/>
            <w:vAlign w:val="center"/>
            <w:hideMark/>
          </w:tcPr>
          <w:p w14:paraId="38C91666" w14:textId="77777777" w:rsidR="00AB5788" w:rsidRPr="0087734C" w:rsidRDefault="00AB5788" w:rsidP="00AB5788">
            <w:pPr>
              <w:spacing w:after="0" w:line="240" w:lineRule="auto"/>
              <w:jc w:val="center"/>
              <w:rPr>
                <w:rFonts w:cstheme="minorHAnsi"/>
              </w:rPr>
            </w:pPr>
            <w:r w:rsidRPr="0087734C">
              <w:rPr>
                <w:rFonts w:cstheme="minorHAnsi"/>
              </w:rPr>
              <w:t>70,6%</w:t>
            </w:r>
          </w:p>
        </w:tc>
      </w:tr>
    </w:tbl>
    <w:p w14:paraId="16856383" w14:textId="77777777" w:rsidR="00AB5788" w:rsidRPr="006A794D" w:rsidRDefault="00AB5788" w:rsidP="00AB5788">
      <w:pPr>
        <w:spacing w:after="0" w:line="240" w:lineRule="auto"/>
        <w:ind w:right="-6"/>
        <w:jc w:val="both"/>
        <w:rPr>
          <w:rFonts w:cstheme="minorHAnsi"/>
          <w:b/>
        </w:rPr>
      </w:pPr>
    </w:p>
    <w:p w14:paraId="16476039" w14:textId="77777777" w:rsidR="00AB5788" w:rsidRPr="002C0DC3" w:rsidRDefault="00AB5788" w:rsidP="005F17A1">
      <w:pPr>
        <w:spacing w:after="0" w:line="240" w:lineRule="auto"/>
        <w:ind w:firstLine="567"/>
        <w:jc w:val="both"/>
        <w:rPr>
          <w:rFonts w:cstheme="minorHAnsi"/>
        </w:rPr>
      </w:pPr>
      <w:r w:rsidRPr="002C0DC3">
        <w:rPr>
          <w:rFonts w:cstheme="minorHAnsi"/>
        </w:rPr>
        <w:t>Коэффициент оборачиваемости дебиторской задолженности показывает, насколько эффективно в Обществе организована работа по сбору оплаты за свою продукцию. Увеличение данного показателя сигнализирует о положительной динамике в отношении расчетов с заказчиками. Оборачиваемость дебиторской задолженности показывает среднее число дней, требуемое для сбора долгов. При повышении коэффициента оборачиваемости дебиторской задолженности соответственно уменьшается время оборота данной задолженности.</w:t>
      </w:r>
    </w:p>
    <w:p w14:paraId="4B43370F" w14:textId="77777777" w:rsidR="00AB5788" w:rsidRPr="002C0DC3" w:rsidRDefault="00AB5788" w:rsidP="005F17A1">
      <w:pPr>
        <w:spacing w:after="0" w:line="240" w:lineRule="auto"/>
        <w:ind w:firstLine="567"/>
        <w:jc w:val="both"/>
        <w:rPr>
          <w:rFonts w:cstheme="minorHAnsi"/>
        </w:rPr>
      </w:pPr>
      <w:r w:rsidRPr="002C0DC3">
        <w:rPr>
          <w:rFonts w:cstheme="minorHAnsi"/>
        </w:rPr>
        <w:t>Коэффициент оборачиваемости кредиторской задолженности показывает, насколько быстро Общество рассчитывается со своими поставщиками. Оборачиваемость кредиторской задолженности выражает оборачиваемость кредиторской задолженности как среднее число дней, в течение которых Общество оплачивает свои долги, которое увеличивается пропорционально снижению оборачиваемости.</w:t>
      </w:r>
    </w:p>
    <w:p w14:paraId="6CA417CF" w14:textId="77777777" w:rsidR="00AB5788" w:rsidRPr="002C0DC3" w:rsidRDefault="00AB5788" w:rsidP="005F17A1">
      <w:pPr>
        <w:spacing w:after="0" w:line="240" w:lineRule="auto"/>
        <w:ind w:firstLine="567"/>
        <w:jc w:val="both"/>
        <w:rPr>
          <w:rFonts w:cstheme="minorHAnsi"/>
        </w:rPr>
      </w:pPr>
      <w:r w:rsidRPr="002C0DC3">
        <w:rPr>
          <w:rFonts w:cstheme="minorHAnsi"/>
        </w:rPr>
        <w:t>В 2021 году в сравнении с 2020 годом наблюдается рост коэффициента оборачиваемости дебиторской задолженности. Оборачиваемость дебиторской задолженности в 2021 году составила 22 дня и в сравнении с 2020 годом снизилась (улучшилась) на 7 дней.</w:t>
      </w:r>
    </w:p>
    <w:p w14:paraId="6E324679" w14:textId="77777777" w:rsidR="00AB5788" w:rsidRDefault="00AB5788" w:rsidP="005F17A1">
      <w:pPr>
        <w:spacing w:after="0" w:line="240" w:lineRule="auto"/>
        <w:ind w:firstLine="567"/>
        <w:jc w:val="both"/>
        <w:rPr>
          <w:rFonts w:cstheme="minorHAnsi"/>
        </w:rPr>
      </w:pPr>
      <w:r w:rsidRPr="002C0DC3">
        <w:rPr>
          <w:rFonts w:cstheme="minorHAnsi"/>
        </w:rPr>
        <w:t>В 2021 году наблюдается рост коэффициента оборачиваемости кредиторской задолженности и снижение оборачиваемости кредиторской задолженности, что свидетельствует об снижении сроков погашения обязательств перед кредиторами Общества. Оборачиваемость кредиторской задолженности в 2021 году составила 26 дней и в сравнении с 2020 годом снизилась (улучшилась) на 11 дней.</w:t>
      </w:r>
    </w:p>
    <w:p w14:paraId="19C68DEA" w14:textId="77777777" w:rsidR="00AB5788" w:rsidRPr="002C0DC3" w:rsidRDefault="00AB5788" w:rsidP="005F17A1">
      <w:pPr>
        <w:spacing w:after="0" w:line="240" w:lineRule="auto"/>
        <w:ind w:firstLine="567"/>
        <w:jc w:val="both"/>
        <w:rPr>
          <w:rFonts w:cstheme="minorHAnsi"/>
        </w:rPr>
      </w:pPr>
    </w:p>
    <w:p w14:paraId="713F0A85" w14:textId="77777777" w:rsidR="00AB5788" w:rsidRPr="006A794D" w:rsidRDefault="00AB5788" w:rsidP="005F17A1">
      <w:pPr>
        <w:spacing w:after="0" w:line="240" w:lineRule="auto"/>
        <w:ind w:right="-6" w:firstLine="567"/>
        <w:jc w:val="both"/>
        <w:rPr>
          <w:rFonts w:cstheme="minorHAnsi"/>
          <w:b/>
        </w:rPr>
      </w:pPr>
      <w:r w:rsidRPr="006A794D">
        <w:rPr>
          <w:rFonts w:cstheme="minorHAnsi"/>
          <w:b/>
        </w:rPr>
        <w:t>Показатели ликвидности</w:t>
      </w:r>
    </w:p>
    <w:p w14:paraId="1A837938" w14:textId="77777777" w:rsidR="00AB5788" w:rsidRPr="006A794D" w:rsidRDefault="00AB5788" w:rsidP="005F17A1">
      <w:pPr>
        <w:spacing w:after="0" w:line="240" w:lineRule="auto"/>
        <w:ind w:firstLine="567"/>
        <w:jc w:val="both"/>
        <w:rPr>
          <w:rFonts w:cstheme="minorHAnsi"/>
        </w:rPr>
      </w:pPr>
      <w:r w:rsidRPr="006A794D">
        <w:rPr>
          <w:rFonts w:cstheme="minorHAnsi"/>
        </w:rPr>
        <w:t>Показатели ликвидности оценивают способность Общества погашать свои обязательства и сохранять права владения активами в долгосрочной перспективе.</w:t>
      </w:r>
    </w:p>
    <w:p w14:paraId="40CE1835" w14:textId="2E7126C9" w:rsidR="00AB5788" w:rsidRDefault="00AB5788" w:rsidP="005F17A1">
      <w:pPr>
        <w:spacing w:after="0" w:line="240" w:lineRule="auto"/>
        <w:ind w:firstLine="567"/>
        <w:jc w:val="both"/>
        <w:rPr>
          <w:rFonts w:cstheme="minorHAnsi"/>
        </w:rPr>
      </w:pPr>
      <w:r w:rsidRPr="006A794D">
        <w:rPr>
          <w:rFonts w:cstheme="minorHAnsi"/>
        </w:rPr>
        <w:t xml:space="preserve">Показатели ликвидности призваны продемонстрировать степень платежеспособности Общества по краткосрочным долгам. </w:t>
      </w:r>
    </w:p>
    <w:p w14:paraId="45E9AF7B" w14:textId="77777777" w:rsidR="00F71D2D" w:rsidRPr="006A794D" w:rsidRDefault="00F71D2D" w:rsidP="00AB5788">
      <w:pPr>
        <w:spacing w:after="0" w:line="240" w:lineRule="auto"/>
        <w:ind w:firstLine="709"/>
        <w:jc w:val="both"/>
        <w:rPr>
          <w:rFonts w:cstheme="minorHAnsi"/>
        </w:rPr>
      </w:pPr>
    </w:p>
    <w:tbl>
      <w:tblPr>
        <w:tblW w:w="9214" w:type="dxa"/>
        <w:tblInd w:w="-5" w:type="dxa"/>
        <w:tblLook w:val="04A0" w:firstRow="1" w:lastRow="0" w:firstColumn="1" w:lastColumn="0" w:noHBand="0" w:noVBand="1"/>
      </w:tblPr>
      <w:tblGrid>
        <w:gridCol w:w="3941"/>
        <w:gridCol w:w="1240"/>
        <w:gridCol w:w="1240"/>
        <w:gridCol w:w="1240"/>
        <w:gridCol w:w="1553"/>
      </w:tblGrid>
      <w:tr w:rsidR="00AB5788" w:rsidRPr="006A794D" w14:paraId="7FCBE019" w14:textId="77777777" w:rsidTr="00AB5788">
        <w:trPr>
          <w:trHeight w:val="465"/>
        </w:trPr>
        <w:tc>
          <w:tcPr>
            <w:tcW w:w="3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3924E" w14:textId="77777777" w:rsidR="00AB5788" w:rsidRPr="0087734C" w:rsidRDefault="00AB5788" w:rsidP="00AB5788">
            <w:pPr>
              <w:spacing w:after="0" w:line="240" w:lineRule="auto"/>
              <w:jc w:val="center"/>
              <w:rPr>
                <w:rFonts w:cstheme="minorHAnsi"/>
                <w:b/>
                <w:bCs/>
              </w:rPr>
            </w:pPr>
            <w:r w:rsidRPr="0087734C">
              <w:rPr>
                <w:rFonts w:cstheme="minorHAnsi"/>
                <w:b/>
                <w:bCs/>
              </w:rPr>
              <w:t>Показатели ликвидности</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08722" w14:textId="77777777" w:rsidR="00AB5788" w:rsidRPr="0087734C" w:rsidRDefault="00AB5788" w:rsidP="00AB5788">
            <w:pPr>
              <w:spacing w:after="0" w:line="240" w:lineRule="auto"/>
              <w:jc w:val="center"/>
              <w:rPr>
                <w:rFonts w:cstheme="minorHAnsi"/>
                <w:b/>
                <w:bCs/>
              </w:rPr>
            </w:pPr>
            <w:r w:rsidRPr="0087734C">
              <w:rPr>
                <w:rFonts w:cstheme="minorHAnsi"/>
                <w:b/>
                <w:bCs/>
              </w:rPr>
              <w:t>2019г.</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729D2A85" w14:textId="77777777" w:rsidR="00AB5788" w:rsidRPr="0087734C" w:rsidRDefault="00AB5788" w:rsidP="00AB5788">
            <w:pPr>
              <w:spacing w:after="0" w:line="240" w:lineRule="auto"/>
              <w:jc w:val="center"/>
              <w:rPr>
                <w:rFonts w:cstheme="minorHAnsi"/>
                <w:b/>
                <w:bCs/>
              </w:rPr>
            </w:pPr>
            <w:r w:rsidRPr="0087734C">
              <w:rPr>
                <w:rFonts w:cstheme="minorHAnsi"/>
                <w:b/>
                <w:bCs/>
              </w:rPr>
              <w:t>2020 г.</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275243C" w14:textId="77777777" w:rsidR="00AB5788" w:rsidRPr="0087734C" w:rsidRDefault="00AB5788" w:rsidP="00AB5788">
            <w:pPr>
              <w:spacing w:after="0" w:line="240" w:lineRule="auto"/>
              <w:jc w:val="center"/>
              <w:rPr>
                <w:rFonts w:cstheme="minorHAnsi"/>
                <w:b/>
                <w:bCs/>
              </w:rPr>
            </w:pPr>
            <w:r w:rsidRPr="0087734C">
              <w:rPr>
                <w:rFonts w:cstheme="minorHAnsi"/>
                <w:b/>
                <w:bCs/>
              </w:rPr>
              <w:t>2021 г.</w:t>
            </w:r>
          </w:p>
        </w:tc>
        <w:tc>
          <w:tcPr>
            <w:tcW w:w="1553" w:type="dxa"/>
            <w:tcBorders>
              <w:top w:val="single" w:sz="4" w:space="0" w:color="auto"/>
              <w:left w:val="nil"/>
              <w:bottom w:val="single" w:sz="4" w:space="0" w:color="auto"/>
              <w:right w:val="single" w:sz="4" w:space="0" w:color="auto"/>
            </w:tcBorders>
            <w:shd w:val="clear" w:color="000000" w:fill="FFFFFF"/>
            <w:vAlign w:val="bottom"/>
            <w:hideMark/>
          </w:tcPr>
          <w:p w14:paraId="32FBC546" w14:textId="77777777" w:rsidR="00AB5788" w:rsidRPr="0087734C" w:rsidRDefault="00AB5788" w:rsidP="00AB5788">
            <w:pPr>
              <w:spacing w:after="0" w:line="240" w:lineRule="auto"/>
              <w:jc w:val="center"/>
              <w:rPr>
                <w:rFonts w:cstheme="minorHAnsi"/>
                <w:b/>
                <w:bCs/>
              </w:rPr>
            </w:pPr>
            <w:r w:rsidRPr="0087734C">
              <w:rPr>
                <w:rFonts w:cstheme="minorHAnsi"/>
                <w:b/>
                <w:bCs/>
              </w:rPr>
              <w:t>Темп роста,                                   %</w:t>
            </w:r>
          </w:p>
        </w:tc>
      </w:tr>
      <w:tr w:rsidR="00AB5788" w:rsidRPr="006A794D" w14:paraId="1A18CD85" w14:textId="77777777" w:rsidTr="00AB5788">
        <w:trPr>
          <w:trHeight w:val="300"/>
        </w:trPr>
        <w:tc>
          <w:tcPr>
            <w:tcW w:w="3941" w:type="dxa"/>
            <w:tcBorders>
              <w:top w:val="nil"/>
              <w:left w:val="single" w:sz="4" w:space="0" w:color="auto"/>
              <w:bottom w:val="single" w:sz="4" w:space="0" w:color="auto"/>
              <w:right w:val="single" w:sz="4" w:space="0" w:color="auto"/>
            </w:tcBorders>
            <w:shd w:val="clear" w:color="000000" w:fill="FFFFFF"/>
            <w:vAlign w:val="center"/>
            <w:hideMark/>
          </w:tcPr>
          <w:p w14:paraId="4B611ED6" w14:textId="77777777" w:rsidR="00AB5788" w:rsidRPr="0087734C" w:rsidRDefault="00AB5788" w:rsidP="00AB5788">
            <w:pPr>
              <w:spacing w:after="0" w:line="240" w:lineRule="auto"/>
              <w:rPr>
                <w:rFonts w:cstheme="minorHAnsi"/>
              </w:rPr>
            </w:pPr>
            <w:r w:rsidRPr="0087734C">
              <w:rPr>
                <w:rFonts w:cstheme="minorHAnsi"/>
              </w:rPr>
              <w:t>Коэффициент быстрой ликвидности</w:t>
            </w:r>
          </w:p>
        </w:tc>
        <w:tc>
          <w:tcPr>
            <w:tcW w:w="1240" w:type="dxa"/>
            <w:tcBorders>
              <w:top w:val="nil"/>
              <w:left w:val="nil"/>
              <w:bottom w:val="single" w:sz="4" w:space="0" w:color="auto"/>
              <w:right w:val="single" w:sz="4" w:space="0" w:color="auto"/>
            </w:tcBorders>
            <w:shd w:val="clear" w:color="auto" w:fill="auto"/>
            <w:vAlign w:val="center"/>
            <w:hideMark/>
          </w:tcPr>
          <w:p w14:paraId="67E8C60A" w14:textId="77777777" w:rsidR="00AB5788" w:rsidRPr="0087734C" w:rsidRDefault="00AB5788" w:rsidP="00AB5788">
            <w:pPr>
              <w:spacing w:after="0" w:line="240" w:lineRule="auto"/>
              <w:jc w:val="center"/>
              <w:rPr>
                <w:rFonts w:cstheme="minorHAnsi"/>
              </w:rPr>
            </w:pPr>
            <w:r w:rsidRPr="0087734C">
              <w:rPr>
                <w:rFonts w:cstheme="minorHAnsi"/>
              </w:rPr>
              <w:t>1,20</w:t>
            </w:r>
          </w:p>
        </w:tc>
        <w:tc>
          <w:tcPr>
            <w:tcW w:w="1240" w:type="dxa"/>
            <w:tcBorders>
              <w:top w:val="nil"/>
              <w:left w:val="nil"/>
              <w:bottom w:val="single" w:sz="4" w:space="0" w:color="auto"/>
              <w:right w:val="single" w:sz="4" w:space="0" w:color="auto"/>
            </w:tcBorders>
            <w:shd w:val="clear" w:color="000000" w:fill="FFFFFF"/>
            <w:vAlign w:val="center"/>
            <w:hideMark/>
          </w:tcPr>
          <w:p w14:paraId="680266B7" w14:textId="77777777" w:rsidR="00AB5788" w:rsidRPr="0087734C" w:rsidRDefault="00AB5788" w:rsidP="00AB5788">
            <w:pPr>
              <w:spacing w:after="0" w:line="240" w:lineRule="auto"/>
              <w:jc w:val="center"/>
              <w:rPr>
                <w:rFonts w:cstheme="minorHAnsi"/>
              </w:rPr>
            </w:pPr>
            <w:r w:rsidRPr="0087734C">
              <w:rPr>
                <w:rFonts w:cstheme="minorHAnsi"/>
              </w:rPr>
              <w:t>0,76</w:t>
            </w:r>
          </w:p>
        </w:tc>
        <w:tc>
          <w:tcPr>
            <w:tcW w:w="1240" w:type="dxa"/>
            <w:tcBorders>
              <w:top w:val="nil"/>
              <w:left w:val="nil"/>
              <w:bottom w:val="single" w:sz="4" w:space="0" w:color="auto"/>
              <w:right w:val="single" w:sz="4" w:space="0" w:color="auto"/>
            </w:tcBorders>
            <w:shd w:val="clear" w:color="000000" w:fill="FFFFFF"/>
            <w:vAlign w:val="center"/>
            <w:hideMark/>
          </w:tcPr>
          <w:p w14:paraId="3F2B68B3" w14:textId="77777777" w:rsidR="00AB5788" w:rsidRPr="0087734C" w:rsidRDefault="00AB5788" w:rsidP="00AB5788">
            <w:pPr>
              <w:spacing w:after="0" w:line="240" w:lineRule="auto"/>
              <w:jc w:val="center"/>
              <w:rPr>
                <w:rFonts w:cstheme="minorHAnsi"/>
              </w:rPr>
            </w:pPr>
            <w:r w:rsidRPr="0087734C">
              <w:rPr>
                <w:rFonts w:cstheme="minorHAnsi"/>
              </w:rPr>
              <w:t>0,99</w:t>
            </w:r>
          </w:p>
        </w:tc>
        <w:tc>
          <w:tcPr>
            <w:tcW w:w="1553" w:type="dxa"/>
            <w:tcBorders>
              <w:top w:val="nil"/>
              <w:left w:val="nil"/>
              <w:bottom w:val="single" w:sz="4" w:space="0" w:color="auto"/>
              <w:right w:val="single" w:sz="4" w:space="0" w:color="auto"/>
            </w:tcBorders>
            <w:shd w:val="clear" w:color="000000" w:fill="FFFFFF"/>
            <w:vAlign w:val="center"/>
            <w:hideMark/>
          </w:tcPr>
          <w:p w14:paraId="7F5C7C48" w14:textId="77777777" w:rsidR="00AB5788" w:rsidRPr="0087734C" w:rsidRDefault="00AB5788" w:rsidP="00AB5788">
            <w:pPr>
              <w:spacing w:after="0" w:line="240" w:lineRule="auto"/>
              <w:jc w:val="center"/>
              <w:rPr>
                <w:rFonts w:cstheme="minorHAnsi"/>
              </w:rPr>
            </w:pPr>
            <w:r w:rsidRPr="0087734C">
              <w:rPr>
                <w:rFonts w:cstheme="minorHAnsi"/>
              </w:rPr>
              <w:t>130,5%</w:t>
            </w:r>
          </w:p>
        </w:tc>
      </w:tr>
      <w:tr w:rsidR="00AB5788" w:rsidRPr="006A794D" w14:paraId="210C67FD" w14:textId="77777777" w:rsidTr="00AB5788">
        <w:trPr>
          <w:trHeight w:val="300"/>
        </w:trPr>
        <w:tc>
          <w:tcPr>
            <w:tcW w:w="3941" w:type="dxa"/>
            <w:tcBorders>
              <w:top w:val="nil"/>
              <w:left w:val="single" w:sz="4" w:space="0" w:color="auto"/>
              <w:bottom w:val="single" w:sz="4" w:space="0" w:color="auto"/>
              <w:right w:val="single" w:sz="4" w:space="0" w:color="auto"/>
            </w:tcBorders>
            <w:shd w:val="clear" w:color="000000" w:fill="FFFFFF"/>
            <w:vAlign w:val="center"/>
            <w:hideMark/>
          </w:tcPr>
          <w:p w14:paraId="4491286E" w14:textId="77777777" w:rsidR="00AB5788" w:rsidRPr="0087734C" w:rsidRDefault="00AB5788" w:rsidP="00AB5788">
            <w:pPr>
              <w:spacing w:after="0" w:line="240" w:lineRule="auto"/>
              <w:rPr>
                <w:rFonts w:cstheme="minorHAnsi"/>
              </w:rPr>
            </w:pPr>
            <w:r w:rsidRPr="0087734C">
              <w:rPr>
                <w:rFonts w:cstheme="minorHAnsi"/>
              </w:rPr>
              <w:t>Коэффициент абсолютной ликвидности</w:t>
            </w:r>
          </w:p>
        </w:tc>
        <w:tc>
          <w:tcPr>
            <w:tcW w:w="1240" w:type="dxa"/>
            <w:tcBorders>
              <w:top w:val="nil"/>
              <w:left w:val="nil"/>
              <w:bottom w:val="single" w:sz="4" w:space="0" w:color="auto"/>
              <w:right w:val="single" w:sz="4" w:space="0" w:color="auto"/>
            </w:tcBorders>
            <w:shd w:val="clear" w:color="auto" w:fill="auto"/>
            <w:vAlign w:val="center"/>
            <w:hideMark/>
          </w:tcPr>
          <w:p w14:paraId="0FC8D7E2" w14:textId="77777777" w:rsidR="00AB5788" w:rsidRPr="0087734C" w:rsidRDefault="00AB5788" w:rsidP="00AB5788">
            <w:pPr>
              <w:spacing w:after="0" w:line="240" w:lineRule="auto"/>
              <w:jc w:val="center"/>
              <w:rPr>
                <w:rFonts w:cstheme="minorHAnsi"/>
              </w:rPr>
            </w:pPr>
            <w:r w:rsidRPr="0087734C">
              <w:rPr>
                <w:rFonts w:cstheme="minorHAnsi"/>
              </w:rPr>
              <w:t>0,36</w:t>
            </w:r>
          </w:p>
        </w:tc>
        <w:tc>
          <w:tcPr>
            <w:tcW w:w="1240" w:type="dxa"/>
            <w:tcBorders>
              <w:top w:val="nil"/>
              <w:left w:val="nil"/>
              <w:bottom w:val="single" w:sz="4" w:space="0" w:color="auto"/>
              <w:right w:val="single" w:sz="4" w:space="0" w:color="auto"/>
            </w:tcBorders>
            <w:shd w:val="clear" w:color="000000" w:fill="FFFFFF"/>
            <w:vAlign w:val="center"/>
            <w:hideMark/>
          </w:tcPr>
          <w:p w14:paraId="270EBD5D" w14:textId="77777777" w:rsidR="00AB5788" w:rsidRPr="0087734C" w:rsidRDefault="00AB5788" w:rsidP="00AB5788">
            <w:pPr>
              <w:spacing w:after="0" w:line="240" w:lineRule="auto"/>
              <w:jc w:val="center"/>
              <w:rPr>
                <w:rFonts w:cstheme="minorHAnsi"/>
              </w:rPr>
            </w:pPr>
            <w:r w:rsidRPr="0087734C">
              <w:rPr>
                <w:rFonts w:cstheme="minorHAnsi"/>
              </w:rPr>
              <w:t>0,42</w:t>
            </w:r>
          </w:p>
        </w:tc>
        <w:tc>
          <w:tcPr>
            <w:tcW w:w="1240" w:type="dxa"/>
            <w:tcBorders>
              <w:top w:val="nil"/>
              <w:left w:val="nil"/>
              <w:bottom w:val="single" w:sz="4" w:space="0" w:color="auto"/>
              <w:right w:val="single" w:sz="4" w:space="0" w:color="auto"/>
            </w:tcBorders>
            <w:shd w:val="clear" w:color="000000" w:fill="FFFFFF"/>
            <w:vAlign w:val="center"/>
            <w:hideMark/>
          </w:tcPr>
          <w:p w14:paraId="7B835E77" w14:textId="77777777" w:rsidR="00AB5788" w:rsidRPr="0087734C" w:rsidRDefault="00AB5788" w:rsidP="00AB5788">
            <w:pPr>
              <w:spacing w:after="0" w:line="240" w:lineRule="auto"/>
              <w:jc w:val="center"/>
              <w:rPr>
                <w:rFonts w:cstheme="minorHAnsi"/>
              </w:rPr>
            </w:pPr>
            <w:r w:rsidRPr="0087734C">
              <w:rPr>
                <w:rFonts w:cstheme="minorHAnsi"/>
              </w:rPr>
              <w:t>0,40</w:t>
            </w:r>
          </w:p>
        </w:tc>
        <w:tc>
          <w:tcPr>
            <w:tcW w:w="1553" w:type="dxa"/>
            <w:tcBorders>
              <w:top w:val="nil"/>
              <w:left w:val="nil"/>
              <w:bottom w:val="single" w:sz="4" w:space="0" w:color="auto"/>
              <w:right w:val="single" w:sz="4" w:space="0" w:color="auto"/>
            </w:tcBorders>
            <w:shd w:val="clear" w:color="000000" w:fill="FFFFFF"/>
            <w:vAlign w:val="center"/>
            <w:hideMark/>
          </w:tcPr>
          <w:p w14:paraId="79CBF895" w14:textId="77777777" w:rsidR="00AB5788" w:rsidRPr="0087734C" w:rsidRDefault="00AB5788" w:rsidP="00AB5788">
            <w:pPr>
              <w:spacing w:after="0" w:line="240" w:lineRule="auto"/>
              <w:jc w:val="center"/>
              <w:rPr>
                <w:rFonts w:cstheme="minorHAnsi"/>
              </w:rPr>
            </w:pPr>
            <w:r w:rsidRPr="0087734C">
              <w:rPr>
                <w:rFonts w:cstheme="minorHAnsi"/>
              </w:rPr>
              <w:t>95,0%</w:t>
            </w:r>
          </w:p>
        </w:tc>
      </w:tr>
      <w:tr w:rsidR="00AB5788" w:rsidRPr="006A794D" w14:paraId="5630D062" w14:textId="77777777" w:rsidTr="00AB5788">
        <w:trPr>
          <w:trHeight w:val="420"/>
        </w:trPr>
        <w:tc>
          <w:tcPr>
            <w:tcW w:w="3941" w:type="dxa"/>
            <w:tcBorders>
              <w:top w:val="nil"/>
              <w:left w:val="single" w:sz="4" w:space="0" w:color="auto"/>
              <w:bottom w:val="single" w:sz="4" w:space="0" w:color="auto"/>
              <w:right w:val="single" w:sz="4" w:space="0" w:color="auto"/>
            </w:tcBorders>
            <w:shd w:val="clear" w:color="auto" w:fill="auto"/>
            <w:vAlign w:val="center"/>
            <w:hideMark/>
          </w:tcPr>
          <w:p w14:paraId="73FE1220" w14:textId="77777777" w:rsidR="00AB5788" w:rsidRPr="0087734C" w:rsidRDefault="00AB5788" w:rsidP="00AB5788">
            <w:pPr>
              <w:spacing w:after="0" w:line="240" w:lineRule="auto"/>
              <w:rPr>
                <w:rFonts w:cstheme="minorHAnsi"/>
              </w:rPr>
            </w:pPr>
            <w:r w:rsidRPr="0087734C">
              <w:rPr>
                <w:rFonts w:cstheme="minorHAnsi"/>
              </w:rPr>
              <w:t>Коэффициент Бивера</w:t>
            </w:r>
          </w:p>
        </w:tc>
        <w:tc>
          <w:tcPr>
            <w:tcW w:w="1240" w:type="dxa"/>
            <w:tcBorders>
              <w:top w:val="nil"/>
              <w:left w:val="nil"/>
              <w:bottom w:val="single" w:sz="4" w:space="0" w:color="auto"/>
              <w:right w:val="single" w:sz="4" w:space="0" w:color="auto"/>
            </w:tcBorders>
            <w:shd w:val="clear" w:color="auto" w:fill="auto"/>
            <w:vAlign w:val="center"/>
            <w:hideMark/>
          </w:tcPr>
          <w:p w14:paraId="750A3ED2" w14:textId="77777777" w:rsidR="00AB5788" w:rsidRPr="0087734C" w:rsidRDefault="00AB5788" w:rsidP="00AB5788">
            <w:pPr>
              <w:spacing w:after="0" w:line="240" w:lineRule="auto"/>
              <w:jc w:val="center"/>
              <w:rPr>
                <w:rFonts w:cstheme="minorHAnsi"/>
              </w:rPr>
            </w:pPr>
            <w:r w:rsidRPr="0087734C">
              <w:rPr>
                <w:rFonts w:cstheme="minorHAnsi"/>
              </w:rPr>
              <w:t>-0,23</w:t>
            </w:r>
          </w:p>
        </w:tc>
        <w:tc>
          <w:tcPr>
            <w:tcW w:w="1240" w:type="dxa"/>
            <w:tcBorders>
              <w:top w:val="nil"/>
              <w:left w:val="nil"/>
              <w:bottom w:val="single" w:sz="4" w:space="0" w:color="auto"/>
              <w:right w:val="single" w:sz="4" w:space="0" w:color="auto"/>
            </w:tcBorders>
            <w:shd w:val="clear" w:color="000000" w:fill="FFFFFF"/>
            <w:vAlign w:val="center"/>
            <w:hideMark/>
          </w:tcPr>
          <w:p w14:paraId="2518FF64" w14:textId="77777777" w:rsidR="00AB5788" w:rsidRPr="0087734C" w:rsidRDefault="00AB5788" w:rsidP="00AB5788">
            <w:pPr>
              <w:spacing w:after="0" w:line="240" w:lineRule="auto"/>
              <w:jc w:val="center"/>
              <w:rPr>
                <w:rFonts w:cstheme="minorHAnsi"/>
              </w:rPr>
            </w:pPr>
            <w:r w:rsidRPr="0087734C">
              <w:rPr>
                <w:rFonts w:cstheme="minorHAnsi"/>
              </w:rPr>
              <w:t>1,01</w:t>
            </w:r>
          </w:p>
        </w:tc>
        <w:tc>
          <w:tcPr>
            <w:tcW w:w="1240" w:type="dxa"/>
            <w:tcBorders>
              <w:top w:val="nil"/>
              <w:left w:val="nil"/>
              <w:bottom w:val="single" w:sz="4" w:space="0" w:color="auto"/>
              <w:right w:val="single" w:sz="4" w:space="0" w:color="auto"/>
            </w:tcBorders>
            <w:shd w:val="clear" w:color="000000" w:fill="FFFFFF"/>
            <w:vAlign w:val="center"/>
            <w:hideMark/>
          </w:tcPr>
          <w:p w14:paraId="4B0A77F8" w14:textId="77777777" w:rsidR="00AB5788" w:rsidRPr="0087734C" w:rsidRDefault="00AB5788" w:rsidP="00AB5788">
            <w:pPr>
              <w:spacing w:after="0" w:line="240" w:lineRule="auto"/>
              <w:jc w:val="center"/>
              <w:rPr>
                <w:rFonts w:cstheme="minorHAnsi"/>
              </w:rPr>
            </w:pPr>
            <w:r w:rsidRPr="0087734C">
              <w:rPr>
                <w:rFonts w:cstheme="minorHAnsi"/>
              </w:rPr>
              <w:t>1,89</w:t>
            </w:r>
          </w:p>
        </w:tc>
        <w:tc>
          <w:tcPr>
            <w:tcW w:w="1553" w:type="dxa"/>
            <w:tcBorders>
              <w:top w:val="nil"/>
              <w:left w:val="nil"/>
              <w:bottom w:val="single" w:sz="4" w:space="0" w:color="auto"/>
              <w:right w:val="single" w:sz="4" w:space="0" w:color="auto"/>
            </w:tcBorders>
            <w:shd w:val="clear" w:color="000000" w:fill="FFFFFF"/>
            <w:vAlign w:val="center"/>
            <w:hideMark/>
          </w:tcPr>
          <w:p w14:paraId="6BA93A5C" w14:textId="77777777" w:rsidR="00AB5788" w:rsidRPr="0087734C" w:rsidRDefault="00AB5788" w:rsidP="00AB5788">
            <w:pPr>
              <w:spacing w:after="0" w:line="240" w:lineRule="auto"/>
              <w:jc w:val="center"/>
              <w:rPr>
                <w:rFonts w:cstheme="minorHAnsi"/>
              </w:rPr>
            </w:pPr>
            <w:r w:rsidRPr="0087734C">
              <w:rPr>
                <w:rFonts w:cstheme="minorHAnsi"/>
              </w:rPr>
              <w:t>187,4%</w:t>
            </w:r>
          </w:p>
        </w:tc>
      </w:tr>
    </w:tbl>
    <w:p w14:paraId="08BC2010" w14:textId="77777777" w:rsidR="00F71D2D" w:rsidRDefault="00F71D2D" w:rsidP="00132889">
      <w:pPr>
        <w:spacing w:after="0" w:line="240" w:lineRule="auto"/>
        <w:ind w:firstLine="567"/>
        <w:jc w:val="both"/>
        <w:rPr>
          <w:rFonts w:cstheme="minorHAnsi"/>
        </w:rPr>
      </w:pPr>
    </w:p>
    <w:p w14:paraId="29B72E46" w14:textId="084CE364" w:rsidR="00AB5788" w:rsidRPr="006A794D" w:rsidRDefault="00AB5788" w:rsidP="00132889">
      <w:pPr>
        <w:spacing w:after="0" w:line="240" w:lineRule="auto"/>
        <w:ind w:firstLine="567"/>
        <w:jc w:val="both"/>
        <w:rPr>
          <w:rFonts w:cstheme="minorHAnsi"/>
        </w:rPr>
      </w:pPr>
      <w:r w:rsidRPr="006A794D">
        <w:rPr>
          <w:rFonts w:cstheme="minorHAnsi"/>
        </w:rPr>
        <w:t xml:space="preserve">Коэффициент быстрой ликвидности демонстрирует защищенность держателей текущих долговых обязательств от опасности отказа от платежа. Предполагается, что чем выше этот коэффициент, тем лучше позиции ссудодателей. Показатель представляет собой отношение текущих активов за исключением запасов к текущим обязательствам. Нормативное значение данного показателя - от 0,8 до 1,5. </w:t>
      </w:r>
    </w:p>
    <w:p w14:paraId="7376F1C4" w14:textId="77777777" w:rsidR="00AB5788" w:rsidRPr="006A794D" w:rsidRDefault="00AB5788" w:rsidP="00132889">
      <w:pPr>
        <w:spacing w:after="0" w:line="240" w:lineRule="auto"/>
        <w:ind w:firstLine="567"/>
        <w:jc w:val="both"/>
        <w:rPr>
          <w:rFonts w:cstheme="minorHAnsi"/>
        </w:rPr>
      </w:pPr>
      <w:r w:rsidRPr="006A794D">
        <w:rPr>
          <w:rFonts w:cstheme="minorHAnsi"/>
        </w:rPr>
        <w:t xml:space="preserve">Коэффициент абсолютной ликвидности - наиболее жесткая оценка ликвидности, которая допускает, что дебиторская задолженность не сможет быть погашена в срок для удовлетворения нужд краткосрочных кредиторов. Нормативное значение данного показателя - от 0,2 до 0,8. </w:t>
      </w:r>
    </w:p>
    <w:p w14:paraId="3525F134" w14:textId="77777777" w:rsidR="00AB5788" w:rsidRPr="006A794D" w:rsidRDefault="00AB5788" w:rsidP="00132889">
      <w:pPr>
        <w:spacing w:after="0" w:line="240" w:lineRule="auto"/>
        <w:ind w:firstLine="567"/>
        <w:jc w:val="both"/>
        <w:rPr>
          <w:rFonts w:cstheme="minorHAnsi"/>
        </w:rPr>
      </w:pPr>
      <w:r w:rsidRPr="006A794D">
        <w:rPr>
          <w:rFonts w:cstheme="minorHAnsi"/>
        </w:rPr>
        <w:t>Значения коэффициентов как быстрой, так и абсолютной коэффициенты ликвидности соответствуют рамках норматива. Снижение коэффициента абсолютной ликвидности в 2021 году обусловлено опережающим снижением денежных средств по сравнению со снижением краткосрочных обязательств.</w:t>
      </w:r>
    </w:p>
    <w:p w14:paraId="0BA31B41" w14:textId="77777777" w:rsidR="00AB5788" w:rsidRPr="006A794D" w:rsidRDefault="00AB5788" w:rsidP="00132889">
      <w:pPr>
        <w:spacing w:after="0" w:line="240" w:lineRule="auto"/>
        <w:ind w:firstLine="567"/>
        <w:jc w:val="both"/>
        <w:rPr>
          <w:rFonts w:cstheme="minorHAnsi"/>
        </w:rPr>
      </w:pPr>
      <w:r w:rsidRPr="006A794D">
        <w:rPr>
          <w:rFonts w:cstheme="minorHAnsi"/>
        </w:rPr>
        <w:lastRenderedPageBreak/>
        <w:t>Коэффициент Бивера рассчитывается как отношение операционного денежного потока к текущим обязательствам по операционной деятельности на конец периода. Данный показатель предполагает, что текущие обязательства по операционной деятельности должны покрываться денежными средствами, генерируемыми операционной деятельностью. Рост данного показателя по итогам 2021 года обусловлен увеличением сальдо денежных потоков по операционной деятельности.</w:t>
      </w:r>
    </w:p>
    <w:p w14:paraId="0B594B68" w14:textId="77777777" w:rsidR="00AB5788" w:rsidRPr="006A794D" w:rsidRDefault="00AB5788" w:rsidP="005F17A1">
      <w:pPr>
        <w:spacing w:after="0" w:line="240" w:lineRule="auto"/>
        <w:ind w:right="-6" w:firstLine="567"/>
        <w:jc w:val="both"/>
        <w:rPr>
          <w:rFonts w:cstheme="minorHAnsi"/>
          <w:b/>
        </w:rPr>
      </w:pPr>
    </w:p>
    <w:p w14:paraId="7BAE907F" w14:textId="77777777" w:rsidR="00AB5788" w:rsidRPr="006A794D" w:rsidRDefault="00AB5788" w:rsidP="005F17A1">
      <w:pPr>
        <w:spacing w:after="0" w:line="240" w:lineRule="auto"/>
        <w:ind w:right="-6" w:firstLine="567"/>
        <w:jc w:val="both"/>
        <w:rPr>
          <w:rFonts w:cstheme="minorHAnsi"/>
          <w:b/>
        </w:rPr>
      </w:pPr>
      <w:r w:rsidRPr="006A794D">
        <w:rPr>
          <w:rFonts w:cstheme="minorHAnsi"/>
          <w:b/>
        </w:rPr>
        <w:t>Показатели структуры капитала</w:t>
      </w:r>
    </w:p>
    <w:p w14:paraId="72EA4F6B" w14:textId="77777777" w:rsidR="00AB5788" w:rsidRPr="006A794D" w:rsidRDefault="00AB5788" w:rsidP="00AB5788">
      <w:pPr>
        <w:spacing w:after="0" w:line="240" w:lineRule="auto"/>
        <w:ind w:right="-6"/>
        <w:jc w:val="both"/>
        <w:rPr>
          <w:rFonts w:cstheme="minorHAnsi"/>
          <w:b/>
        </w:rPr>
      </w:pPr>
    </w:p>
    <w:tbl>
      <w:tblPr>
        <w:tblW w:w="9214" w:type="dxa"/>
        <w:tblInd w:w="-5" w:type="dxa"/>
        <w:tblLook w:val="04A0" w:firstRow="1" w:lastRow="0" w:firstColumn="1" w:lastColumn="0" w:noHBand="0" w:noVBand="1"/>
      </w:tblPr>
      <w:tblGrid>
        <w:gridCol w:w="4395"/>
        <w:gridCol w:w="1134"/>
        <w:gridCol w:w="1134"/>
        <w:gridCol w:w="1240"/>
        <w:gridCol w:w="1311"/>
      </w:tblGrid>
      <w:tr w:rsidR="00AB5788" w:rsidRPr="006A794D" w14:paraId="3237B1AA" w14:textId="77777777" w:rsidTr="00AB5788">
        <w:trPr>
          <w:trHeight w:val="45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5C2AB" w14:textId="77777777" w:rsidR="00AB5788" w:rsidRPr="0087734C" w:rsidRDefault="00AB5788" w:rsidP="00AB5788">
            <w:pPr>
              <w:spacing w:after="0" w:line="240" w:lineRule="auto"/>
              <w:jc w:val="center"/>
              <w:rPr>
                <w:rFonts w:cstheme="minorHAnsi"/>
                <w:b/>
                <w:bCs/>
              </w:rPr>
            </w:pPr>
            <w:r w:rsidRPr="0087734C">
              <w:rPr>
                <w:rFonts w:cstheme="minorHAnsi"/>
                <w:b/>
                <w:bCs/>
              </w:rPr>
              <w:t>Показатели структуры капитала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9EB44" w14:textId="77777777" w:rsidR="00AB5788" w:rsidRPr="0087734C" w:rsidRDefault="00AB5788" w:rsidP="00AB5788">
            <w:pPr>
              <w:spacing w:after="0" w:line="240" w:lineRule="auto"/>
              <w:jc w:val="center"/>
              <w:rPr>
                <w:rFonts w:cstheme="minorHAnsi"/>
                <w:b/>
                <w:bCs/>
              </w:rPr>
            </w:pPr>
            <w:r w:rsidRPr="0087734C">
              <w:rPr>
                <w:rFonts w:cstheme="minorHAnsi"/>
                <w:b/>
                <w:bCs/>
              </w:rPr>
              <w:t>2019г.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03850B" w14:textId="77777777" w:rsidR="00AB5788" w:rsidRPr="0087734C" w:rsidRDefault="00AB5788" w:rsidP="00AB5788">
            <w:pPr>
              <w:spacing w:after="0" w:line="240" w:lineRule="auto"/>
              <w:jc w:val="center"/>
              <w:rPr>
                <w:rFonts w:cstheme="minorHAnsi"/>
                <w:b/>
                <w:bCs/>
              </w:rPr>
            </w:pPr>
            <w:r w:rsidRPr="0087734C">
              <w:rPr>
                <w:rFonts w:cstheme="minorHAnsi"/>
                <w:b/>
                <w:bCs/>
              </w:rPr>
              <w:t>2020 г.</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313BBDA" w14:textId="77777777" w:rsidR="00AB5788" w:rsidRPr="0087734C" w:rsidRDefault="00AB5788" w:rsidP="00AB5788">
            <w:pPr>
              <w:spacing w:after="0" w:line="240" w:lineRule="auto"/>
              <w:jc w:val="center"/>
              <w:rPr>
                <w:rFonts w:cstheme="minorHAnsi"/>
                <w:b/>
                <w:bCs/>
              </w:rPr>
            </w:pPr>
            <w:r w:rsidRPr="0087734C">
              <w:rPr>
                <w:rFonts w:cstheme="minorHAnsi"/>
                <w:b/>
                <w:bCs/>
              </w:rPr>
              <w:t>2021 г.</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571A97A0" w14:textId="77777777" w:rsidR="00AB5788" w:rsidRPr="0087734C" w:rsidRDefault="00AB5788" w:rsidP="00AB5788">
            <w:pPr>
              <w:spacing w:after="0" w:line="240" w:lineRule="auto"/>
              <w:jc w:val="center"/>
              <w:rPr>
                <w:rFonts w:cstheme="minorHAnsi"/>
                <w:b/>
                <w:bCs/>
              </w:rPr>
            </w:pPr>
            <w:r w:rsidRPr="0087734C">
              <w:rPr>
                <w:rFonts w:cstheme="minorHAnsi"/>
                <w:b/>
                <w:bCs/>
              </w:rPr>
              <w:t>Темп роста,                                   %</w:t>
            </w:r>
          </w:p>
        </w:tc>
      </w:tr>
      <w:tr w:rsidR="00AB5788" w:rsidRPr="006A794D" w14:paraId="5AA9D413" w14:textId="77777777" w:rsidTr="00AB5788">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DA786C0" w14:textId="77777777" w:rsidR="00AB5788" w:rsidRPr="0087734C" w:rsidRDefault="00AB5788" w:rsidP="00AB5788">
            <w:pPr>
              <w:spacing w:after="0" w:line="240" w:lineRule="auto"/>
              <w:rPr>
                <w:rFonts w:cstheme="minorHAnsi"/>
              </w:rPr>
            </w:pPr>
            <w:r w:rsidRPr="0087734C">
              <w:rPr>
                <w:rFonts w:cstheme="minorHAnsi"/>
              </w:rPr>
              <w:t>Коэффициент автономии</w:t>
            </w:r>
          </w:p>
        </w:tc>
        <w:tc>
          <w:tcPr>
            <w:tcW w:w="1134" w:type="dxa"/>
            <w:tcBorders>
              <w:top w:val="nil"/>
              <w:left w:val="nil"/>
              <w:bottom w:val="single" w:sz="4" w:space="0" w:color="auto"/>
              <w:right w:val="single" w:sz="4" w:space="0" w:color="auto"/>
            </w:tcBorders>
            <w:shd w:val="clear" w:color="000000" w:fill="FFFFFF"/>
            <w:vAlign w:val="center"/>
            <w:hideMark/>
          </w:tcPr>
          <w:p w14:paraId="3EE92BDF" w14:textId="77777777" w:rsidR="00AB5788" w:rsidRPr="0087734C" w:rsidRDefault="00AB5788" w:rsidP="00AB5788">
            <w:pPr>
              <w:spacing w:after="0" w:line="240" w:lineRule="auto"/>
              <w:jc w:val="center"/>
              <w:rPr>
                <w:rFonts w:cstheme="minorHAnsi"/>
              </w:rPr>
            </w:pPr>
            <w:r w:rsidRPr="0087734C">
              <w:rPr>
                <w:rFonts w:cstheme="minorHAnsi"/>
              </w:rPr>
              <w:t>0,47</w:t>
            </w:r>
          </w:p>
        </w:tc>
        <w:tc>
          <w:tcPr>
            <w:tcW w:w="1134" w:type="dxa"/>
            <w:tcBorders>
              <w:top w:val="nil"/>
              <w:left w:val="nil"/>
              <w:bottom w:val="single" w:sz="4" w:space="0" w:color="auto"/>
              <w:right w:val="single" w:sz="4" w:space="0" w:color="auto"/>
            </w:tcBorders>
            <w:shd w:val="clear" w:color="auto" w:fill="auto"/>
            <w:vAlign w:val="center"/>
            <w:hideMark/>
          </w:tcPr>
          <w:p w14:paraId="1244E5BA" w14:textId="77777777" w:rsidR="00AB5788" w:rsidRPr="0087734C" w:rsidRDefault="00AB5788" w:rsidP="00AB5788">
            <w:pPr>
              <w:spacing w:after="0" w:line="240" w:lineRule="auto"/>
              <w:jc w:val="center"/>
              <w:rPr>
                <w:rFonts w:cstheme="minorHAnsi"/>
              </w:rPr>
            </w:pPr>
            <w:r w:rsidRPr="0087734C">
              <w:rPr>
                <w:rFonts w:cstheme="minorHAnsi"/>
              </w:rPr>
              <w:t>0,47</w:t>
            </w:r>
          </w:p>
        </w:tc>
        <w:tc>
          <w:tcPr>
            <w:tcW w:w="1240" w:type="dxa"/>
            <w:tcBorders>
              <w:top w:val="nil"/>
              <w:left w:val="nil"/>
              <w:bottom w:val="single" w:sz="4" w:space="0" w:color="auto"/>
              <w:right w:val="single" w:sz="4" w:space="0" w:color="auto"/>
            </w:tcBorders>
            <w:shd w:val="clear" w:color="auto" w:fill="auto"/>
            <w:vAlign w:val="center"/>
            <w:hideMark/>
          </w:tcPr>
          <w:p w14:paraId="782DD0A2" w14:textId="77777777" w:rsidR="00AB5788" w:rsidRPr="0087734C" w:rsidRDefault="00AB5788" w:rsidP="00AB5788">
            <w:pPr>
              <w:spacing w:after="0" w:line="240" w:lineRule="auto"/>
              <w:jc w:val="center"/>
              <w:rPr>
                <w:rFonts w:cstheme="minorHAnsi"/>
              </w:rPr>
            </w:pPr>
            <w:r w:rsidRPr="0087734C">
              <w:rPr>
                <w:rFonts w:cstheme="minorHAnsi"/>
              </w:rPr>
              <w:t>0,62</w:t>
            </w:r>
          </w:p>
        </w:tc>
        <w:tc>
          <w:tcPr>
            <w:tcW w:w="1311" w:type="dxa"/>
            <w:tcBorders>
              <w:top w:val="nil"/>
              <w:left w:val="nil"/>
              <w:bottom w:val="single" w:sz="4" w:space="0" w:color="auto"/>
              <w:right w:val="single" w:sz="4" w:space="0" w:color="auto"/>
            </w:tcBorders>
            <w:shd w:val="clear" w:color="auto" w:fill="auto"/>
            <w:vAlign w:val="center"/>
            <w:hideMark/>
          </w:tcPr>
          <w:p w14:paraId="10A9BC4F" w14:textId="77777777" w:rsidR="00AB5788" w:rsidRPr="0087734C" w:rsidRDefault="00AB5788" w:rsidP="00AB5788">
            <w:pPr>
              <w:spacing w:after="0" w:line="240" w:lineRule="auto"/>
              <w:jc w:val="center"/>
              <w:rPr>
                <w:rFonts w:cstheme="minorHAnsi"/>
              </w:rPr>
            </w:pPr>
            <w:r w:rsidRPr="0087734C">
              <w:rPr>
                <w:rFonts w:cstheme="minorHAnsi"/>
              </w:rPr>
              <w:t>131,5%</w:t>
            </w:r>
          </w:p>
        </w:tc>
      </w:tr>
      <w:tr w:rsidR="00AB5788" w:rsidRPr="006A794D" w14:paraId="2F897E51" w14:textId="77777777" w:rsidTr="00AB5788">
        <w:trPr>
          <w:trHeight w:val="381"/>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039D1A4" w14:textId="77777777" w:rsidR="00AB5788" w:rsidRPr="0087734C" w:rsidRDefault="00AB5788" w:rsidP="00AB5788">
            <w:pPr>
              <w:spacing w:after="0" w:line="240" w:lineRule="auto"/>
              <w:rPr>
                <w:rFonts w:cstheme="minorHAnsi"/>
              </w:rPr>
            </w:pPr>
            <w:r w:rsidRPr="0087734C">
              <w:rPr>
                <w:rFonts w:cstheme="minorHAnsi"/>
              </w:rPr>
              <w:t>Соотношение собственного и заемного капитала</w:t>
            </w:r>
          </w:p>
        </w:tc>
        <w:tc>
          <w:tcPr>
            <w:tcW w:w="1134" w:type="dxa"/>
            <w:tcBorders>
              <w:top w:val="nil"/>
              <w:left w:val="nil"/>
              <w:bottom w:val="single" w:sz="4" w:space="0" w:color="auto"/>
              <w:right w:val="single" w:sz="4" w:space="0" w:color="auto"/>
            </w:tcBorders>
            <w:shd w:val="clear" w:color="000000" w:fill="FFFFFF"/>
            <w:vAlign w:val="center"/>
            <w:hideMark/>
          </w:tcPr>
          <w:p w14:paraId="052C5A45" w14:textId="77777777" w:rsidR="00AB5788" w:rsidRPr="0087734C" w:rsidRDefault="00AB5788" w:rsidP="00AB5788">
            <w:pPr>
              <w:spacing w:after="0" w:line="240" w:lineRule="auto"/>
              <w:jc w:val="center"/>
              <w:rPr>
                <w:rFonts w:cstheme="minorHAnsi"/>
              </w:rPr>
            </w:pPr>
            <w:r w:rsidRPr="0087734C">
              <w:rPr>
                <w:rFonts w:cstheme="minorHAnsi"/>
              </w:rPr>
              <w:t>1,13</w:t>
            </w:r>
          </w:p>
        </w:tc>
        <w:tc>
          <w:tcPr>
            <w:tcW w:w="1134" w:type="dxa"/>
            <w:tcBorders>
              <w:top w:val="nil"/>
              <w:left w:val="nil"/>
              <w:bottom w:val="single" w:sz="4" w:space="0" w:color="auto"/>
              <w:right w:val="single" w:sz="4" w:space="0" w:color="auto"/>
            </w:tcBorders>
            <w:shd w:val="clear" w:color="auto" w:fill="auto"/>
            <w:vAlign w:val="center"/>
            <w:hideMark/>
          </w:tcPr>
          <w:p w14:paraId="118FCCCE" w14:textId="77777777" w:rsidR="00AB5788" w:rsidRPr="0087734C" w:rsidRDefault="00AB5788" w:rsidP="00AB5788">
            <w:pPr>
              <w:spacing w:after="0" w:line="240" w:lineRule="auto"/>
              <w:jc w:val="center"/>
              <w:rPr>
                <w:rFonts w:cstheme="minorHAnsi"/>
              </w:rPr>
            </w:pPr>
            <w:r w:rsidRPr="0087734C">
              <w:rPr>
                <w:rFonts w:cstheme="minorHAnsi"/>
              </w:rPr>
              <w:t>1,13</w:t>
            </w:r>
          </w:p>
        </w:tc>
        <w:tc>
          <w:tcPr>
            <w:tcW w:w="1240" w:type="dxa"/>
            <w:tcBorders>
              <w:top w:val="nil"/>
              <w:left w:val="nil"/>
              <w:bottom w:val="single" w:sz="4" w:space="0" w:color="auto"/>
              <w:right w:val="single" w:sz="4" w:space="0" w:color="auto"/>
            </w:tcBorders>
            <w:shd w:val="clear" w:color="auto" w:fill="auto"/>
            <w:vAlign w:val="center"/>
            <w:hideMark/>
          </w:tcPr>
          <w:p w14:paraId="54B0B61A" w14:textId="77777777" w:rsidR="00AB5788" w:rsidRPr="0087734C" w:rsidRDefault="00AB5788" w:rsidP="00AB5788">
            <w:pPr>
              <w:spacing w:after="0" w:line="240" w:lineRule="auto"/>
              <w:jc w:val="center"/>
              <w:rPr>
                <w:rFonts w:cstheme="minorHAnsi"/>
              </w:rPr>
            </w:pPr>
            <w:r w:rsidRPr="0087734C">
              <w:rPr>
                <w:rFonts w:cstheme="minorHAnsi"/>
              </w:rPr>
              <w:t>0,62</w:t>
            </w:r>
          </w:p>
        </w:tc>
        <w:tc>
          <w:tcPr>
            <w:tcW w:w="1311" w:type="dxa"/>
            <w:tcBorders>
              <w:top w:val="nil"/>
              <w:left w:val="nil"/>
              <w:bottom w:val="single" w:sz="4" w:space="0" w:color="auto"/>
              <w:right w:val="single" w:sz="4" w:space="0" w:color="auto"/>
            </w:tcBorders>
            <w:shd w:val="clear" w:color="auto" w:fill="auto"/>
            <w:vAlign w:val="center"/>
            <w:hideMark/>
          </w:tcPr>
          <w:p w14:paraId="1A46F749" w14:textId="77777777" w:rsidR="00AB5788" w:rsidRPr="0087734C" w:rsidRDefault="00AB5788" w:rsidP="00AB5788">
            <w:pPr>
              <w:spacing w:after="0" w:line="240" w:lineRule="auto"/>
              <w:jc w:val="center"/>
              <w:rPr>
                <w:rFonts w:cstheme="minorHAnsi"/>
              </w:rPr>
            </w:pPr>
            <w:r w:rsidRPr="0087734C">
              <w:rPr>
                <w:rFonts w:cstheme="minorHAnsi"/>
              </w:rPr>
              <w:t>54,8%</w:t>
            </w:r>
          </w:p>
        </w:tc>
      </w:tr>
    </w:tbl>
    <w:p w14:paraId="48BFB840" w14:textId="77777777" w:rsidR="00AB5788" w:rsidRPr="006A794D" w:rsidRDefault="00AB5788" w:rsidP="00AB5788">
      <w:pPr>
        <w:spacing w:after="0" w:line="240" w:lineRule="auto"/>
        <w:ind w:right="-6"/>
        <w:jc w:val="both"/>
        <w:rPr>
          <w:rFonts w:cstheme="minorHAnsi"/>
          <w:b/>
        </w:rPr>
      </w:pPr>
    </w:p>
    <w:p w14:paraId="7E0C4C62" w14:textId="77777777" w:rsidR="00AB5788" w:rsidRPr="006A794D" w:rsidRDefault="00AB5788" w:rsidP="005F17A1">
      <w:pPr>
        <w:spacing w:after="0" w:line="240" w:lineRule="auto"/>
        <w:ind w:firstLine="567"/>
        <w:jc w:val="both"/>
        <w:rPr>
          <w:rFonts w:cstheme="minorHAnsi"/>
        </w:rPr>
      </w:pPr>
      <w:r w:rsidRPr="006A794D">
        <w:rPr>
          <w:rFonts w:cstheme="minorHAnsi"/>
        </w:rPr>
        <w:t xml:space="preserve">Ключевым показателем структуры капитала Общества является коэффициент автономии, поскольку данный показатель отражает обеспеченность финансирования активов Общества собственным капиталом. </w:t>
      </w:r>
    </w:p>
    <w:p w14:paraId="38DB4356" w14:textId="77777777" w:rsidR="00AB5788" w:rsidRPr="006A794D" w:rsidRDefault="00AB5788" w:rsidP="005F17A1">
      <w:pPr>
        <w:tabs>
          <w:tab w:val="left" w:pos="0"/>
        </w:tabs>
        <w:spacing w:after="0" w:line="240" w:lineRule="auto"/>
        <w:ind w:firstLine="567"/>
        <w:jc w:val="both"/>
        <w:rPr>
          <w:rFonts w:cstheme="minorHAnsi"/>
        </w:rPr>
      </w:pPr>
      <w:r w:rsidRPr="006A794D">
        <w:rPr>
          <w:rFonts w:cstheme="minorHAnsi"/>
        </w:rPr>
        <w:t>В течение 2021 года коэффициент финансовой независимости увеличился на 0,15 пункта и составил 0,62. Доля собственного капитала в совокупных обязательствах составляет 62%, то есть финансирование деятельности предприятия осуществляется на 62% из собственных источников.</w:t>
      </w:r>
    </w:p>
    <w:p w14:paraId="4EB31E45" w14:textId="77777777" w:rsidR="00AB5788" w:rsidRPr="006A794D" w:rsidRDefault="00AB5788" w:rsidP="005F17A1">
      <w:pPr>
        <w:spacing w:after="0" w:line="240" w:lineRule="auto"/>
        <w:ind w:firstLine="567"/>
        <w:jc w:val="both"/>
        <w:rPr>
          <w:rFonts w:cstheme="minorHAnsi"/>
        </w:rPr>
      </w:pPr>
      <w:r w:rsidRPr="006A794D">
        <w:rPr>
          <w:rFonts w:cstheme="minorHAnsi"/>
        </w:rPr>
        <w:t xml:space="preserve">Соотношение заемного и собственного капитала - определяет структуру инвестированного капитала и представляет собой отношение заемных средств Общества к собственным.  </w:t>
      </w:r>
    </w:p>
    <w:p w14:paraId="489D29B6" w14:textId="77777777" w:rsidR="00AB5788" w:rsidRPr="006A794D" w:rsidRDefault="00AB5788" w:rsidP="005F17A1">
      <w:pPr>
        <w:tabs>
          <w:tab w:val="left" w:pos="0"/>
        </w:tabs>
        <w:spacing w:after="0" w:line="240" w:lineRule="auto"/>
        <w:ind w:right="-55" w:firstLine="567"/>
        <w:jc w:val="both"/>
        <w:rPr>
          <w:rFonts w:cstheme="minorHAnsi"/>
        </w:rPr>
      </w:pPr>
      <w:r w:rsidRPr="006A794D">
        <w:rPr>
          <w:rFonts w:cstheme="minorHAnsi"/>
        </w:rPr>
        <w:t>За 2021 год показатель с</w:t>
      </w:r>
      <w:r w:rsidRPr="006A794D">
        <w:rPr>
          <w:rFonts w:cstheme="minorHAnsi"/>
          <w:iCs/>
        </w:rPr>
        <w:t>оотношение заемных и собственных средств</w:t>
      </w:r>
      <w:r w:rsidRPr="006A794D">
        <w:rPr>
          <w:rFonts w:cstheme="minorHAnsi"/>
        </w:rPr>
        <w:t xml:space="preserve"> снизился на 0,51 пункта в результате роста собственного капитала на 849 612 тыс. руб. при одновременном снижении заемного капитала на 459 860 тыс. руб. (на 31.12.2020 – 2 182 442 тыс. руб., на 31.12.2021 – 1 722 582 тыс. руб.).</w:t>
      </w:r>
    </w:p>
    <w:p w14:paraId="5056137E" w14:textId="77777777" w:rsidR="00AB5788" w:rsidRPr="006A794D" w:rsidRDefault="00AB5788" w:rsidP="005F17A1">
      <w:pPr>
        <w:spacing w:after="0" w:line="240" w:lineRule="auto"/>
        <w:ind w:right="-6" w:firstLine="567"/>
        <w:jc w:val="both"/>
        <w:rPr>
          <w:rFonts w:cstheme="minorHAnsi"/>
          <w:b/>
        </w:rPr>
      </w:pPr>
    </w:p>
    <w:p w14:paraId="1136A397" w14:textId="77777777" w:rsidR="00AB5788" w:rsidRPr="006A794D" w:rsidRDefault="00AB5788" w:rsidP="005F17A1">
      <w:pPr>
        <w:spacing w:after="0" w:line="240" w:lineRule="auto"/>
        <w:ind w:right="-6" w:firstLine="567"/>
        <w:jc w:val="both"/>
        <w:rPr>
          <w:rFonts w:cstheme="minorHAnsi"/>
          <w:b/>
        </w:rPr>
      </w:pPr>
      <w:r w:rsidRPr="006A794D">
        <w:rPr>
          <w:rFonts w:cstheme="minorHAnsi"/>
          <w:b/>
        </w:rPr>
        <w:t>Показатели доходности капитала</w:t>
      </w:r>
    </w:p>
    <w:p w14:paraId="782E9106" w14:textId="77777777" w:rsidR="00AB5788" w:rsidRPr="006A794D" w:rsidRDefault="00AB5788" w:rsidP="00AB5788">
      <w:pPr>
        <w:spacing w:after="0" w:line="240" w:lineRule="auto"/>
        <w:ind w:right="-6"/>
        <w:jc w:val="both"/>
        <w:rPr>
          <w:rFonts w:cstheme="minorHAnsi"/>
          <w:b/>
        </w:rPr>
      </w:pPr>
    </w:p>
    <w:tbl>
      <w:tblPr>
        <w:tblW w:w="9214" w:type="dxa"/>
        <w:tblInd w:w="-5" w:type="dxa"/>
        <w:tblLook w:val="04A0" w:firstRow="1" w:lastRow="0" w:firstColumn="1" w:lastColumn="0" w:noHBand="0" w:noVBand="1"/>
      </w:tblPr>
      <w:tblGrid>
        <w:gridCol w:w="3686"/>
        <w:gridCol w:w="1240"/>
        <w:gridCol w:w="1240"/>
        <w:gridCol w:w="1240"/>
        <w:gridCol w:w="1808"/>
      </w:tblGrid>
      <w:tr w:rsidR="00AB5788" w:rsidRPr="006A794D" w14:paraId="70276E05" w14:textId="77777777" w:rsidTr="00AB5788">
        <w:trPr>
          <w:trHeight w:val="363"/>
        </w:trPr>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7E83B9" w14:textId="77777777" w:rsidR="00AB5788" w:rsidRPr="0087734C" w:rsidRDefault="00AB5788" w:rsidP="00AB5788">
            <w:pPr>
              <w:spacing w:after="0" w:line="240" w:lineRule="auto"/>
              <w:jc w:val="center"/>
              <w:rPr>
                <w:rFonts w:cstheme="minorHAnsi"/>
                <w:b/>
                <w:bCs/>
              </w:rPr>
            </w:pPr>
            <w:r w:rsidRPr="0087734C">
              <w:rPr>
                <w:rFonts w:cstheme="minorHAnsi"/>
                <w:b/>
                <w:bCs/>
              </w:rPr>
              <w:t>Показатели доходности капитала</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902373" w14:textId="77777777" w:rsidR="00AB5788" w:rsidRPr="0087734C" w:rsidRDefault="00AB5788" w:rsidP="00AB5788">
            <w:pPr>
              <w:spacing w:after="0" w:line="240" w:lineRule="auto"/>
              <w:jc w:val="center"/>
              <w:rPr>
                <w:rFonts w:cstheme="minorHAnsi"/>
                <w:b/>
                <w:bCs/>
              </w:rPr>
            </w:pPr>
            <w:r w:rsidRPr="0087734C">
              <w:rPr>
                <w:rFonts w:cstheme="minorHAnsi"/>
                <w:b/>
                <w:bCs/>
              </w:rPr>
              <w:t>2019г.</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59ACEB69" w14:textId="77777777" w:rsidR="00AB5788" w:rsidRPr="0087734C" w:rsidRDefault="00AB5788" w:rsidP="00AB5788">
            <w:pPr>
              <w:spacing w:after="0" w:line="240" w:lineRule="auto"/>
              <w:jc w:val="center"/>
              <w:rPr>
                <w:rFonts w:cstheme="minorHAnsi"/>
                <w:b/>
                <w:bCs/>
              </w:rPr>
            </w:pPr>
            <w:r w:rsidRPr="0087734C">
              <w:rPr>
                <w:rFonts w:cstheme="minorHAnsi"/>
                <w:b/>
                <w:bCs/>
              </w:rPr>
              <w:t>2020 г.</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59D005EB" w14:textId="77777777" w:rsidR="00AB5788" w:rsidRPr="0087734C" w:rsidRDefault="00AB5788" w:rsidP="00AB5788">
            <w:pPr>
              <w:spacing w:after="0" w:line="240" w:lineRule="auto"/>
              <w:jc w:val="center"/>
              <w:rPr>
                <w:rFonts w:cstheme="minorHAnsi"/>
                <w:b/>
                <w:bCs/>
              </w:rPr>
            </w:pPr>
            <w:r w:rsidRPr="0087734C">
              <w:rPr>
                <w:rFonts w:cstheme="minorHAnsi"/>
                <w:b/>
                <w:bCs/>
              </w:rPr>
              <w:t>2021 г.</w:t>
            </w:r>
          </w:p>
        </w:tc>
        <w:tc>
          <w:tcPr>
            <w:tcW w:w="1808" w:type="dxa"/>
            <w:tcBorders>
              <w:top w:val="single" w:sz="4" w:space="0" w:color="auto"/>
              <w:left w:val="nil"/>
              <w:bottom w:val="single" w:sz="4" w:space="0" w:color="auto"/>
              <w:right w:val="single" w:sz="4" w:space="0" w:color="auto"/>
            </w:tcBorders>
            <w:shd w:val="clear" w:color="000000" w:fill="FFFFFF"/>
            <w:vAlign w:val="bottom"/>
            <w:hideMark/>
          </w:tcPr>
          <w:p w14:paraId="1C7FDBFE" w14:textId="77777777" w:rsidR="00AB5788" w:rsidRPr="0087734C" w:rsidRDefault="00AB5788" w:rsidP="00AB5788">
            <w:pPr>
              <w:spacing w:after="0" w:line="240" w:lineRule="auto"/>
              <w:jc w:val="center"/>
              <w:rPr>
                <w:rFonts w:cstheme="minorHAnsi"/>
                <w:b/>
                <w:bCs/>
              </w:rPr>
            </w:pPr>
            <w:r w:rsidRPr="0087734C">
              <w:rPr>
                <w:rFonts w:cstheme="minorHAnsi"/>
                <w:b/>
                <w:bCs/>
              </w:rPr>
              <w:t>Темп роста,                                   %</w:t>
            </w:r>
          </w:p>
        </w:tc>
      </w:tr>
      <w:tr w:rsidR="00AB5788" w:rsidRPr="006A794D" w14:paraId="1F6903F5" w14:textId="77777777" w:rsidTr="00AB5788">
        <w:trPr>
          <w:trHeight w:val="300"/>
        </w:trPr>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33B4B259" w14:textId="77777777" w:rsidR="00AB5788" w:rsidRPr="0087734C" w:rsidRDefault="00AB5788" w:rsidP="00AB5788">
            <w:pPr>
              <w:spacing w:after="0" w:line="240" w:lineRule="auto"/>
              <w:rPr>
                <w:rFonts w:cstheme="minorHAnsi"/>
              </w:rPr>
            </w:pPr>
            <w:r w:rsidRPr="0087734C">
              <w:rPr>
                <w:rFonts w:cstheme="minorHAnsi"/>
              </w:rPr>
              <w:t>ROA,%</w:t>
            </w:r>
          </w:p>
        </w:tc>
        <w:tc>
          <w:tcPr>
            <w:tcW w:w="1240" w:type="dxa"/>
            <w:tcBorders>
              <w:top w:val="nil"/>
              <w:left w:val="nil"/>
              <w:bottom w:val="single" w:sz="4" w:space="0" w:color="auto"/>
              <w:right w:val="single" w:sz="4" w:space="0" w:color="auto"/>
            </w:tcBorders>
            <w:shd w:val="clear" w:color="000000" w:fill="FFFFFF"/>
            <w:noWrap/>
            <w:vAlign w:val="center"/>
            <w:hideMark/>
          </w:tcPr>
          <w:p w14:paraId="362AD5FA" w14:textId="77777777" w:rsidR="00AB5788" w:rsidRPr="0087734C" w:rsidRDefault="00AB5788" w:rsidP="00AB5788">
            <w:pPr>
              <w:spacing w:after="0" w:line="240" w:lineRule="auto"/>
              <w:jc w:val="center"/>
              <w:rPr>
                <w:rFonts w:cstheme="minorHAnsi"/>
              </w:rPr>
            </w:pPr>
            <w:r w:rsidRPr="0087734C">
              <w:rPr>
                <w:rFonts w:cstheme="minorHAnsi"/>
              </w:rPr>
              <w:t>3,31%</w:t>
            </w:r>
          </w:p>
        </w:tc>
        <w:tc>
          <w:tcPr>
            <w:tcW w:w="1240" w:type="dxa"/>
            <w:tcBorders>
              <w:top w:val="nil"/>
              <w:left w:val="nil"/>
              <w:bottom w:val="single" w:sz="4" w:space="0" w:color="auto"/>
              <w:right w:val="single" w:sz="4" w:space="0" w:color="auto"/>
            </w:tcBorders>
            <w:shd w:val="clear" w:color="000000" w:fill="FFFFFF"/>
            <w:noWrap/>
            <w:vAlign w:val="center"/>
            <w:hideMark/>
          </w:tcPr>
          <w:p w14:paraId="245FA2E7" w14:textId="77777777" w:rsidR="00AB5788" w:rsidRPr="0087734C" w:rsidRDefault="00AB5788" w:rsidP="00AB5788">
            <w:pPr>
              <w:spacing w:after="0" w:line="240" w:lineRule="auto"/>
              <w:jc w:val="center"/>
              <w:rPr>
                <w:rFonts w:cstheme="minorHAnsi"/>
              </w:rPr>
            </w:pPr>
            <w:r w:rsidRPr="0087734C">
              <w:rPr>
                <w:rFonts w:cstheme="minorHAnsi"/>
              </w:rPr>
              <w:t>6,25%</w:t>
            </w:r>
          </w:p>
        </w:tc>
        <w:tc>
          <w:tcPr>
            <w:tcW w:w="1240" w:type="dxa"/>
            <w:tcBorders>
              <w:top w:val="nil"/>
              <w:left w:val="nil"/>
              <w:bottom w:val="single" w:sz="4" w:space="0" w:color="auto"/>
              <w:right w:val="single" w:sz="4" w:space="0" w:color="auto"/>
            </w:tcBorders>
            <w:shd w:val="clear" w:color="000000" w:fill="FFFFFF"/>
            <w:noWrap/>
            <w:vAlign w:val="center"/>
            <w:hideMark/>
          </w:tcPr>
          <w:p w14:paraId="03F92B8C" w14:textId="77777777" w:rsidR="00AB5788" w:rsidRPr="0087734C" w:rsidRDefault="00AB5788" w:rsidP="00AB5788">
            <w:pPr>
              <w:spacing w:after="0" w:line="240" w:lineRule="auto"/>
              <w:jc w:val="center"/>
              <w:rPr>
                <w:rFonts w:cstheme="minorHAnsi"/>
              </w:rPr>
            </w:pPr>
            <w:r w:rsidRPr="0087734C">
              <w:rPr>
                <w:rFonts w:cstheme="minorHAnsi"/>
              </w:rPr>
              <w:t>21,02%</w:t>
            </w:r>
          </w:p>
        </w:tc>
        <w:tc>
          <w:tcPr>
            <w:tcW w:w="1808" w:type="dxa"/>
            <w:tcBorders>
              <w:top w:val="nil"/>
              <w:left w:val="nil"/>
              <w:bottom w:val="single" w:sz="4" w:space="0" w:color="auto"/>
              <w:right w:val="single" w:sz="4" w:space="0" w:color="auto"/>
            </w:tcBorders>
            <w:shd w:val="clear" w:color="000000" w:fill="FFFFFF"/>
            <w:vAlign w:val="center"/>
            <w:hideMark/>
          </w:tcPr>
          <w:p w14:paraId="0908531C" w14:textId="77777777" w:rsidR="00AB5788" w:rsidRPr="0087734C" w:rsidRDefault="00AB5788" w:rsidP="00AB5788">
            <w:pPr>
              <w:spacing w:after="0" w:line="240" w:lineRule="auto"/>
              <w:jc w:val="center"/>
              <w:rPr>
                <w:rFonts w:cstheme="minorHAnsi"/>
              </w:rPr>
            </w:pPr>
            <w:r w:rsidRPr="0087734C">
              <w:rPr>
                <w:rFonts w:cstheme="minorHAnsi"/>
              </w:rPr>
              <w:t>336,5%</w:t>
            </w:r>
          </w:p>
        </w:tc>
      </w:tr>
      <w:tr w:rsidR="00AB5788" w:rsidRPr="006A794D" w14:paraId="2C33128B" w14:textId="77777777" w:rsidTr="00AB5788">
        <w:trPr>
          <w:trHeight w:val="300"/>
        </w:trPr>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1AC99CFB" w14:textId="77777777" w:rsidR="00AB5788" w:rsidRPr="0087734C" w:rsidRDefault="00AB5788" w:rsidP="00AB5788">
            <w:pPr>
              <w:spacing w:after="0" w:line="240" w:lineRule="auto"/>
              <w:rPr>
                <w:rFonts w:cstheme="minorHAnsi"/>
              </w:rPr>
            </w:pPr>
            <w:r w:rsidRPr="0087734C">
              <w:rPr>
                <w:rFonts w:cstheme="minorHAnsi"/>
              </w:rPr>
              <w:t>ROE,%</w:t>
            </w:r>
          </w:p>
        </w:tc>
        <w:tc>
          <w:tcPr>
            <w:tcW w:w="1240" w:type="dxa"/>
            <w:tcBorders>
              <w:top w:val="nil"/>
              <w:left w:val="nil"/>
              <w:bottom w:val="single" w:sz="4" w:space="0" w:color="auto"/>
              <w:right w:val="single" w:sz="4" w:space="0" w:color="auto"/>
            </w:tcBorders>
            <w:shd w:val="clear" w:color="000000" w:fill="FFFFFF"/>
            <w:noWrap/>
            <w:vAlign w:val="center"/>
            <w:hideMark/>
          </w:tcPr>
          <w:p w14:paraId="43980DE5" w14:textId="77777777" w:rsidR="00AB5788" w:rsidRPr="0087734C" w:rsidRDefault="00AB5788" w:rsidP="00AB5788">
            <w:pPr>
              <w:spacing w:after="0" w:line="240" w:lineRule="auto"/>
              <w:jc w:val="center"/>
              <w:rPr>
                <w:rFonts w:cstheme="minorHAnsi"/>
              </w:rPr>
            </w:pPr>
            <w:r w:rsidRPr="0087734C">
              <w:rPr>
                <w:rFonts w:cstheme="minorHAnsi"/>
              </w:rPr>
              <w:t>2,71%</w:t>
            </w:r>
          </w:p>
        </w:tc>
        <w:tc>
          <w:tcPr>
            <w:tcW w:w="1240" w:type="dxa"/>
            <w:tcBorders>
              <w:top w:val="nil"/>
              <w:left w:val="nil"/>
              <w:bottom w:val="single" w:sz="4" w:space="0" w:color="auto"/>
              <w:right w:val="single" w:sz="4" w:space="0" w:color="auto"/>
            </w:tcBorders>
            <w:shd w:val="clear" w:color="000000" w:fill="FFFFFF"/>
            <w:noWrap/>
            <w:vAlign w:val="center"/>
            <w:hideMark/>
          </w:tcPr>
          <w:p w14:paraId="3B59D352" w14:textId="77777777" w:rsidR="00AB5788" w:rsidRPr="0087734C" w:rsidRDefault="00AB5788" w:rsidP="00AB5788">
            <w:pPr>
              <w:spacing w:after="0" w:line="240" w:lineRule="auto"/>
              <w:jc w:val="center"/>
              <w:rPr>
                <w:rFonts w:cstheme="minorHAnsi"/>
              </w:rPr>
            </w:pPr>
            <w:r w:rsidRPr="0087734C">
              <w:rPr>
                <w:rFonts w:cstheme="minorHAnsi"/>
              </w:rPr>
              <w:t>9,90%</w:t>
            </w:r>
          </w:p>
        </w:tc>
        <w:tc>
          <w:tcPr>
            <w:tcW w:w="1240" w:type="dxa"/>
            <w:tcBorders>
              <w:top w:val="nil"/>
              <w:left w:val="nil"/>
              <w:bottom w:val="single" w:sz="4" w:space="0" w:color="auto"/>
              <w:right w:val="single" w:sz="4" w:space="0" w:color="auto"/>
            </w:tcBorders>
            <w:shd w:val="clear" w:color="000000" w:fill="FFFFFF"/>
            <w:noWrap/>
            <w:vAlign w:val="center"/>
            <w:hideMark/>
          </w:tcPr>
          <w:p w14:paraId="000CD56C" w14:textId="77777777" w:rsidR="00AB5788" w:rsidRPr="0087734C" w:rsidRDefault="00AB5788" w:rsidP="00AB5788">
            <w:pPr>
              <w:spacing w:after="0" w:line="240" w:lineRule="auto"/>
              <w:jc w:val="center"/>
              <w:rPr>
                <w:rFonts w:cstheme="minorHAnsi"/>
              </w:rPr>
            </w:pPr>
            <w:r w:rsidRPr="0087734C">
              <w:rPr>
                <w:rFonts w:cstheme="minorHAnsi"/>
              </w:rPr>
              <w:t>36,07%</w:t>
            </w:r>
          </w:p>
        </w:tc>
        <w:tc>
          <w:tcPr>
            <w:tcW w:w="1808" w:type="dxa"/>
            <w:tcBorders>
              <w:top w:val="nil"/>
              <w:left w:val="nil"/>
              <w:bottom w:val="single" w:sz="4" w:space="0" w:color="auto"/>
              <w:right w:val="single" w:sz="4" w:space="0" w:color="auto"/>
            </w:tcBorders>
            <w:shd w:val="clear" w:color="000000" w:fill="FFFFFF"/>
            <w:vAlign w:val="center"/>
            <w:hideMark/>
          </w:tcPr>
          <w:p w14:paraId="0764418A" w14:textId="77777777" w:rsidR="00AB5788" w:rsidRPr="0087734C" w:rsidRDefault="00AB5788" w:rsidP="00AB5788">
            <w:pPr>
              <w:spacing w:after="0" w:line="240" w:lineRule="auto"/>
              <w:jc w:val="center"/>
              <w:rPr>
                <w:rFonts w:cstheme="minorHAnsi"/>
              </w:rPr>
            </w:pPr>
            <w:r w:rsidRPr="0087734C">
              <w:rPr>
                <w:rFonts w:cstheme="minorHAnsi"/>
              </w:rPr>
              <w:t>364,2%</w:t>
            </w:r>
          </w:p>
        </w:tc>
      </w:tr>
    </w:tbl>
    <w:p w14:paraId="3E5B2399" w14:textId="77777777" w:rsidR="00AB5788" w:rsidRPr="006A794D" w:rsidRDefault="00AB5788" w:rsidP="00AB5788">
      <w:pPr>
        <w:spacing w:after="0" w:line="240" w:lineRule="auto"/>
        <w:ind w:right="-6"/>
        <w:jc w:val="both"/>
        <w:rPr>
          <w:rFonts w:cstheme="minorHAnsi"/>
          <w:b/>
        </w:rPr>
      </w:pPr>
    </w:p>
    <w:p w14:paraId="497188B0" w14:textId="77777777" w:rsidR="00AB5788" w:rsidRPr="006A794D" w:rsidRDefault="00AB5788" w:rsidP="005F17A1">
      <w:pPr>
        <w:tabs>
          <w:tab w:val="left" w:pos="0"/>
        </w:tabs>
        <w:spacing w:after="0" w:line="240" w:lineRule="auto"/>
        <w:ind w:firstLine="567"/>
        <w:jc w:val="both"/>
        <w:rPr>
          <w:rFonts w:cstheme="minorHAnsi"/>
        </w:rPr>
      </w:pPr>
      <w:r w:rsidRPr="006A794D">
        <w:rPr>
          <w:rFonts w:cstheme="minorHAnsi"/>
        </w:rPr>
        <w:t>К показателям доходности капитала относятся показатели, характеризующие доходность использования активов Общества относительно стоимости их источников финансирования.</w:t>
      </w:r>
    </w:p>
    <w:p w14:paraId="23959531" w14:textId="77777777" w:rsidR="00AB5788" w:rsidRPr="006A794D" w:rsidRDefault="00AB5788" w:rsidP="005F17A1">
      <w:pPr>
        <w:tabs>
          <w:tab w:val="left" w:pos="0"/>
        </w:tabs>
        <w:spacing w:after="0" w:line="240" w:lineRule="auto"/>
        <w:ind w:firstLine="567"/>
        <w:jc w:val="both"/>
        <w:rPr>
          <w:rFonts w:cstheme="minorHAnsi"/>
        </w:rPr>
      </w:pPr>
      <w:r w:rsidRPr="006A794D">
        <w:rPr>
          <w:rFonts w:cstheme="minorHAnsi"/>
        </w:rPr>
        <w:t>ROA (рентабельность активов) отражает рентабельность деятельности Общества с учетом совокупного результата деятельности и всех вовлеченных в нее активов. Суть показателя состоит в характеристике того, насколько эффективно был использован каждый привлеченный (собственный и заемный) рубль.</w:t>
      </w:r>
    </w:p>
    <w:p w14:paraId="3C8936B1" w14:textId="77777777" w:rsidR="00AB5788" w:rsidRPr="006A794D" w:rsidRDefault="00AB5788" w:rsidP="005F17A1">
      <w:pPr>
        <w:tabs>
          <w:tab w:val="left" w:pos="0"/>
        </w:tabs>
        <w:spacing w:after="0" w:line="240" w:lineRule="auto"/>
        <w:ind w:firstLine="567"/>
        <w:jc w:val="both"/>
        <w:rPr>
          <w:rFonts w:cstheme="minorHAnsi"/>
        </w:rPr>
      </w:pPr>
      <w:r w:rsidRPr="006A794D">
        <w:rPr>
          <w:rFonts w:cstheme="minorHAnsi"/>
        </w:rPr>
        <w:t>Для определения эффективности использования собственного капитала Общества используется показатель рентабельности собственного капитала - ROE.</w:t>
      </w:r>
    </w:p>
    <w:p w14:paraId="7703FF7C" w14:textId="77777777" w:rsidR="00AB5788" w:rsidRPr="006A794D" w:rsidRDefault="00AB5788" w:rsidP="005F17A1">
      <w:pPr>
        <w:tabs>
          <w:tab w:val="left" w:pos="0"/>
        </w:tabs>
        <w:spacing w:after="0" w:line="240" w:lineRule="auto"/>
        <w:ind w:firstLine="567"/>
        <w:jc w:val="both"/>
        <w:rPr>
          <w:rFonts w:cstheme="minorHAnsi"/>
        </w:rPr>
      </w:pPr>
      <w:r w:rsidRPr="006A794D">
        <w:rPr>
          <w:rFonts w:cstheme="minorHAnsi"/>
        </w:rPr>
        <w:t>ROE характеризует эффективность использования только собственных источников финансирования Общества и равна отношению чистой прибыли к средней стоимости собственного капитала Общества.</w:t>
      </w:r>
    </w:p>
    <w:p w14:paraId="6F6D3A6B" w14:textId="77777777" w:rsidR="00AB5788" w:rsidRPr="006A794D" w:rsidRDefault="00AB5788" w:rsidP="005F17A1">
      <w:pPr>
        <w:tabs>
          <w:tab w:val="left" w:pos="0"/>
          <w:tab w:val="left" w:pos="5103"/>
        </w:tabs>
        <w:spacing w:after="0" w:line="240" w:lineRule="auto"/>
        <w:ind w:firstLine="567"/>
        <w:jc w:val="both"/>
        <w:rPr>
          <w:rFonts w:cstheme="minorHAnsi"/>
        </w:rPr>
      </w:pPr>
      <w:r w:rsidRPr="006A794D">
        <w:rPr>
          <w:rFonts w:cstheme="minorHAnsi"/>
        </w:rPr>
        <w:t>Увеличение показателей доходности капитала относительно 2020 года связано с увеличением темпа роста чистой прибыли над активами и собственными средствами.</w:t>
      </w:r>
    </w:p>
    <w:p w14:paraId="4C671D2C" w14:textId="10848046" w:rsidR="00AB5788" w:rsidRDefault="00AB5788" w:rsidP="005F17A1">
      <w:pPr>
        <w:spacing w:after="0" w:line="240" w:lineRule="auto"/>
        <w:ind w:right="-6" w:firstLine="567"/>
        <w:jc w:val="both"/>
        <w:rPr>
          <w:rFonts w:cstheme="minorHAnsi"/>
          <w:b/>
          <w:sz w:val="26"/>
          <w:szCs w:val="26"/>
        </w:rPr>
      </w:pPr>
    </w:p>
    <w:p w14:paraId="4639AE48" w14:textId="033C7DD9" w:rsidR="008F123B" w:rsidRDefault="008F123B" w:rsidP="005F17A1">
      <w:pPr>
        <w:spacing w:after="0" w:line="240" w:lineRule="auto"/>
        <w:ind w:right="-6" w:firstLine="567"/>
        <w:jc w:val="both"/>
        <w:rPr>
          <w:rFonts w:cstheme="minorHAnsi"/>
          <w:b/>
          <w:sz w:val="26"/>
          <w:szCs w:val="26"/>
        </w:rPr>
      </w:pPr>
    </w:p>
    <w:p w14:paraId="42B4B04B" w14:textId="08668644" w:rsidR="008F123B" w:rsidRDefault="008F123B" w:rsidP="005F17A1">
      <w:pPr>
        <w:spacing w:after="0" w:line="240" w:lineRule="auto"/>
        <w:ind w:right="-6" w:firstLine="567"/>
        <w:jc w:val="both"/>
        <w:rPr>
          <w:rFonts w:cstheme="minorHAnsi"/>
          <w:b/>
          <w:sz w:val="26"/>
          <w:szCs w:val="26"/>
        </w:rPr>
      </w:pPr>
    </w:p>
    <w:p w14:paraId="603987E9" w14:textId="4D4F2961" w:rsidR="008F123B" w:rsidRDefault="008F123B" w:rsidP="005F17A1">
      <w:pPr>
        <w:spacing w:after="0" w:line="240" w:lineRule="auto"/>
        <w:ind w:right="-6" w:firstLine="567"/>
        <w:jc w:val="both"/>
        <w:rPr>
          <w:rFonts w:cstheme="minorHAnsi"/>
          <w:b/>
          <w:sz w:val="26"/>
          <w:szCs w:val="26"/>
        </w:rPr>
      </w:pPr>
    </w:p>
    <w:p w14:paraId="70F34514" w14:textId="77777777" w:rsidR="008F123B" w:rsidRPr="006A794D" w:rsidRDefault="008F123B" w:rsidP="005F17A1">
      <w:pPr>
        <w:spacing w:after="0" w:line="240" w:lineRule="auto"/>
        <w:ind w:right="-6" w:firstLine="567"/>
        <w:jc w:val="both"/>
        <w:rPr>
          <w:rFonts w:cstheme="minorHAnsi"/>
          <w:b/>
          <w:sz w:val="26"/>
          <w:szCs w:val="26"/>
        </w:rPr>
      </w:pPr>
    </w:p>
    <w:p w14:paraId="2AD6F608" w14:textId="77777777" w:rsidR="00AB5788" w:rsidRPr="006A794D" w:rsidRDefault="00AB5788" w:rsidP="005F17A1">
      <w:pPr>
        <w:spacing w:after="0" w:line="240" w:lineRule="auto"/>
        <w:ind w:right="-6" w:firstLine="567"/>
        <w:jc w:val="both"/>
        <w:rPr>
          <w:rFonts w:cstheme="minorHAnsi"/>
          <w:b/>
        </w:rPr>
      </w:pPr>
      <w:r w:rsidRPr="006A794D">
        <w:rPr>
          <w:rFonts w:cstheme="minorHAnsi"/>
          <w:b/>
        </w:rPr>
        <w:t>Показатели долговой нагрузки</w:t>
      </w:r>
    </w:p>
    <w:p w14:paraId="18A0F8F9" w14:textId="77777777" w:rsidR="00F71D2D" w:rsidRPr="006A794D" w:rsidRDefault="00F71D2D" w:rsidP="00F71D2D">
      <w:pPr>
        <w:spacing w:after="0" w:line="240" w:lineRule="auto"/>
        <w:ind w:right="-6"/>
        <w:jc w:val="right"/>
        <w:rPr>
          <w:rFonts w:cstheme="minorHAnsi"/>
          <w:b/>
        </w:rPr>
      </w:pPr>
      <w:r w:rsidRPr="006A794D">
        <w:rPr>
          <w:rFonts w:cstheme="minorHAnsi"/>
          <w:sz w:val="20"/>
          <w:szCs w:val="20"/>
        </w:rPr>
        <w:t>тыс. руб.</w:t>
      </w:r>
    </w:p>
    <w:tbl>
      <w:tblPr>
        <w:tblW w:w="8988" w:type="dxa"/>
        <w:tblInd w:w="108" w:type="dxa"/>
        <w:tblLook w:val="04A0" w:firstRow="1" w:lastRow="0" w:firstColumn="1" w:lastColumn="0" w:noHBand="0" w:noVBand="1"/>
      </w:tblPr>
      <w:tblGrid>
        <w:gridCol w:w="4282"/>
        <w:gridCol w:w="1240"/>
        <w:gridCol w:w="1169"/>
        <w:gridCol w:w="1134"/>
        <w:gridCol w:w="1163"/>
      </w:tblGrid>
      <w:tr w:rsidR="00F71D2D" w:rsidRPr="006A794D" w14:paraId="159B188D" w14:textId="77777777" w:rsidTr="002D6F65">
        <w:trPr>
          <w:trHeight w:val="465"/>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C1CD4" w14:textId="77777777" w:rsidR="00F71D2D" w:rsidRPr="0087734C" w:rsidRDefault="00F71D2D" w:rsidP="002D6F65">
            <w:pPr>
              <w:spacing w:after="0" w:line="240" w:lineRule="auto"/>
              <w:jc w:val="center"/>
              <w:rPr>
                <w:rFonts w:cstheme="minorHAnsi"/>
                <w:b/>
                <w:bCs/>
              </w:rPr>
            </w:pPr>
            <w:r w:rsidRPr="0087734C">
              <w:rPr>
                <w:rFonts w:cstheme="minorHAnsi"/>
                <w:b/>
                <w:bCs/>
              </w:rPr>
              <w:t>Показатели долговой нагрузки</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AEFF2" w14:textId="77777777" w:rsidR="00F71D2D" w:rsidRPr="0087734C" w:rsidRDefault="00F71D2D" w:rsidP="002D6F65">
            <w:pPr>
              <w:spacing w:after="0" w:line="240" w:lineRule="auto"/>
              <w:jc w:val="center"/>
              <w:rPr>
                <w:rFonts w:cstheme="minorHAnsi"/>
                <w:b/>
                <w:bCs/>
              </w:rPr>
            </w:pPr>
            <w:r w:rsidRPr="0087734C">
              <w:rPr>
                <w:rFonts w:cstheme="minorHAnsi"/>
                <w:b/>
                <w:bCs/>
              </w:rPr>
              <w:t>2019 г.</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14:paraId="0783E55E" w14:textId="77777777" w:rsidR="00F71D2D" w:rsidRPr="0087734C" w:rsidRDefault="00F71D2D" w:rsidP="002D6F65">
            <w:pPr>
              <w:spacing w:after="0" w:line="240" w:lineRule="auto"/>
              <w:jc w:val="center"/>
              <w:rPr>
                <w:rFonts w:cstheme="minorHAnsi"/>
                <w:b/>
                <w:bCs/>
              </w:rPr>
            </w:pPr>
            <w:r w:rsidRPr="0087734C">
              <w:rPr>
                <w:rFonts w:cstheme="minorHAnsi"/>
                <w:b/>
                <w:bCs/>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030171" w14:textId="77777777" w:rsidR="00F71D2D" w:rsidRPr="0087734C" w:rsidRDefault="00F71D2D" w:rsidP="002D6F65">
            <w:pPr>
              <w:spacing w:after="0" w:line="240" w:lineRule="auto"/>
              <w:jc w:val="center"/>
              <w:rPr>
                <w:rFonts w:cstheme="minorHAnsi"/>
                <w:b/>
                <w:bCs/>
              </w:rPr>
            </w:pPr>
            <w:r w:rsidRPr="0087734C">
              <w:rPr>
                <w:rFonts w:cstheme="minorHAnsi"/>
                <w:b/>
                <w:bCs/>
              </w:rPr>
              <w:t>2021 г.</w:t>
            </w:r>
          </w:p>
        </w:tc>
        <w:tc>
          <w:tcPr>
            <w:tcW w:w="1163" w:type="dxa"/>
            <w:tcBorders>
              <w:top w:val="single" w:sz="4" w:space="0" w:color="auto"/>
              <w:left w:val="nil"/>
              <w:bottom w:val="single" w:sz="4" w:space="0" w:color="auto"/>
              <w:right w:val="single" w:sz="4" w:space="0" w:color="auto"/>
            </w:tcBorders>
            <w:shd w:val="clear" w:color="000000" w:fill="FFFFFF"/>
            <w:vAlign w:val="bottom"/>
            <w:hideMark/>
          </w:tcPr>
          <w:p w14:paraId="105B3208" w14:textId="77777777" w:rsidR="00F71D2D" w:rsidRPr="0087734C" w:rsidRDefault="00F71D2D" w:rsidP="002D6F65">
            <w:pPr>
              <w:spacing w:after="0" w:line="240" w:lineRule="auto"/>
              <w:jc w:val="center"/>
              <w:rPr>
                <w:rFonts w:cstheme="minorHAnsi"/>
                <w:b/>
                <w:bCs/>
              </w:rPr>
            </w:pPr>
            <w:r w:rsidRPr="0087734C">
              <w:rPr>
                <w:rFonts w:cstheme="minorHAnsi"/>
                <w:b/>
                <w:bCs/>
              </w:rPr>
              <w:t>Темп роста,                                   %</w:t>
            </w:r>
          </w:p>
        </w:tc>
      </w:tr>
      <w:tr w:rsidR="00F71D2D" w:rsidRPr="006A794D" w14:paraId="4E9FB30F" w14:textId="77777777" w:rsidTr="002D6F65">
        <w:trPr>
          <w:trHeight w:val="300"/>
        </w:trPr>
        <w:tc>
          <w:tcPr>
            <w:tcW w:w="4282" w:type="dxa"/>
            <w:tcBorders>
              <w:top w:val="nil"/>
              <w:left w:val="single" w:sz="4" w:space="0" w:color="auto"/>
              <w:bottom w:val="single" w:sz="4" w:space="0" w:color="auto"/>
              <w:right w:val="single" w:sz="4" w:space="0" w:color="auto"/>
            </w:tcBorders>
            <w:shd w:val="clear" w:color="auto" w:fill="auto"/>
            <w:vAlign w:val="center"/>
            <w:hideMark/>
          </w:tcPr>
          <w:p w14:paraId="7A09A32C" w14:textId="77777777" w:rsidR="00F71D2D" w:rsidRPr="0087734C" w:rsidRDefault="00F71D2D" w:rsidP="002D6F65">
            <w:pPr>
              <w:spacing w:after="0" w:line="240" w:lineRule="auto"/>
              <w:rPr>
                <w:rFonts w:cstheme="minorHAnsi"/>
              </w:rPr>
            </w:pPr>
            <w:r w:rsidRPr="0087734C">
              <w:rPr>
                <w:rFonts w:cstheme="minorHAnsi"/>
              </w:rPr>
              <w:t>Долг</w:t>
            </w:r>
          </w:p>
        </w:tc>
        <w:tc>
          <w:tcPr>
            <w:tcW w:w="1240" w:type="dxa"/>
            <w:tcBorders>
              <w:top w:val="nil"/>
              <w:left w:val="nil"/>
              <w:bottom w:val="single" w:sz="4" w:space="0" w:color="auto"/>
              <w:right w:val="single" w:sz="4" w:space="0" w:color="auto"/>
            </w:tcBorders>
            <w:shd w:val="clear" w:color="auto" w:fill="auto"/>
            <w:vAlign w:val="center"/>
            <w:hideMark/>
          </w:tcPr>
          <w:p w14:paraId="5EC5D9E6" w14:textId="77777777" w:rsidR="00F71D2D" w:rsidRPr="0087734C" w:rsidRDefault="00F71D2D" w:rsidP="002D6F65">
            <w:pPr>
              <w:spacing w:after="0" w:line="240" w:lineRule="auto"/>
              <w:jc w:val="center"/>
              <w:rPr>
                <w:rFonts w:cstheme="minorHAnsi"/>
              </w:rPr>
            </w:pPr>
            <w:r w:rsidRPr="0087734C">
              <w:rPr>
                <w:rFonts w:cstheme="minorHAnsi"/>
              </w:rPr>
              <w:t>1 184 090,0</w:t>
            </w:r>
          </w:p>
        </w:tc>
        <w:tc>
          <w:tcPr>
            <w:tcW w:w="1169" w:type="dxa"/>
            <w:tcBorders>
              <w:top w:val="nil"/>
              <w:left w:val="nil"/>
              <w:bottom w:val="single" w:sz="4" w:space="0" w:color="auto"/>
              <w:right w:val="single" w:sz="4" w:space="0" w:color="auto"/>
            </w:tcBorders>
            <w:shd w:val="clear" w:color="auto" w:fill="auto"/>
            <w:vAlign w:val="center"/>
            <w:hideMark/>
          </w:tcPr>
          <w:p w14:paraId="674543C3" w14:textId="77777777" w:rsidR="00F71D2D" w:rsidRPr="0087734C" w:rsidRDefault="00F71D2D" w:rsidP="002D6F65">
            <w:pPr>
              <w:spacing w:after="0" w:line="240" w:lineRule="auto"/>
              <w:jc w:val="center"/>
              <w:rPr>
                <w:rFonts w:cstheme="minorHAnsi"/>
              </w:rPr>
            </w:pPr>
            <w:r w:rsidRPr="0087734C">
              <w:rPr>
                <w:rFonts w:cstheme="minorHAnsi"/>
              </w:rPr>
              <w:t>1 183 529,0</w:t>
            </w:r>
          </w:p>
        </w:tc>
        <w:tc>
          <w:tcPr>
            <w:tcW w:w="1134" w:type="dxa"/>
            <w:tcBorders>
              <w:top w:val="nil"/>
              <w:left w:val="nil"/>
              <w:bottom w:val="single" w:sz="4" w:space="0" w:color="auto"/>
              <w:right w:val="single" w:sz="4" w:space="0" w:color="auto"/>
            </w:tcBorders>
            <w:shd w:val="clear" w:color="auto" w:fill="auto"/>
            <w:vAlign w:val="center"/>
            <w:hideMark/>
          </w:tcPr>
          <w:p w14:paraId="67458FAA" w14:textId="77777777" w:rsidR="00F71D2D" w:rsidRPr="0087734C" w:rsidRDefault="00F71D2D" w:rsidP="002D6F65">
            <w:pPr>
              <w:spacing w:after="0" w:line="240" w:lineRule="auto"/>
              <w:jc w:val="center"/>
              <w:rPr>
                <w:rFonts w:cstheme="minorHAnsi"/>
              </w:rPr>
            </w:pPr>
            <w:r w:rsidRPr="0087734C">
              <w:rPr>
                <w:rFonts w:cstheme="minorHAnsi"/>
              </w:rPr>
              <w:t>827 379,0</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56850" w14:textId="77777777" w:rsidR="00F71D2D" w:rsidRPr="0087734C" w:rsidRDefault="00F71D2D" w:rsidP="002D6F65">
            <w:pPr>
              <w:spacing w:after="0" w:line="240" w:lineRule="auto"/>
              <w:jc w:val="center"/>
              <w:rPr>
                <w:rFonts w:cstheme="minorHAnsi"/>
              </w:rPr>
            </w:pPr>
            <w:r w:rsidRPr="0087734C">
              <w:rPr>
                <w:rFonts w:cstheme="minorHAnsi"/>
              </w:rPr>
              <w:t>69,9%</w:t>
            </w:r>
          </w:p>
        </w:tc>
      </w:tr>
      <w:tr w:rsidR="00F71D2D" w:rsidRPr="006A794D" w14:paraId="0156266F" w14:textId="77777777" w:rsidTr="002D6F65">
        <w:trPr>
          <w:trHeight w:val="300"/>
        </w:trPr>
        <w:tc>
          <w:tcPr>
            <w:tcW w:w="4282" w:type="dxa"/>
            <w:tcBorders>
              <w:top w:val="nil"/>
              <w:left w:val="single" w:sz="4" w:space="0" w:color="auto"/>
              <w:bottom w:val="single" w:sz="4" w:space="0" w:color="auto"/>
              <w:right w:val="single" w:sz="4" w:space="0" w:color="auto"/>
            </w:tcBorders>
            <w:shd w:val="clear" w:color="auto" w:fill="auto"/>
            <w:vAlign w:val="center"/>
            <w:hideMark/>
          </w:tcPr>
          <w:p w14:paraId="5FA512CD" w14:textId="77777777" w:rsidR="00F71D2D" w:rsidRPr="0087734C" w:rsidRDefault="00F71D2D" w:rsidP="002D6F65">
            <w:pPr>
              <w:spacing w:after="0" w:line="240" w:lineRule="auto"/>
              <w:rPr>
                <w:rFonts w:cstheme="minorHAnsi"/>
              </w:rPr>
            </w:pPr>
            <w:r w:rsidRPr="0087734C">
              <w:rPr>
                <w:rFonts w:cstheme="minorHAnsi"/>
              </w:rPr>
              <w:t>Процентные расходы</w:t>
            </w:r>
          </w:p>
        </w:tc>
        <w:tc>
          <w:tcPr>
            <w:tcW w:w="1240" w:type="dxa"/>
            <w:tcBorders>
              <w:top w:val="nil"/>
              <w:left w:val="nil"/>
              <w:bottom w:val="single" w:sz="4" w:space="0" w:color="auto"/>
              <w:right w:val="single" w:sz="4" w:space="0" w:color="auto"/>
            </w:tcBorders>
            <w:shd w:val="clear" w:color="auto" w:fill="auto"/>
            <w:vAlign w:val="center"/>
            <w:hideMark/>
          </w:tcPr>
          <w:p w14:paraId="5ACF1FD5" w14:textId="77777777" w:rsidR="00F71D2D" w:rsidRPr="0087734C" w:rsidRDefault="00F71D2D" w:rsidP="002D6F65">
            <w:pPr>
              <w:spacing w:after="0" w:line="240" w:lineRule="auto"/>
              <w:jc w:val="center"/>
              <w:rPr>
                <w:rFonts w:cstheme="minorHAnsi"/>
              </w:rPr>
            </w:pPr>
            <w:r w:rsidRPr="0087734C">
              <w:rPr>
                <w:rFonts w:cstheme="minorHAnsi"/>
              </w:rPr>
              <w:t>86 763,0</w:t>
            </w:r>
          </w:p>
        </w:tc>
        <w:tc>
          <w:tcPr>
            <w:tcW w:w="1169" w:type="dxa"/>
            <w:tcBorders>
              <w:top w:val="nil"/>
              <w:left w:val="nil"/>
              <w:bottom w:val="single" w:sz="4" w:space="0" w:color="auto"/>
              <w:right w:val="single" w:sz="4" w:space="0" w:color="auto"/>
            </w:tcBorders>
            <w:shd w:val="clear" w:color="auto" w:fill="auto"/>
            <w:vAlign w:val="center"/>
            <w:hideMark/>
          </w:tcPr>
          <w:p w14:paraId="570514A8" w14:textId="77777777" w:rsidR="00F71D2D" w:rsidRPr="0087734C" w:rsidRDefault="00F71D2D" w:rsidP="002D6F65">
            <w:pPr>
              <w:spacing w:after="0" w:line="240" w:lineRule="auto"/>
              <w:jc w:val="center"/>
              <w:rPr>
                <w:rFonts w:cstheme="minorHAnsi"/>
              </w:rPr>
            </w:pPr>
            <w:r w:rsidRPr="0087734C">
              <w:rPr>
                <w:rFonts w:cstheme="minorHAnsi"/>
              </w:rPr>
              <w:t>79 974,0</w:t>
            </w:r>
          </w:p>
        </w:tc>
        <w:tc>
          <w:tcPr>
            <w:tcW w:w="1134" w:type="dxa"/>
            <w:tcBorders>
              <w:top w:val="nil"/>
              <w:left w:val="nil"/>
              <w:bottom w:val="single" w:sz="4" w:space="0" w:color="auto"/>
              <w:right w:val="single" w:sz="4" w:space="0" w:color="auto"/>
            </w:tcBorders>
            <w:shd w:val="clear" w:color="auto" w:fill="auto"/>
            <w:vAlign w:val="center"/>
            <w:hideMark/>
          </w:tcPr>
          <w:p w14:paraId="78F6488B" w14:textId="77777777" w:rsidR="00F71D2D" w:rsidRPr="0087734C" w:rsidRDefault="00F71D2D" w:rsidP="002D6F65">
            <w:pPr>
              <w:spacing w:after="0" w:line="240" w:lineRule="auto"/>
              <w:jc w:val="center"/>
              <w:rPr>
                <w:rFonts w:cstheme="minorHAnsi"/>
              </w:rPr>
            </w:pPr>
            <w:r w:rsidRPr="0087734C">
              <w:rPr>
                <w:rFonts w:cstheme="minorHAnsi"/>
              </w:rPr>
              <w:t>69 773,0</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14:paraId="1B4A02B2" w14:textId="77777777" w:rsidR="00F71D2D" w:rsidRPr="0087734C" w:rsidRDefault="00F71D2D" w:rsidP="002D6F65">
            <w:pPr>
              <w:spacing w:after="0" w:line="240" w:lineRule="auto"/>
              <w:jc w:val="center"/>
              <w:rPr>
                <w:rFonts w:cstheme="minorHAnsi"/>
              </w:rPr>
            </w:pPr>
            <w:r w:rsidRPr="0087734C">
              <w:rPr>
                <w:rFonts w:cstheme="minorHAnsi"/>
              </w:rPr>
              <w:t>87,2%</w:t>
            </w:r>
          </w:p>
        </w:tc>
      </w:tr>
      <w:tr w:rsidR="00F71D2D" w:rsidRPr="006A794D" w14:paraId="5913DE1D" w14:textId="77777777" w:rsidTr="002D6F65">
        <w:trPr>
          <w:trHeight w:val="300"/>
        </w:trPr>
        <w:tc>
          <w:tcPr>
            <w:tcW w:w="4282" w:type="dxa"/>
            <w:tcBorders>
              <w:top w:val="nil"/>
              <w:left w:val="single" w:sz="4" w:space="0" w:color="auto"/>
              <w:bottom w:val="single" w:sz="4" w:space="0" w:color="auto"/>
              <w:right w:val="single" w:sz="4" w:space="0" w:color="auto"/>
            </w:tcBorders>
            <w:shd w:val="clear" w:color="auto" w:fill="auto"/>
            <w:vAlign w:val="center"/>
            <w:hideMark/>
          </w:tcPr>
          <w:p w14:paraId="610D138A" w14:textId="77777777" w:rsidR="00F71D2D" w:rsidRPr="0087734C" w:rsidRDefault="00F71D2D" w:rsidP="002D6F65">
            <w:pPr>
              <w:spacing w:after="0" w:line="240" w:lineRule="auto"/>
              <w:rPr>
                <w:rFonts w:cstheme="minorHAnsi"/>
              </w:rPr>
            </w:pPr>
            <w:r w:rsidRPr="0087734C">
              <w:rPr>
                <w:rFonts w:cstheme="minorHAnsi"/>
              </w:rPr>
              <w:t>Коэффициент долговой нагрузки</w:t>
            </w:r>
          </w:p>
        </w:tc>
        <w:tc>
          <w:tcPr>
            <w:tcW w:w="1240" w:type="dxa"/>
            <w:tcBorders>
              <w:top w:val="nil"/>
              <w:left w:val="nil"/>
              <w:bottom w:val="single" w:sz="4" w:space="0" w:color="auto"/>
              <w:right w:val="single" w:sz="4" w:space="0" w:color="auto"/>
            </w:tcBorders>
            <w:shd w:val="clear" w:color="auto" w:fill="auto"/>
            <w:vAlign w:val="center"/>
            <w:hideMark/>
          </w:tcPr>
          <w:p w14:paraId="4DB37D35" w14:textId="77777777" w:rsidR="00F71D2D" w:rsidRPr="0087734C" w:rsidRDefault="00F71D2D" w:rsidP="002D6F65">
            <w:pPr>
              <w:spacing w:after="0" w:line="240" w:lineRule="auto"/>
              <w:jc w:val="center"/>
              <w:rPr>
                <w:rFonts w:cstheme="minorHAnsi"/>
              </w:rPr>
            </w:pPr>
            <w:r w:rsidRPr="0087734C">
              <w:rPr>
                <w:rFonts w:cstheme="minorHAnsi"/>
              </w:rPr>
              <w:t>8,1</w:t>
            </w:r>
          </w:p>
        </w:tc>
        <w:tc>
          <w:tcPr>
            <w:tcW w:w="1169" w:type="dxa"/>
            <w:tcBorders>
              <w:top w:val="nil"/>
              <w:left w:val="nil"/>
              <w:bottom w:val="single" w:sz="4" w:space="0" w:color="auto"/>
              <w:right w:val="single" w:sz="4" w:space="0" w:color="auto"/>
            </w:tcBorders>
            <w:shd w:val="clear" w:color="auto" w:fill="auto"/>
            <w:vAlign w:val="center"/>
            <w:hideMark/>
          </w:tcPr>
          <w:p w14:paraId="79D74B05" w14:textId="77777777" w:rsidR="00F71D2D" w:rsidRPr="0087734C" w:rsidRDefault="00F71D2D" w:rsidP="002D6F65">
            <w:pPr>
              <w:spacing w:after="0" w:line="240" w:lineRule="auto"/>
              <w:jc w:val="center"/>
              <w:rPr>
                <w:rFonts w:cstheme="minorHAnsi"/>
              </w:rPr>
            </w:pPr>
            <w:r w:rsidRPr="0087734C">
              <w:rPr>
                <w:rFonts w:cstheme="minorHAnsi"/>
              </w:rPr>
              <w:t>5,1</w:t>
            </w:r>
          </w:p>
        </w:tc>
        <w:tc>
          <w:tcPr>
            <w:tcW w:w="1134" w:type="dxa"/>
            <w:tcBorders>
              <w:top w:val="nil"/>
              <w:left w:val="nil"/>
              <w:bottom w:val="single" w:sz="4" w:space="0" w:color="auto"/>
              <w:right w:val="single" w:sz="4" w:space="0" w:color="auto"/>
            </w:tcBorders>
            <w:shd w:val="clear" w:color="auto" w:fill="auto"/>
            <w:vAlign w:val="center"/>
            <w:hideMark/>
          </w:tcPr>
          <w:p w14:paraId="5365E6D1" w14:textId="77777777" w:rsidR="00F71D2D" w:rsidRPr="0087734C" w:rsidRDefault="00F71D2D" w:rsidP="002D6F65">
            <w:pPr>
              <w:spacing w:after="0" w:line="240" w:lineRule="auto"/>
              <w:jc w:val="center"/>
              <w:rPr>
                <w:rFonts w:cstheme="minorHAnsi"/>
              </w:rPr>
            </w:pPr>
            <w:r w:rsidRPr="0087734C">
              <w:rPr>
                <w:rFonts w:cstheme="minorHAnsi"/>
              </w:rPr>
              <w:t>0,7</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14:paraId="0754BE44" w14:textId="77777777" w:rsidR="00F71D2D" w:rsidRPr="0087734C" w:rsidRDefault="00F71D2D" w:rsidP="002D6F65">
            <w:pPr>
              <w:spacing w:after="0" w:line="240" w:lineRule="auto"/>
              <w:jc w:val="center"/>
              <w:rPr>
                <w:rFonts w:cstheme="minorHAnsi"/>
              </w:rPr>
            </w:pPr>
            <w:r w:rsidRPr="0087734C">
              <w:rPr>
                <w:rFonts w:cstheme="minorHAnsi"/>
              </w:rPr>
              <w:t>13,5%</w:t>
            </w:r>
          </w:p>
        </w:tc>
      </w:tr>
      <w:tr w:rsidR="00F71D2D" w:rsidRPr="006A794D" w14:paraId="76E36DDE" w14:textId="77777777" w:rsidTr="002D6F65">
        <w:trPr>
          <w:trHeight w:val="293"/>
        </w:trPr>
        <w:tc>
          <w:tcPr>
            <w:tcW w:w="4282" w:type="dxa"/>
            <w:tcBorders>
              <w:top w:val="nil"/>
              <w:left w:val="single" w:sz="4" w:space="0" w:color="auto"/>
              <w:bottom w:val="single" w:sz="4" w:space="0" w:color="auto"/>
              <w:right w:val="single" w:sz="4" w:space="0" w:color="auto"/>
            </w:tcBorders>
            <w:shd w:val="clear" w:color="auto" w:fill="auto"/>
            <w:vAlign w:val="center"/>
            <w:hideMark/>
          </w:tcPr>
          <w:p w14:paraId="6A3CED34" w14:textId="77777777" w:rsidR="00F71D2D" w:rsidRPr="0087734C" w:rsidRDefault="00F71D2D" w:rsidP="002D6F65">
            <w:pPr>
              <w:spacing w:after="0" w:line="240" w:lineRule="auto"/>
              <w:rPr>
                <w:rFonts w:cstheme="minorHAnsi"/>
              </w:rPr>
            </w:pPr>
            <w:r w:rsidRPr="0087734C">
              <w:rPr>
                <w:rFonts w:cstheme="minorHAnsi"/>
              </w:rPr>
              <w:t>Коэффициент покрытия процентных расходов</w:t>
            </w:r>
          </w:p>
        </w:tc>
        <w:tc>
          <w:tcPr>
            <w:tcW w:w="1240" w:type="dxa"/>
            <w:tcBorders>
              <w:top w:val="nil"/>
              <w:left w:val="nil"/>
              <w:bottom w:val="single" w:sz="4" w:space="0" w:color="auto"/>
              <w:right w:val="single" w:sz="4" w:space="0" w:color="auto"/>
            </w:tcBorders>
            <w:shd w:val="clear" w:color="auto" w:fill="auto"/>
            <w:vAlign w:val="center"/>
            <w:hideMark/>
          </w:tcPr>
          <w:p w14:paraId="3E64C898" w14:textId="77777777" w:rsidR="00F71D2D" w:rsidRPr="0087734C" w:rsidRDefault="00F71D2D" w:rsidP="002D6F65">
            <w:pPr>
              <w:spacing w:after="0" w:line="240" w:lineRule="auto"/>
              <w:jc w:val="center"/>
              <w:rPr>
                <w:rFonts w:cstheme="minorHAnsi"/>
              </w:rPr>
            </w:pPr>
            <w:r w:rsidRPr="0087734C">
              <w:rPr>
                <w:rFonts w:cstheme="minorHAnsi"/>
              </w:rPr>
              <w:t>1,7</w:t>
            </w:r>
          </w:p>
        </w:tc>
        <w:tc>
          <w:tcPr>
            <w:tcW w:w="1169" w:type="dxa"/>
            <w:tcBorders>
              <w:top w:val="nil"/>
              <w:left w:val="nil"/>
              <w:bottom w:val="single" w:sz="4" w:space="0" w:color="auto"/>
              <w:right w:val="single" w:sz="4" w:space="0" w:color="auto"/>
            </w:tcBorders>
            <w:shd w:val="clear" w:color="auto" w:fill="auto"/>
            <w:vAlign w:val="center"/>
            <w:hideMark/>
          </w:tcPr>
          <w:p w14:paraId="3B704DDB" w14:textId="77777777" w:rsidR="00F71D2D" w:rsidRPr="0087734C" w:rsidRDefault="00F71D2D" w:rsidP="002D6F65">
            <w:pPr>
              <w:spacing w:after="0" w:line="240" w:lineRule="auto"/>
              <w:jc w:val="center"/>
              <w:rPr>
                <w:rFonts w:cstheme="minorHAnsi"/>
              </w:rPr>
            </w:pPr>
            <w:r w:rsidRPr="0087734C">
              <w:rPr>
                <w:rFonts w:cstheme="minorHAnsi"/>
              </w:rPr>
              <w:t>2,9</w:t>
            </w:r>
          </w:p>
        </w:tc>
        <w:tc>
          <w:tcPr>
            <w:tcW w:w="1134" w:type="dxa"/>
            <w:tcBorders>
              <w:top w:val="nil"/>
              <w:left w:val="nil"/>
              <w:bottom w:val="single" w:sz="4" w:space="0" w:color="auto"/>
              <w:right w:val="single" w:sz="4" w:space="0" w:color="auto"/>
            </w:tcBorders>
            <w:shd w:val="clear" w:color="auto" w:fill="auto"/>
            <w:vAlign w:val="center"/>
            <w:hideMark/>
          </w:tcPr>
          <w:p w14:paraId="5E678DD8" w14:textId="77777777" w:rsidR="00F71D2D" w:rsidRPr="0087734C" w:rsidRDefault="00F71D2D" w:rsidP="002D6F65">
            <w:pPr>
              <w:spacing w:after="0" w:line="240" w:lineRule="auto"/>
              <w:jc w:val="center"/>
              <w:rPr>
                <w:rFonts w:cstheme="minorHAnsi"/>
              </w:rPr>
            </w:pPr>
            <w:r w:rsidRPr="0087734C">
              <w:rPr>
                <w:rFonts w:cstheme="minorHAnsi"/>
              </w:rPr>
              <w:t>17,3</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14:paraId="45B975A7" w14:textId="77777777" w:rsidR="00F71D2D" w:rsidRPr="0087734C" w:rsidRDefault="00F71D2D" w:rsidP="002D6F65">
            <w:pPr>
              <w:spacing w:after="0" w:line="240" w:lineRule="auto"/>
              <w:jc w:val="center"/>
              <w:rPr>
                <w:rFonts w:cstheme="minorHAnsi"/>
              </w:rPr>
            </w:pPr>
            <w:r w:rsidRPr="0087734C">
              <w:rPr>
                <w:rFonts w:cstheme="minorHAnsi"/>
              </w:rPr>
              <w:t>591,7%</w:t>
            </w:r>
          </w:p>
        </w:tc>
      </w:tr>
    </w:tbl>
    <w:p w14:paraId="0DFAD490" w14:textId="77777777" w:rsidR="00F71D2D" w:rsidRPr="006A794D" w:rsidRDefault="00F71D2D" w:rsidP="00F71D2D">
      <w:pPr>
        <w:spacing w:after="0" w:line="240" w:lineRule="auto"/>
        <w:ind w:left="8495" w:right="-6" w:firstLine="1"/>
        <w:jc w:val="right"/>
        <w:rPr>
          <w:rFonts w:cstheme="minorHAnsi"/>
          <w:b/>
          <w:sz w:val="20"/>
        </w:rPr>
      </w:pPr>
    </w:p>
    <w:p w14:paraId="6AB955FA" w14:textId="77777777" w:rsidR="00F71D2D" w:rsidRPr="006A794D" w:rsidRDefault="00F71D2D" w:rsidP="00132889">
      <w:pPr>
        <w:spacing w:after="0" w:line="240" w:lineRule="auto"/>
        <w:ind w:firstLine="567"/>
        <w:jc w:val="both"/>
        <w:rPr>
          <w:rFonts w:cstheme="minorHAnsi"/>
        </w:rPr>
      </w:pPr>
      <w:r w:rsidRPr="006A794D">
        <w:rPr>
          <w:rFonts w:cstheme="minorHAnsi"/>
        </w:rPr>
        <w:t xml:space="preserve">Одним из ключевых показателей Общества для целей оценки уровня долговой нагрузки является коэффициент долговой нагрузки (отношение показателя Долга к значению EBITDA), отражающий способность Общества выполнять все имеющиеся кредитные обязательства исходя из результатов своей операционной деятельности. Чем ниже значение данного коэффициента, тем сильнее финансовая позиция Общества. </w:t>
      </w:r>
    </w:p>
    <w:p w14:paraId="63244477" w14:textId="77777777" w:rsidR="00F71D2D" w:rsidRPr="006A794D" w:rsidRDefault="00F71D2D" w:rsidP="00132889">
      <w:pPr>
        <w:spacing w:after="0" w:line="240" w:lineRule="auto"/>
        <w:ind w:firstLine="567"/>
        <w:jc w:val="both"/>
        <w:rPr>
          <w:rFonts w:cstheme="minorHAnsi"/>
        </w:rPr>
      </w:pPr>
      <w:r>
        <w:rPr>
          <w:rFonts w:cstheme="minorHAnsi"/>
        </w:rPr>
        <w:t>На горизонте анализируемого периода отмечается с</w:t>
      </w:r>
      <w:r w:rsidRPr="006A794D">
        <w:rPr>
          <w:rFonts w:cstheme="minorHAnsi"/>
        </w:rPr>
        <w:t xml:space="preserve">нижение коэффициента долговой нагрузки, </w:t>
      </w:r>
      <w:r>
        <w:rPr>
          <w:rFonts w:cstheme="minorHAnsi"/>
        </w:rPr>
        <w:t>что объясняется, главным образом,</w:t>
      </w:r>
      <w:r w:rsidRPr="006A794D">
        <w:rPr>
          <w:rFonts w:cstheme="minorHAnsi"/>
        </w:rPr>
        <w:t xml:space="preserve"> увеличением операционной </w:t>
      </w:r>
      <w:r>
        <w:rPr>
          <w:rFonts w:cstheme="minorHAnsi"/>
        </w:rPr>
        <w:t xml:space="preserve">прибыли, и, как следствие, ростом показателя </w:t>
      </w:r>
      <w:r>
        <w:rPr>
          <w:rFonts w:cstheme="minorHAnsi"/>
          <w:lang w:val="en-US"/>
        </w:rPr>
        <w:t>EBITDA</w:t>
      </w:r>
      <w:r>
        <w:rPr>
          <w:rFonts w:cstheme="minorHAnsi"/>
        </w:rPr>
        <w:t>, а также в связи с сокращением объема долга год к году приблизительно на 30%</w:t>
      </w:r>
      <w:r w:rsidRPr="006A794D">
        <w:rPr>
          <w:rFonts w:cstheme="minorHAnsi"/>
        </w:rPr>
        <w:t>.</w:t>
      </w:r>
    </w:p>
    <w:p w14:paraId="0163719C" w14:textId="77777777" w:rsidR="00F71D2D" w:rsidRPr="006A794D" w:rsidRDefault="00F71D2D" w:rsidP="00132889">
      <w:pPr>
        <w:spacing w:after="0" w:line="240" w:lineRule="auto"/>
        <w:ind w:firstLine="567"/>
        <w:jc w:val="both"/>
        <w:rPr>
          <w:rFonts w:cstheme="minorHAnsi"/>
        </w:rPr>
      </w:pPr>
      <w:r w:rsidRPr="006A794D">
        <w:rPr>
          <w:rFonts w:cstheme="minorHAnsi"/>
        </w:rPr>
        <w:t xml:space="preserve">Дополнительным показателем Общества в отношении долговой нагрузки и финансовой устойчивости является коэффициент покрытия процентных расходов (отношение значения EBITDA к Процентным расходам). Фактически данный коэффициент оценивает достаточность прибыли до выплаты процентов, налогов и амортизационных отчислений для уплаты процентов по долговым обязательствам. Чем ниже коэффициент покрытия процентных платежей, тем менее устойчивое финансовое положение Общества. </w:t>
      </w:r>
    </w:p>
    <w:p w14:paraId="5F0A221F" w14:textId="77777777" w:rsidR="00F71D2D" w:rsidRPr="006A794D" w:rsidRDefault="00F71D2D" w:rsidP="00132889">
      <w:pPr>
        <w:widowControl w:val="0"/>
        <w:autoSpaceDE w:val="0"/>
        <w:autoSpaceDN w:val="0"/>
        <w:adjustRightInd w:val="0"/>
        <w:spacing w:after="0" w:line="240" w:lineRule="auto"/>
        <w:ind w:firstLine="567"/>
        <w:jc w:val="both"/>
        <w:rPr>
          <w:rFonts w:cstheme="minorHAnsi"/>
        </w:rPr>
      </w:pPr>
      <w:r w:rsidRPr="006A794D">
        <w:rPr>
          <w:rFonts w:cstheme="minorHAnsi"/>
        </w:rPr>
        <w:t>За отчетный период у Общества наблюдается сокращение процентных расходов более чем на 12%, как результат проведенных Обществом в 2021 году мероприятий по оптимизации стоимости заемных средств</w:t>
      </w:r>
      <w:r>
        <w:rPr>
          <w:rFonts w:cstheme="minorHAnsi"/>
        </w:rPr>
        <w:t xml:space="preserve"> и в связи с сокращения объема долга</w:t>
      </w:r>
      <w:r w:rsidRPr="006A794D">
        <w:rPr>
          <w:rFonts w:cstheme="minorHAnsi"/>
        </w:rPr>
        <w:t xml:space="preserve">. На конец отчетного периода показатель имеет значение 17,3, что отражает </w:t>
      </w:r>
      <w:r>
        <w:rPr>
          <w:rFonts w:cstheme="minorHAnsi"/>
        </w:rPr>
        <w:t xml:space="preserve">устойчивую позицию </w:t>
      </w:r>
      <w:r w:rsidRPr="006A794D">
        <w:rPr>
          <w:rFonts w:cstheme="minorHAnsi"/>
        </w:rPr>
        <w:t>Общества при выполнении своих кредитных обязательств.</w:t>
      </w:r>
    </w:p>
    <w:p w14:paraId="47574E69" w14:textId="77777777" w:rsidR="006A794D" w:rsidRPr="00B51610" w:rsidRDefault="006A794D" w:rsidP="00132889">
      <w:pPr>
        <w:widowControl w:val="0"/>
        <w:autoSpaceDE w:val="0"/>
        <w:autoSpaceDN w:val="0"/>
        <w:adjustRightInd w:val="0"/>
        <w:spacing w:after="0" w:line="240" w:lineRule="auto"/>
        <w:ind w:firstLine="567"/>
        <w:jc w:val="both"/>
        <w:rPr>
          <w:bCs/>
        </w:rPr>
      </w:pPr>
    </w:p>
    <w:p w14:paraId="6E2AD299" w14:textId="78D190DB" w:rsidR="00B42023" w:rsidRPr="0087734C" w:rsidRDefault="00B42023" w:rsidP="008C3F5B">
      <w:pPr>
        <w:pStyle w:val="a4"/>
        <w:widowControl w:val="0"/>
        <w:numPr>
          <w:ilvl w:val="0"/>
          <w:numId w:val="28"/>
        </w:numPr>
        <w:autoSpaceDE w:val="0"/>
        <w:autoSpaceDN w:val="0"/>
        <w:adjustRightInd w:val="0"/>
        <w:spacing w:after="0" w:line="240" w:lineRule="auto"/>
        <w:ind w:left="426" w:hanging="426"/>
        <w:outlineLvl w:val="1"/>
        <w:rPr>
          <w:b/>
          <w:bCs/>
          <w:color w:val="00358A"/>
        </w:rPr>
      </w:pPr>
      <w:bookmarkStart w:id="148" w:name="_Toc96607322"/>
      <w:bookmarkStart w:id="149" w:name="_Toc100266355"/>
      <w:bookmarkStart w:id="150" w:name="_Toc100266632"/>
      <w:r w:rsidRPr="0087734C">
        <w:rPr>
          <w:b/>
          <w:bCs/>
          <w:color w:val="00358A"/>
        </w:rPr>
        <w:t>Анализ дебиторской задолженности</w:t>
      </w:r>
      <w:bookmarkEnd w:id="148"/>
      <w:bookmarkEnd w:id="149"/>
      <w:bookmarkEnd w:id="150"/>
    </w:p>
    <w:p w14:paraId="298D4DA2" w14:textId="77777777" w:rsidR="00AB5788" w:rsidRDefault="00AB5788" w:rsidP="00AB5788">
      <w:pPr>
        <w:spacing w:after="0" w:line="240" w:lineRule="auto"/>
        <w:ind w:left="7787" w:right="-6" w:firstLine="709"/>
        <w:jc w:val="right"/>
        <w:rPr>
          <w:rFonts w:ascii="Calibri" w:hAnsi="Calibri" w:cs="Calibri"/>
          <w:sz w:val="20"/>
          <w:szCs w:val="20"/>
        </w:rPr>
      </w:pPr>
      <w:r w:rsidRPr="00CD3659">
        <w:rPr>
          <w:rFonts w:ascii="Calibri" w:hAnsi="Calibri" w:cs="Calibri"/>
          <w:sz w:val="20"/>
          <w:szCs w:val="20"/>
        </w:rPr>
        <w:t>тыс.руб.</w:t>
      </w:r>
    </w:p>
    <w:tbl>
      <w:tblPr>
        <w:tblW w:w="9125" w:type="dxa"/>
        <w:tblInd w:w="-5" w:type="dxa"/>
        <w:tblLook w:val="04A0" w:firstRow="1" w:lastRow="0" w:firstColumn="1" w:lastColumn="0" w:noHBand="0" w:noVBand="1"/>
      </w:tblPr>
      <w:tblGrid>
        <w:gridCol w:w="640"/>
        <w:gridCol w:w="4605"/>
        <w:gridCol w:w="940"/>
        <w:gridCol w:w="1000"/>
        <w:gridCol w:w="1000"/>
        <w:gridCol w:w="940"/>
      </w:tblGrid>
      <w:tr w:rsidR="00AB5788" w:rsidRPr="00393CF5" w14:paraId="2FC7DD50" w14:textId="77777777" w:rsidTr="00AB5788">
        <w:trPr>
          <w:trHeight w:val="600"/>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E81B0A"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 п/п</w:t>
            </w:r>
          </w:p>
        </w:tc>
        <w:tc>
          <w:tcPr>
            <w:tcW w:w="4605" w:type="dxa"/>
            <w:tcBorders>
              <w:top w:val="single" w:sz="4" w:space="0" w:color="auto"/>
              <w:left w:val="nil"/>
              <w:bottom w:val="single" w:sz="4" w:space="0" w:color="auto"/>
              <w:right w:val="single" w:sz="4" w:space="0" w:color="auto"/>
            </w:tcBorders>
            <w:shd w:val="clear" w:color="auto" w:fill="auto"/>
            <w:vAlign w:val="center"/>
            <w:hideMark/>
          </w:tcPr>
          <w:p w14:paraId="5F622AA5"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Наименование показателя</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540AD7E1"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2019 г. Факт</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3F08A7B5"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2020 г. Факт</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4A16A3D8"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2021 г. Факт</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61986E2F"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Темп роста, %</w:t>
            </w:r>
          </w:p>
        </w:tc>
      </w:tr>
      <w:tr w:rsidR="00AB5788" w:rsidRPr="00393CF5" w14:paraId="18679B1F" w14:textId="77777777" w:rsidTr="00AB5788">
        <w:trPr>
          <w:trHeight w:val="3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182108B"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1.</w:t>
            </w:r>
          </w:p>
        </w:tc>
        <w:tc>
          <w:tcPr>
            <w:tcW w:w="4605" w:type="dxa"/>
            <w:tcBorders>
              <w:top w:val="nil"/>
              <w:left w:val="nil"/>
              <w:bottom w:val="single" w:sz="4" w:space="0" w:color="auto"/>
              <w:right w:val="single" w:sz="4" w:space="0" w:color="auto"/>
            </w:tcBorders>
            <w:shd w:val="clear" w:color="auto" w:fill="auto"/>
            <w:hideMark/>
          </w:tcPr>
          <w:p w14:paraId="15C16D1B" w14:textId="77777777" w:rsidR="00AB5788" w:rsidRPr="0087734C" w:rsidRDefault="00AB5788" w:rsidP="00AB5788">
            <w:pPr>
              <w:spacing w:after="0" w:line="240" w:lineRule="auto"/>
              <w:rPr>
                <w:rFonts w:cstheme="minorHAnsi"/>
                <w:b/>
                <w:bCs/>
                <w:color w:val="000000"/>
              </w:rPr>
            </w:pPr>
            <w:r w:rsidRPr="0087734C">
              <w:rPr>
                <w:rFonts w:cstheme="minorHAnsi"/>
                <w:b/>
                <w:bCs/>
                <w:color w:val="000000"/>
              </w:rPr>
              <w:t>Дебиторская задолженность (свыше 12 месяцев),</w:t>
            </w:r>
          </w:p>
          <w:p w14:paraId="388358A9" w14:textId="77777777" w:rsidR="00AB5788" w:rsidRPr="0087734C" w:rsidRDefault="00AB5788" w:rsidP="00AB5788">
            <w:pPr>
              <w:spacing w:after="0" w:line="240" w:lineRule="auto"/>
              <w:rPr>
                <w:rFonts w:cstheme="minorHAnsi"/>
                <w:b/>
                <w:bCs/>
                <w:color w:val="000000"/>
              </w:rPr>
            </w:pPr>
            <w:r w:rsidRPr="0087734C">
              <w:rPr>
                <w:rFonts w:cstheme="minorHAnsi"/>
                <w:b/>
                <w:bCs/>
                <w:color w:val="000000"/>
              </w:rPr>
              <w:t xml:space="preserve"> в том числе</w:t>
            </w:r>
          </w:p>
        </w:tc>
        <w:tc>
          <w:tcPr>
            <w:tcW w:w="940" w:type="dxa"/>
            <w:tcBorders>
              <w:top w:val="nil"/>
              <w:left w:val="nil"/>
              <w:bottom w:val="single" w:sz="4" w:space="0" w:color="auto"/>
              <w:right w:val="single" w:sz="4" w:space="0" w:color="auto"/>
            </w:tcBorders>
            <w:shd w:val="clear" w:color="auto" w:fill="auto"/>
            <w:noWrap/>
            <w:vAlign w:val="bottom"/>
            <w:hideMark/>
          </w:tcPr>
          <w:p w14:paraId="21ED198C"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FF9D4A5"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E5F8E0A"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42D8F624"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w:t>
            </w:r>
          </w:p>
        </w:tc>
      </w:tr>
      <w:tr w:rsidR="00AB5788" w:rsidRPr="00393CF5" w14:paraId="62E45B87" w14:textId="77777777" w:rsidTr="00AB5788">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9B6B825" w14:textId="77777777" w:rsidR="00AB5788" w:rsidRPr="0087734C" w:rsidRDefault="00AB5788" w:rsidP="00AB5788">
            <w:pPr>
              <w:spacing w:after="0" w:line="240" w:lineRule="auto"/>
              <w:jc w:val="center"/>
              <w:rPr>
                <w:rFonts w:cstheme="minorHAnsi"/>
              </w:rPr>
            </w:pPr>
            <w:r w:rsidRPr="0087734C">
              <w:rPr>
                <w:rFonts w:cstheme="minorHAnsi"/>
              </w:rPr>
              <w:t>1.1</w:t>
            </w:r>
          </w:p>
        </w:tc>
        <w:tc>
          <w:tcPr>
            <w:tcW w:w="4605" w:type="dxa"/>
            <w:tcBorders>
              <w:top w:val="nil"/>
              <w:left w:val="nil"/>
              <w:bottom w:val="single" w:sz="4" w:space="0" w:color="auto"/>
              <w:right w:val="single" w:sz="4" w:space="0" w:color="auto"/>
            </w:tcBorders>
            <w:shd w:val="clear" w:color="auto" w:fill="auto"/>
            <w:noWrap/>
            <w:vAlign w:val="bottom"/>
            <w:hideMark/>
          </w:tcPr>
          <w:p w14:paraId="51C35302" w14:textId="77777777" w:rsidR="00AB5788" w:rsidRPr="0087734C" w:rsidRDefault="00AB5788" w:rsidP="00AB5788">
            <w:pPr>
              <w:spacing w:after="0" w:line="240" w:lineRule="auto"/>
              <w:rPr>
                <w:rFonts w:cstheme="minorHAnsi"/>
              </w:rPr>
            </w:pPr>
            <w:r w:rsidRPr="0087734C">
              <w:rPr>
                <w:rFonts w:cstheme="minorHAnsi"/>
              </w:rPr>
              <w:t>Покупатели и заказчики</w:t>
            </w:r>
          </w:p>
        </w:tc>
        <w:tc>
          <w:tcPr>
            <w:tcW w:w="940" w:type="dxa"/>
            <w:tcBorders>
              <w:top w:val="nil"/>
              <w:left w:val="nil"/>
              <w:bottom w:val="single" w:sz="4" w:space="0" w:color="auto"/>
              <w:right w:val="single" w:sz="4" w:space="0" w:color="auto"/>
            </w:tcBorders>
            <w:shd w:val="clear" w:color="auto" w:fill="auto"/>
            <w:noWrap/>
            <w:vAlign w:val="bottom"/>
            <w:hideMark/>
          </w:tcPr>
          <w:p w14:paraId="4D545F53"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38D9C6B3"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15A888D0" w14:textId="77777777" w:rsidR="00AB5788" w:rsidRPr="0087734C" w:rsidRDefault="00AB5788" w:rsidP="00AB5788">
            <w:pPr>
              <w:spacing w:after="0" w:line="240" w:lineRule="auto"/>
              <w:jc w:val="center"/>
              <w:rPr>
                <w:rFonts w:cstheme="minorHAnsi"/>
              </w:rPr>
            </w:pPr>
            <w:r w:rsidRPr="0087734C">
              <w:rPr>
                <w:rFonts w:cstheme="minorHAnsi"/>
              </w:rPr>
              <w:t>-</w:t>
            </w:r>
          </w:p>
        </w:tc>
        <w:tc>
          <w:tcPr>
            <w:tcW w:w="940" w:type="dxa"/>
            <w:tcBorders>
              <w:top w:val="nil"/>
              <w:left w:val="nil"/>
              <w:bottom w:val="single" w:sz="4" w:space="0" w:color="auto"/>
              <w:right w:val="single" w:sz="4" w:space="0" w:color="auto"/>
            </w:tcBorders>
            <w:shd w:val="clear" w:color="auto" w:fill="auto"/>
            <w:noWrap/>
            <w:vAlign w:val="bottom"/>
            <w:hideMark/>
          </w:tcPr>
          <w:p w14:paraId="7D95477C" w14:textId="77777777" w:rsidR="00AB5788" w:rsidRPr="0087734C" w:rsidRDefault="00AB5788" w:rsidP="00AB5788">
            <w:pPr>
              <w:spacing w:after="0" w:line="240" w:lineRule="auto"/>
              <w:jc w:val="center"/>
              <w:rPr>
                <w:rFonts w:cstheme="minorHAnsi"/>
              </w:rPr>
            </w:pPr>
            <w:r w:rsidRPr="0087734C">
              <w:rPr>
                <w:rFonts w:cstheme="minorHAnsi"/>
              </w:rPr>
              <w:t>-</w:t>
            </w:r>
          </w:p>
        </w:tc>
      </w:tr>
      <w:tr w:rsidR="00AB5788" w:rsidRPr="00393CF5" w14:paraId="2336EFAD" w14:textId="77777777" w:rsidTr="00AB5788">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D983111" w14:textId="77777777" w:rsidR="00AB5788" w:rsidRPr="0087734C" w:rsidRDefault="00AB5788" w:rsidP="00AB5788">
            <w:pPr>
              <w:spacing w:after="0" w:line="240" w:lineRule="auto"/>
              <w:jc w:val="center"/>
              <w:rPr>
                <w:rFonts w:cstheme="minorHAnsi"/>
              </w:rPr>
            </w:pPr>
            <w:r w:rsidRPr="0087734C">
              <w:rPr>
                <w:rFonts w:cstheme="minorHAnsi"/>
              </w:rPr>
              <w:t>1.2</w:t>
            </w:r>
          </w:p>
        </w:tc>
        <w:tc>
          <w:tcPr>
            <w:tcW w:w="4605" w:type="dxa"/>
            <w:tcBorders>
              <w:top w:val="nil"/>
              <w:left w:val="nil"/>
              <w:bottom w:val="single" w:sz="4" w:space="0" w:color="auto"/>
              <w:right w:val="single" w:sz="4" w:space="0" w:color="auto"/>
            </w:tcBorders>
            <w:shd w:val="clear" w:color="auto" w:fill="auto"/>
            <w:noWrap/>
            <w:vAlign w:val="bottom"/>
            <w:hideMark/>
          </w:tcPr>
          <w:p w14:paraId="029F5004" w14:textId="77777777" w:rsidR="00AB5788" w:rsidRPr="0087734C" w:rsidRDefault="00AB5788" w:rsidP="00AB5788">
            <w:pPr>
              <w:spacing w:after="0" w:line="240" w:lineRule="auto"/>
              <w:rPr>
                <w:rFonts w:cstheme="minorHAnsi"/>
              </w:rPr>
            </w:pPr>
            <w:r w:rsidRPr="0087734C">
              <w:rPr>
                <w:rFonts w:cstheme="minorHAnsi"/>
              </w:rPr>
              <w:t>Векселя к получению</w:t>
            </w:r>
          </w:p>
        </w:tc>
        <w:tc>
          <w:tcPr>
            <w:tcW w:w="940" w:type="dxa"/>
            <w:tcBorders>
              <w:top w:val="nil"/>
              <w:left w:val="nil"/>
              <w:bottom w:val="single" w:sz="4" w:space="0" w:color="auto"/>
              <w:right w:val="single" w:sz="4" w:space="0" w:color="auto"/>
            </w:tcBorders>
            <w:shd w:val="clear" w:color="auto" w:fill="auto"/>
            <w:noWrap/>
            <w:vAlign w:val="bottom"/>
            <w:hideMark/>
          </w:tcPr>
          <w:p w14:paraId="34CD603A"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45F16272"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585A83EF" w14:textId="77777777" w:rsidR="00AB5788" w:rsidRPr="0087734C" w:rsidRDefault="00AB5788" w:rsidP="00AB5788">
            <w:pPr>
              <w:spacing w:after="0" w:line="240" w:lineRule="auto"/>
              <w:jc w:val="center"/>
              <w:rPr>
                <w:rFonts w:cstheme="minorHAnsi"/>
              </w:rPr>
            </w:pPr>
            <w:r w:rsidRPr="0087734C">
              <w:rPr>
                <w:rFonts w:cstheme="minorHAnsi"/>
              </w:rPr>
              <w:t>-</w:t>
            </w:r>
          </w:p>
        </w:tc>
        <w:tc>
          <w:tcPr>
            <w:tcW w:w="940" w:type="dxa"/>
            <w:tcBorders>
              <w:top w:val="nil"/>
              <w:left w:val="nil"/>
              <w:bottom w:val="single" w:sz="4" w:space="0" w:color="auto"/>
              <w:right w:val="single" w:sz="4" w:space="0" w:color="auto"/>
            </w:tcBorders>
            <w:shd w:val="clear" w:color="auto" w:fill="auto"/>
            <w:noWrap/>
            <w:vAlign w:val="bottom"/>
            <w:hideMark/>
          </w:tcPr>
          <w:p w14:paraId="23843D78" w14:textId="77777777" w:rsidR="00AB5788" w:rsidRPr="0087734C" w:rsidRDefault="00AB5788" w:rsidP="00AB5788">
            <w:pPr>
              <w:spacing w:after="0" w:line="240" w:lineRule="auto"/>
              <w:jc w:val="center"/>
              <w:rPr>
                <w:rFonts w:cstheme="minorHAnsi"/>
              </w:rPr>
            </w:pPr>
            <w:r w:rsidRPr="0087734C">
              <w:rPr>
                <w:rFonts w:cstheme="minorHAnsi"/>
              </w:rPr>
              <w:t>-</w:t>
            </w:r>
          </w:p>
        </w:tc>
      </w:tr>
      <w:tr w:rsidR="00AB5788" w:rsidRPr="00393CF5" w14:paraId="71673BA8" w14:textId="77777777" w:rsidTr="00AB5788">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D95737A" w14:textId="77777777" w:rsidR="00AB5788" w:rsidRPr="0087734C" w:rsidRDefault="00AB5788" w:rsidP="00AB5788">
            <w:pPr>
              <w:spacing w:after="0" w:line="240" w:lineRule="auto"/>
              <w:jc w:val="center"/>
              <w:rPr>
                <w:rFonts w:cstheme="minorHAnsi"/>
              </w:rPr>
            </w:pPr>
            <w:r w:rsidRPr="0087734C">
              <w:rPr>
                <w:rFonts w:cstheme="minorHAnsi"/>
              </w:rPr>
              <w:t>1.3</w:t>
            </w:r>
          </w:p>
        </w:tc>
        <w:tc>
          <w:tcPr>
            <w:tcW w:w="4605" w:type="dxa"/>
            <w:tcBorders>
              <w:top w:val="nil"/>
              <w:left w:val="nil"/>
              <w:bottom w:val="single" w:sz="4" w:space="0" w:color="auto"/>
              <w:right w:val="single" w:sz="4" w:space="0" w:color="auto"/>
            </w:tcBorders>
            <w:shd w:val="clear" w:color="auto" w:fill="auto"/>
            <w:noWrap/>
            <w:vAlign w:val="bottom"/>
            <w:hideMark/>
          </w:tcPr>
          <w:p w14:paraId="397BC891" w14:textId="77777777" w:rsidR="00AB5788" w:rsidRPr="0087734C" w:rsidRDefault="00AB5788" w:rsidP="00AB5788">
            <w:pPr>
              <w:spacing w:after="0" w:line="240" w:lineRule="auto"/>
              <w:rPr>
                <w:rFonts w:cstheme="minorHAnsi"/>
              </w:rPr>
            </w:pPr>
            <w:r w:rsidRPr="0087734C">
              <w:rPr>
                <w:rFonts w:cstheme="minorHAnsi"/>
              </w:rPr>
              <w:t>Задолженность дочерних обществ</w:t>
            </w:r>
          </w:p>
        </w:tc>
        <w:tc>
          <w:tcPr>
            <w:tcW w:w="940" w:type="dxa"/>
            <w:tcBorders>
              <w:top w:val="nil"/>
              <w:left w:val="nil"/>
              <w:bottom w:val="single" w:sz="4" w:space="0" w:color="auto"/>
              <w:right w:val="single" w:sz="4" w:space="0" w:color="auto"/>
            </w:tcBorders>
            <w:shd w:val="clear" w:color="auto" w:fill="auto"/>
            <w:noWrap/>
            <w:vAlign w:val="bottom"/>
            <w:hideMark/>
          </w:tcPr>
          <w:p w14:paraId="5CCA33D2"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5432F4A0"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41DF8933" w14:textId="77777777" w:rsidR="00AB5788" w:rsidRPr="0087734C" w:rsidRDefault="00AB5788" w:rsidP="00AB5788">
            <w:pPr>
              <w:spacing w:after="0" w:line="240" w:lineRule="auto"/>
              <w:jc w:val="center"/>
              <w:rPr>
                <w:rFonts w:cstheme="minorHAnsi"/>
              </w:rPr>
            </w:pPr>
            <w:r w:rsidRPr="0087734C">
              <w:rPr>
                <w:rFonts w:cstheme="minorHAnsi"/>
              </w:rPr>
              <w:t>-</w:t>
            </w:r>
          </w:p>
        </w:tc>
        <w:tc>
          <w:tcPr>
            <w:tcW w:w="940" w:type="dxa"/>
            <w:tcBorders>
              <w:top w:val="nil"/>
              <w:left w:val="nil"/>
              <w:bottom w:val="single" w:sz="4" w:space="0" w:color="auto"/>
              <w:right w:val="single" w:sz="4" w:space="0" w:color="auto"/>
            </w:tcBorders>
            <w:shd w:val="clear" w:color="auto" w:fill="auto"/>
            <w:noWrap/>
            <w:vAlign w:val="bottom"/>
            <w:hideMark/>
          </w:tcPr>
          <w:p w14:paraId="379F32A8" w14:textId="77777777" w:rsidR="00AB5788" w:rsidRPr="0087734C" w:rsidRDefault="00AB5788" w:rsidP="00AB5788">
            <w:pPr>
              <w:spacing w:after="0" w:line="240" w:lineRule="auto"/>
              <w:jc w:val="center"/>
              <w:rPr>
                <w:rFonts w:cstheme="minorHAnsi"/>
              </w:rPr>
            </w:pPr>
            <w:r w:rsidRPr="0087734C">
              <w:rPr>
                <w:rFonts w:cstheme="minorHAnsi"/>
              </w:rPr>
              <w:t>-</w:t>
            </w:r>
          </w:p>
        </w:tc>
      </w:tr>
      <w:tr w:rsidR="00AB5788" w:rsidRPr="00393CF5" w14:paraId="6F99CB70" w14:textId="77777777" w:rsidTr="00AB5788">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0689A10" w14:textId="77777777" w:rsidR="00AB5788" w:rsidRPr="0087734C" w:rsidRDefault="00AB5788" w:rsidP="00AB5788">
            <w:pPr>
              <w:spacing w:after="0" w:line="240" w:lineRule="auto"/>
              <w:jc w:val="center"/>
              <w:rPr>
                <w:rFonts w:cstheme="minorHAnsi"/>
              </w:rPr>
            </w:pPr>
            <w:r w:rsidRPr="0087734C">
              <w:rPr>
                <w:rFonts w:cstheme="minorHAnsi"/>
              </w:rPr>
              <w:t>1.4</w:t>
            </w:r>
          </w:p>
        </w:tc>
        <w:tc>
          <w:tcPr>
            <w:tcW w:w="4605" w:type="dxa"/>
            <w:tcBorders>
              <w:top w:val="nil"/>
              <w:left w:val="nil"/>
              <w:bottom w:val="single" w:sz="4" w:space="0" w:color="auto"/>
              <w:right w:val="single" w:sz="4" w:space="0" w:color="auto"/>
            </w:tcBorders>
            <w:shd w:val="clear" w:color="auto" w:fill="auto"/>
            <w:noWrap/>
            <w:vAlign w:val="bottom"/>
            <w:hideMark/>
          </w:tcPr>
          <w:p w14:paraId="67EB1F5E" w14:textId="77777777" w:rsidR="00AB5788" w:rsidRPr="0087734C" w:rsidRDefault="00AB5788" w:rsidP="00AB5788">
            <w:pPr>
              <w:spacing w:after="0" w:line="240" w:lineRule="auto"/>
              <w:rPr>
                <w:rFonts w:cstheme="minorHAnsi"/>
              </w:rPr>
            </w:pPr>
            <w:r w:rsidRPr="0087734C">
              <w:rPr>
                <w:rFonts w:cstheme="minorHAnsi"/>
              </w:rPr>
              <w:t>Авансы выданные</w:t>
            </w:r>
          </w:p>
        </w:tc>
        <w:tc>
          <w:tcPr>
            <w:tcW w:w="940" w:type="dxa"/>
            <w:tcBorders>
              <w:top w:val="nil"/>
              <w:left w:val="nil"/>
              <w:bottom w:val="single" w:sz="4" w:space="0" w:color="auto"/>
              <w:right w:val="single" w:sz="4" w:space="0" w:color="auto"/>
            </w:tcBorders>
            <w:shd w:val="clear" w:color="auto" w:fill="auto"/>
            <w:noWrap/>
            <w:vAlign w:val="bottom"/>
            <w:hideMark/>
          </w:tcPr>
          <w:p w14:paraId="421F44E5"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44A2E6AC"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38783A63" w14:textId="77777777" w:rsidR="00AB5788" w:rsidRPr="0087734C" w:rsidRDefault="00AB5788" w:rsidP="00AB5788">
            <w:pPr>
              <w:spacing w:after="0" w:line="240" w:lineRule="auto"/>
              <w:jc w:val="center"/>
              <w:rPr>
                <w:rFonts w:cstheme="minorHAnsi"/>
              </w:rPr>
            </w:pPr>
            <w:r w:rsidRPr="0087734C">
              <w:rPr>
                <w:rFonts w:cstheme="minorHAnsi"/>
              </w:rPr>
              <w:t>-</w:t>
            </w:r>
          </w:p>
        </w:tc>
        <w:tc>
          <w:tcPr>
            <w:tcW w:w="940" w:type="dxa"/>
            <w:tcBorders>
              <w:top w:val="nil"/>
              <w:left w:val="nil"/>
              <w:bottom w:val="single" w:sz="4" w:space="0" w:color="auto"/>
              <w:right w:val="single" w:sz="4" w:space="0" w:color="auto"/>
            </w:tcBorders>
            <w:shd w:val="clear" w:color="auto" w:fill="auto"/>
            <w:noWrap/>
            <w:vAlign w:val="bottom"/>
            <w:hideMark/>
          </w:tcPr>
          <w:p w14:paraId="7764C300" w14:textId="77777777" w:rsidR="00AB5788" w:rsidRPr="0087734C" w:rsidRDefault="00AB5788" w:rsidP="00AB5788">
            <w:pPr>
              <w:spacing w:after="0" w:line="240" w:lineRule="auto"/>
              <w:jc w:val="center"/>
              <w:rPr>
                <w:rFonts w:cstheme="minorHAnsi"/>
              </w:rPr>
            </w:pPr>
            <w:r w:rsidRPr="0087734C">
              <w:rPr>
                <w:rFonts w:cstheme="minorHAnsi"/>
              </w:rPr>
              <w:t>-</w:t>
            </w:r>
          </w:p>
        </w:tc>
      </w:tr>
      <w:tr w:rsidR="00AB5788" w:rsidRPr="00393CF5" w14:paraId="28D7BE88" w14:textId="77777777" w:rsidTr="00AB5788">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A1E6C03" w14:textId="77777777" w:rsidR="00AB5788" w:rsidRPr="0087734C" w:rsidRDefault="00AB5788" w:rsidP="00AB5788">
            <w:pPr>
              <w:spacing w:after="0" w:line="240" w:lineRule="auto"/>
              <w:jc w:val="center"/>
              <w:rPr>
                <w:rFonts w:cstheme="minorHAnsi"/>
              </w:rPr>
            </w:pPr>
            <w:r w:rsidRPr="0087734C">
              <w:rPr>
                <w:rFonts w:cstheme="minorHAnsi"/>
              </w:rPr>
              <w:t>1.5</w:t>
            </w:r>
          </w:p>
        </w:tc>
        <w:tc>
          <w:tcPr>
            <w:tcW w:w="4605" w:type="dxa"/>
            <w:tcBorders>
              <w:top w:val="nil"/>
              <w:left w:val="nil"/>
              <w:bottom w:val="single" w:sz="4" w:space="0" w:color="auto"/>
              <w:right w:val="single" w:sz="4" w:space="0" w:color="auto"/>
            </w:tcBorders>
            <w:shd w:val="clear" w:color="auto" w:fill="auto"/>
            <w:noWrap/>
            <w:vAlign w:val="bottom"/>
            <w:hideMark/>
          </w:tcPr>
          <w:p w14:paraId="7C22B7AE" w14:textId="77777777" w:rsidR="00AB5788" w:rsidRPr="0087734C" w:rsidRDefault="00AB5788" w:rsidP="00AB5788">
            <w:pPr>
              <w:spacing w:after="0" w:line="240" w:lineRule="auto"/>
              <w:rPr>
                <w:rFonts w:cstheme="minorHAnsi"/>
              </w:rPr>
            </w:pPr>
            <w:r w:rsidRPr="0087734C">
              <w:rPr>
                <w:rFonts w:cstheme="minorHAnsi"/>
              </w:rPr>
              <w:t>Прочие дебиторы</w:t>
            </w:r>
          </w:p>
        </w:tc>
        <w:tc>
          <w:tcPr>
            <w:tcW w:w="940" w:type="dxa"/>
            <w:tcBorders>
              <w:top w:val="nil"/>
              <w:left w:val="nil"/>
              <w:bottom w:val="single" w:sz="4" w:space="0" w:color="auto"/>
              <w:right w:val="single" w:sz="4" w:space="0" w:color="auto"/>
            </w:tcBorders>
            <w:shd w:val="clear" w:color="auto" w:fill="auto"/>
            <w:noWrap/>
            <w:vAlign w:val="bottom"/>
            <w:hideMark/>
          </w:tcPr>
          <w:p w14:paraId="5AED9382"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6740C175"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3A4AA089" w14:textId="77777777" w:rsidR="00AB5788" w:rsidRPr="0087734C" w:rsidRDefault="00AB5788" w:rsidP="00AB5788">
            <w:pPr>
              <w:spacing w:after="0" w:line="240" w:lineRule="auto"/>
              <w:jc w:val="center"/>
              <w:rPr>
                <w:rFonts w:cstheme="minorHAnsi"/>
              </w:rPr>
            </w:pPr>
            <w:r w:rsidRPr="0087734C">
              <w:rPr>
                <w:rFonts w:cstheme="minorHAnsi"/>
              </w:rPr>
              <w:t>-</w:t>
            </w:r>
          </w:p>
        </w:tc>
        <w:tc>
          <w:tcPr>
            <w:tcW w:w="940" w:type="dxa"/>
            <w:tcBorders>
              <w:top w:val="nil"/>
              <w:left w:val="nil"/>
              <w:bottom w:val="single" w:sz="4" w:space="0" w:color="auto"/>
              <w:right w:val="single" w:sz="4" w:space="0" w:color="auto"/>
            </w:tcBorders>
            <w:shd w:val="clear" w:color="auto" w:fill="auto"/>
            <w:noWrap/>
            <w:vAlign w:val="bottom"/>
            <w:hideMark/>
          </w:tcPr>
          <w:p w14:paraId="5BFD8B59" w14:textId="77777777" w:rsidR="00AB5788" w:rsidRPr="0087734C" w:rsidRDefault="00AB5788" w:rsidP="00AB5788">
            <w:pPr>
              <w:spacing w:after="0" w:line="240" w:lineRule="auto"/>
              <w:jc w:val="center"/>
              <w:rPr>
                <w:rFonts w:cstheme="minorHAnsi"/>
              </w:rPr>
            </w:pPr>
            <w:r w:rsidRPr="0087734C">
              <w:rPr>
                <w:rFonts w:cstheme="minorHAnsi"/>
              </w:rPr>
              <w:t>-</w:t>
            </w:r>
          </w:p>
        </w:tc>
      </w:tr>
      <w:tr w:rsidR="00AB5788" w:rsidRPr="00393CF5" w14:paraId="6D9A70D5" w14:textId="77777777" w:rsidTr="00AB5788">
        <w:trPr>
          <w:trHeight w:val="253"/>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B54224"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2.</w:t>
            </w:r>
          </w:p>
        </w:tc>
        <w:tc>
          <w:tcPr>
            <w:tcW w:w="4605" w:type="dxa"/>
            <w:tcBorders>
              <w:top w:val="nil"/>
              <w:left w:val="nil"/>
              <w:bottom w:val="single" w:sz="4" w:space="0" w:color="auto"/>
              <w:right w:val="single" w:sz="4" w:space="0" w:color="auto"/>
            </w:tcBorders>
            <w:shd w:val="clear" w:color="auto" w:fill="auto"/>
            <w:vAlign w:val="bottom"/>
            <w:hideMark/>
          </w:tcPr>
          <w:p w14:paraId="7FB75E01" w14:textId="77777777" w:rsidR="00AB5788" w:rsidRPr="0087734C" w:rsidRDefault="00AB5788" w:rsidP="00AB5788">
            <w:pPr>
              <w:spacing w:after="0" w:line="240" w:lineRule="auto"/>
              <w:rPr>
                <w:rFonts w:cstheme="minorHAnsi"/>
                <w:b/>
                <w:bCs/>
                <w:color w:val="000000"/>
              </w:rPr>
            </w:pPr>
            <w:r w:rsidRPr="0087734C">
              <w:rPr>
                <w:rFonts w:cstheme="minorHAnsi"/>
                <w:b/>
                <w:bCs/>
                <w:color w:val="000000"/>
              </w:rPr>
              <w:t xml:space="preserve">Дебиторская задолженность (до 12 месяцев), </w:t>
            </w:r>
          </w:p>
          <w:p w14:paraId="389E412D" w14:textId="77777777" w:rsidR="00AB5788" w:rsidRPr="0087734C" w:rsidRDefault="00AB5788" w:rsidP="00AB5788">
            <w:pPr>
              <w:spacing w:after="0" w:line="240" w:lineRule="auto"/>
              <w:rPr>
                <w:rFonts w:cstheme="minorHAnsi"/>
                <w:b/>
                <w:bCs/>
                <w:color w:val="000000"/>
              </w:rPr>
            </w:pPr>
            <w:r w:rsidRPr="0087734C">
              <w:rPr>
                <w:rFonts w:cstheme="minorHAnsi"/>
                <w:b/>
                <w:bCs/>
                <w:color w:val="000000"/>
              </w:rPr>
              <w:t>в том числе</w:t>
            </w:r>
          </w:p>
        </w:tc>
        <w:tc>
          <w:tcPr>
            <w:tcW w:w="940" w:type="dxa"/>
            <w:tcBorders>
              <w:top w:val="nil"/>
              <w:left w:val="nil"/>
              <w:bottom w:val="single" w:sz="4" w:space="0" w:color="auto"/>
              <w:right w:val="single" w:sz="4" w:space="0" w:color="auto"/>
            </w:tcBorders>
            <w:shd w:val="clear" w:color="auto" w:fill="auto"/>
            <w:noWrap/>
            <w:vAlign w:val="bottom"/>
            <w:hideMark/>
          </w:tcPr>
          <w:p w14:paraId="2A373C15"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556 918</w:t>
            </w:r>
          </w:p>
        </w:tc>
        <w:tc>
          <w:tcPr>
            <w:tcW w:w="1000" w:type="dxa"/>
            <w:tcBorders>
              <w:top w:val="nil"/>
              <w:left w:val="nil"/>
              <w:bottom w:val="single" w:sz="4" w:space="0" w:color="auto"/>
              <w:right w:val="single" w:sz="4" w:space="0" w:color="auto"/>
            </w:tcBorders>
            <w:shd w:val="clear" w:color="auto" w:fill="auto"/>
            <w:noWrap/>
            <w:vAlign w:val="bottom"/>
            <w:hideMark/>
          </w:tcPr>
          <w:p w14:paraId="2408B837"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321 492</w:t>
            </w:r>
          </w:p>
        </w:tc>
        <w:tc>
          <w:tcPr>
            <w:tcW w:w="1000" w:type="dxa"/>
            <w:tcBorders>
              <w:top w:val="nil"/>
              <w:left w:val="nil"/>
              <w:bottom w:val="single" w:sz="4" w:space="0" w:color="auto"/>
              <w:right w:val="single" w:sz="4" w:space="0" w:color="auto"/>
            </w:tcBorders>
            <w:shd w:val="clear" w:color="auto" w:fill="auto"/>
            <w:noWrap/>
            <w:vAlign w:val="bottom"/>
            <w:hideMark/>
          </w:tcPr>
          <w:p w14:paraId="7D8FCD80"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479 758</w:t>
            </w:r>
          </w:p>
        </w:tc>
        <w:tc>
          <w:tcPr>
            <w:tcW w:w="940" w:type="dxa"/>
            <w:tcBorders>
              <w:top w:val="nil"/>
              <w:left w:val="nil"/>
              <w:bottom w:val="single" w:sz="4" w:space="0" w:color="auto"/>
              <w:right w:val="single" w:sz="4" w:space="0" w:color="auto"/>
            </w:tcBorders>
            <w:shd w:val="clear" w:color="auto" w:fill="auto"/>
            <w:noWrap/>
            <w:vAlign w:val="bottom"/>
            <w:hideMark/>
          </w:tcPr>
          <w:p w14:paraId="10CB9832"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49,2%</w:t>
            </w:r>
          </w:p>
        </w:tc>
      </w:tr>
      <w:tr w:rsidR="00AB5788" w:rsidRPr="00393CF5" w14:paraId="4AE1D24A" w14:textId="77777777" w:rsidTr="00AB5788">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E77DD5" w14:textId="77777777" w:rsidR="00AB5788" w:rsidRPr="0087734C" w:rsidRDefault="00AB5788" w:rsidP="00AB5788">
            <w:pPr>
              <w:spacing w:after="0" w:line="240" w:lineRule="auto"/>
              <w:jc w:val="center"/>
              <w:rPr>
                <w:rFonts w:cstheme="minorHAnsi"/>
              </w:rPr>
            </w:pPr>
            <w:r w:rsidRPr="0087734C">
              <w:rPr>
                <w:rFonts w:cstheme="minorHAnsi"/>
              </w:rPr>
              <w:t>2.1</w:t>
            </w:r>
          </w:p>
        </w:tc>
        <w:tc>
          <w:tcPr>
            <w:tcW w:w="4605" w:type="dxa"/>
            <w:tcBorders>
              <w:top w:val="nil"/>
              <w:left w:val="nil"/>
              <w:bottom w:val="single" w:sz="4" w:space="0" w:color="auto"/>
              <w:right w:val="single" w:sz="4" w:space="0" w:color="auto"/>
            </w:tcBorders>
            <w:shd w:val="clear" w:color="auto" w:fill="auto"/>
            <w:noWrap/>
            <w:vAlign w:val="bottom"/>
            <w:hideMark/>
          </w:tcPr>
          <w:p w14:paraId="43D3484B" w14:textId="77777777" w:rsidR="00AB5788" w:rsidRPr="0087734C" w:rsidRDefault="00AB5788" w:rsidP="00AB5788">
            <w:pPr>
              <w:spacing w:after="0" w:line="240" w:lineRule="auto"/>
              <w:rPr>
                <w:rFonts w:cstheme="minorHAnsi"/>
              </w:rPr>
            </w:pPr>
            <w:r w:rsidRPr="0087734C">
              <w:rPr>
                <w:rFonts w:cstheme="minorHAnsi"/>
              </w:rPr>
              <w:t>Покупатели и заказчики</w:t>
            </w:r>
          </w:p>
        </w:tc>
        <w:tc>
          <w:tcPr>
            <w:tcW w:w="940" w:type="dxa"/>
            <w:tcBorders>
              <w:top w:val="nil"/>
              <w:left w:val="nil"/>
              <w:bottom w:val="single" w:sz="4" w:space="0" w:color="auto"/>
              <w:right w:val="single" w:sz="4" w:space="0" w:color="auto"/>
            </w:tcBorders>
            <w:shd w:val="clear" w:color="auto" w:fill="auto"/>
            <w:noWrap/>
            <w:vAlign w:val="bottom"/>
            <w:hideMark/>
          </w:tcPr>
          <w:p w14:paraId="1B893F03" w14:textId="77777777" w:rsidR="00AB5788" w:rsidRPr="0087734C" w:rsidRDefault="00AB5788" w:rsidP="00AB5788">
            <w:pPr>
              <w:spacing w:after="0" w:line="240" w:lineRule="auto"/>
              <w:jc w:val="center"/>
              <w:rPr>
                <w:rFonts w:cstheme="minorHAnsi"/>
              </w:rPr>
            </w:pPr>
            <w:r w:rsidRPr="0087734C">
              <w:rPr>
                <w:rFonts w:cstheme="minorHAnsi"/>
              </w:rPr>
              <w:t>132 454</w:t>
            </w:r>
          </w:p>
        </w:tc>
        <w:tc>
          <w:tcPr>
            <w:tcW w:w="1000" w:type="dxa"/>
            <w:tcBorders>
              <w:top w:val="nil"/>
              <w:left w:val="nil"/>
              <w:bottom w:val="single" w:sz="4" w:space="0" w:color="auto"/>
              <w:right w:val="single" w:sz="4" w:space="0" w:color="auto"/>
            </w:tcBorders>
            <w:shd w:val="clear" w:color="auto" w:fill="auto"/>
            <w:noWrap/>
            <w:vAlign w:val="bottom"/>
            <w:hideMark/>
          </w:tcPr>
          <w:p w14:paraId="7B4320CA" w14:textId="77777777" w:rsidR="00AB5788" w:rsidRPr="0087734C" w:rsidRDefault="00AB5788" w:rsidP="00AB5788">
            <w:pPr>
              <w:spacing w:after="0" w:line="240" w:lineRule="auto"/>
              <w:jc w:val="center"/>
              <w:rPr>
                <w:rFonts w:cstheme="minorHAnsi"/>
              </w:rPr>
            </w:pPr>
            <w:r w:rsidRPr="0087734C">
              <w:rPr>
                <w:rFonts w:cstheme="minorHAnsi"/>
              </w:rPr>
              <w:t>133 053</w:t>
            </w:r>
          </w:p>
        </w:tc>
        <w:tc>
          <w:tcPr>
            <w:tcW w:w="1000" w:type="dxa"/>
            <w:tcBorders>
              <w:top w:val="nil"/>
              <w:left w:val="nil"/>
              <w:bottom w:val="single" w:sz="4" w:space="0" w:color="auto"/>
              <w:right w:val="single" w:sz="4" w:space="0" w:color="auto"/>
            </w:tcBorders>
            <w:shd w:val="clear" w:color="auto" w:fill="auto"/>
            <w:noWrap/>
            <w:vAlign w:val="bottom"/>
            <w:hideMark/>
          </w:tcPr>
          <w:p w14:paraId="594DE941" w14:textId="77777777" w:rsidR="00AB5788" w:rsidRPr="0087734C" w:rsidRDefault="00AB5788" w:rsidP="00AB5788">
            <w:pPr>
              <w:spacing w:after="0" w:line="240" w:lineRule="auto"/>
              <w:jc w:val="center"/>
              <w:rPr>
                <w:rFonts w:cstheme="minorHAnsi"/>
              </w:rPr>
            </w:pPr>
            <w:r w:rsidRPr="0087734C">
              <w:rPr>
                <w:rFonts w:cstheme="minorHAnsi"/>
              </w:rPr>
              <w:t>89 364</w:t>
            </w:r>
          </w:p>
        </w:tc>
        <w:tc>
          <w:tcPr>
            <w:tcW w:w="940" w:type="dxa"/>
            <w:tcBorders>
              <w:top w:val="nil"/>
              <w:left w:val="nil"/>
              <w:bottom w:val="single" w:sz="4" w:space="0" w:color="auto"/>
              <w:right w:val="single" w:sz="4" w:space="0" w:color="auto"/>
            </w:tcBorders>
            <w:shd w:val="clear" w:color="auto" w:fill="auto"/>
            <w:noWrap/>
            <w:vAlign w:val="bottom"/>
            <w:hideMark/>
          </w:tcPr>
          <w:p w14:paraId="1CFA56D4" w14:textId="77777777" w:rsidR="00AB5788" w:rsidRPr="0087734C" w:rsidRDefault="00AB5788" w:rsidP="00AB5788">
            <w:pPr>
              <w:spacing w:after="0" w:line="240" w:lineRule="auto"/>
              <w:jc w:val="center"/>
              <w:rPr>
                <w:rFonts w:cstheme="minorHAnsi"/>
              </w:rPr>
            </w:pPr>
            <w:r w:rsidRPr="0087734C">
              <w:rPr>
                <w:rFonts w:cstheme="minorHAnsi"/>
              </w:rPr>
              <w:t>-32,8%</w:t>
            </w:r>
          </w:p>
        </w:tc>
      </w:tr>
      <w:tr w:rsidR="00AB5788" w:rsidRPr="00393CF5" w14:paraId="5A7CA236" w14:textId="77777777" w:rsidTr="00AB5788">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44D4177" w14:textId="77777777" w:rsidR="00AB5788" w:rsidRPr="0087734C" w:rsidRDefault="00AB5788" w:rsidP="00AB5788">
            <w:pPr>
              <w:spacing w:after="0" w:line="240" w:lineRule="auto"/>
              <w:jc w:val="center"/>
              <w:rPr>
                <w:rFonts w:cstheme="minorHAnsi"/>
              </w:rPr>
            </w:pPr>
            <w:r w:rsidRPr="0087734C">
              <w:rPr>
                <w:rFonts w:cstheme="minorHAnsi"/>
              </w:rPr>
              <w:t>2.2</w:t>
            </w:r>
          </w:p>
        </w:tc>
        <w:tc>
          <w:tcPr>
            <w:tcW w:w="4605" w:type="dxa"/>
            <w:tcBorders>
              <w:top w:val="nil"/>
              <w:left w:val="nil"/>
              <w:bottom w:val="single" w:sz="4" w:space="0" w:color="auto"/>
              <w:right w:val="single" w:sz="4" w:space="0" w:color="auto"/>
            </w:tcBorders>
            <w:shd w:val="clear" w:color="auto" w:fill="auto"/>
            <w:noWrap/>
            <w:vAlign w:val="bottom"/>
            <w:hideMark/>
          </w:tcPr>
          <w:p w14:paraId="32D5513E" w14:textId="77777777" w:rsidR="00AB5788" w:rsidRPr="0087734C" w:rsidRDefault="00AB5788" w:rsidP="00AB5788">
            <w:pPr>
              <w:spacing w:after="0" w:line="240" w:lineRule="auto"/>
              <w:rPr>
                <w:rFonts w:cstheme="minorHAnsi"/>
              </w:rPr>
            </w:pPr>
            <w:r w:rsidRPr="0087734C">
              <w:rPr>
                <w:rFonts w:cstheme="minorHAnsi"/>
              </w:rPr>
              <w:t>Векселя к получению</w:t>
            </w:r>
          </w:p>
        </w:tc>
        <w:tc>
          <w:tcPr>
            <w:tcW w:w="940" w:type="dxa"/>
            <w:tcBorders>
              <w:top w:val="nil"/>
              <w:left w:val="nil"/>
              <w:bottom w:val="single" w:sz="4" w:space="0" w:color="auto"/>
              <w:right w:val="single" w:sz="4" w:space="0" w:color="auto"/>
            </w:tcBorders>
            <w:shd w:val="clear" w:color="auto" w:fill="auto"/>
            <w:noWrap/>
            <w:vAlign w:val="bottom"/>
            <w:hideMark/>
          </w:tcPr>
          <w:p w14:paraId="3C9A774A"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0CDF1B77"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662D65F1" w14:textId="77777777" w:rsidR="00AB5788" w:rsidRPr="0087734C" w:rsidRDefault="00AB5788" w:rsidP="00AB5788">
            <w:pPr>
              <w:spacing w:after="0" w:line="240" w:lineRule="auto"/>
              <w:jc w:val="center"/>
              <w:rPr>
                <w:rFonts w:cstheme="minorHAnsi"/>
              </w:rPr>
            </w:pPr>
            <w:r w:rsidRPr="0087734C">
              <w:rPr>
                <w:rFonts w:cstheme="minorHAnsi"/>
              </w:rPr>
              <w:t>-</w:t>
            </w:r>
          </w:p>
        </w:tc>
        <w:tc>
          <w:tcPr>
            <w:tcW w:w="940" w:type="dxa"/>
            <w:tcBorders>
              <w:top w:val="nil"/>
              <w:left w:val="nil"/>
              <w:bottom w:val="single" w:sz="4" w:space="0" w:color="auto"/>
              <w:right w:val="single" w:sz="4" w:space="0" w:color="auto"/>
            </w:tcBorders>
            <w:shd w:val="clear" w:color="auto" w:fill="auto"/>
            <w:noWrap/>
            <w:vAlign w:val="bottom"/>
            <w:hideMark/>
          </w:tcPr>
          <w:p w14:paraId="76ACB3DA" w14:textId="77777777" w:rsidR="00AB5788" w:rsidRPr="0087734C" w:rsidRDefault="00AB5788" w:rsidP="00AB5788">
            <w:pPr>
              <w:spacing w:after="0" w:line="240" w:lineRule="auto"/>
              <w:jc w:val="center"/>
              <w:rPr>
                <w:rFonts w:cstheme="minorHAnsi"/>
              </w:rPr>
            </w:pPr>
            <w:r w:rsidRPr="0087734C">
              <w:rPr>
                <w:rFonts w:cstheme="minorHAnsi"/>
              </w:rPr>
              <w:t>-</w:t>
            </w:r>
          </w:p>
        </w:tc>
      </w:tr>
      <w:tr w:rsidR="00AB5788" w:rsidRPr="00393CF5" w14:paraId="6EE78B5E" w14:textId="77777777" w:rsidTr="00AB5788">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A67E0BC" w14:textId="77777777" w:rsidR="00AB5788" w:rsidRPr="0087734C" w:rsidRDefault="00AB5788" w:rsidP="00AB5788">
            <w:pPr>
              <w:spacing w:after="0" w:line="240" w:lineRule="auto"/>
              <w:jc w:val="center"/>
              <w:rPr>
                <w:rFonts w:cstheme="minorHAnsi"/>
              </w:rPr>
            </w:pPr>
            <w:r w:rsidRPr="0087734C">
              <w:rPr>
                <w:rFonts w:cstheme="minorHAnsi"/>
              </w:rPr>
              <w:lastRenderedPageBreak/>
              <w:t>2.3</w:t>
            </w:r>
          </w:p>
        </w:tc>
        <w:tc>
          <w:tcPr>
            <w:tcW w:w="4605" w:type="dxa"/>
            <w:tcBorders>
              <w:top w:val="nil"/>
              <w:left w:val="nil"/>
              <w:bottom w:val="single" w:sz="4" w:space="0" w:color="auto"/>
              <w:right w:val="single" w:sz="4" w:space="0" w:color="auto"/>
            </w:tcBorders>
            <w:shd w:val="clear" w:color="auto" w:fill="auto"/>
            <w:noWrap/>
            <w:vAlign w:val="bottom"/>
            <w:hideMark/>
          </w:tcPr>
          <w:p w14:paraId="7E257472" w14:textId="77777777" w:rsidR="00AB5788" w:rsidRPr="0087734C" w:rsidRDefault="00AB5788" w:rsidP="00AB5788">
            <w:pPr>
              <w:spacing w:after="0" w:line="240" w:lineRule="auto"/>
              <w:rPr>
                <w:rFonts w:cstheme="minorHAnsi"/>
              </w:rPr>
            </w:pPr>
            <w:r w:rsidRPr="0087734C">
              <w:rPr>
                <w:rFonts w:cstheme="minorHAnsi"/>
              </w:rPr>
              <w:t>Задолженность дочерних обществ</w:t>
            </w:r>
          </w:p>
        </w:tc>
        <w:tc>
          <w:tcPr>
            <w:tcW w:w="940" w:type="dxa"/>
            <w:tcBorders>
              <w:top w:val="nil"/>
              <w:left w:val="nil"/>
              <w:bottom w:val="single" w:sz="4" w:space="0" w:color="auto"/>
              <w:right w:val="single" w:sz="4" w:space="0" w:color="auto"/>
            </w:tcBorders>
            <w:shd w:val="clear" w:color="auto" w:fill="auto"/>
            <w:noWrap/>
            <w:vAlign w:val="bottom"/>
            <w:hideMark/>
          </w:tcPr>
          <w:p w14:paraId="7DF125D5"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2745564A"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2A0C1CBE" w14:textId="77777777" w:rsidR="00AB5788" w:rsidRPr="0087734C" w:rsidRDefault="00AB5788" w:rsidP="00AB5788">
            <w:pPr>
              <w:spacing w:after="0" w:line="240" w:lineRule="auto"/>
              <w:jc w:val="center"/>
              <w:rPr>
                <w:rFonts w:cstheme="minorHAnsi"/>
              </w:rPr>
            </w:pPr>
            <w:r w:rsidRPr="0087734C">
              <w:rPr>
                <w:rFonts w:cstheme="minorHAnsi"/>
              </w:rPr>
              <w:t>-</w:t>
            </w:r>
          </w:p>
        </w:tc>
        <w:tc>
          <w:tcPr>
            <w:tcW w:w="940" w:type="dxa"/>
            <w:tcBorders>
              <w:top w:val="nil"/>
              <w:left w:val="nil"/>
              <w:bottom w:val="single" w:sz="4" w:space="0" w:color="auto"/>
              <w:right w:val="single" w:sz="4" w:space="0" w:color="auto"/>
            </w:tcBorders>
            <w:shd w:val="clear" w:color="auto" w:fill="auto"/>
            <w:noWrap/>
            <w:vAlign w:val="bottom"/>
            <w:hideMark/>
          </w:tcPr>
          <w:p w14:paraId="2DB75FEB" w14:textId="77777777" w:rsidR="00AB5788" w:rsidRPr="0087734C" w:rsidRDefault="00AB5788" w:rsidP="00AB5788">
            <w:pPr>
              <w:spacing w:after="0" w:line="240" w:lineRule="auto"/>
              <w:jc w:val="center"/>
              <w:rPr>
                <w:rFonts w:cstheme="minorHAnsi"/>
              </w:rPr>
            </w:pPr>
            <w:r w:rsidRPr="0087734C">
              <w:rPr>
                <w:rFonts w:cstheme="minorHAnsi"/>
              </w:rPr>
              <w:t>-</w:t>
            </w:r>
          </w:p>
        </w:tc>
      </w:tr>
      <w:tr w:rsidR="00AB5788" w:rsidRPr="00393CF5" w14:paraId="11724AEA" w14:textId="77777777" w:rsidTr="00AB5788">
        <w:trPr>
          <w:trHeight w:val="52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DA7C8D" w14:textId="77777777" w:rsidR="00AB5788" w:rsidRPr="0087734C" w:rsidRDefault="00AB5788" w:rsidP="00AB5788">
            <w:pPr>
              <w:spacing w:after="0" w:line="240" w:lineRule="auto"/>
              <w:jc w:val="center"/>
              <w:rPr>
                <w:rFonts w:cstheme="minorHAnsi"/>
              </w:rPr>
            </w:pPr>
            <w:r w:rsidRPr="0087734C">
              <w:rPr>
                <w:rFonts w:cstheme="minorHAnsi"/>
              </w:rPr>
              <w:t>2.4</w:t>
            </w:r>
          </w:p>
        </w:tc>
        <w:tc>
          <w:tcPr>
            <w:tcW w:w="4605" w:type="dxa"/>
            <w:tcBorders>
              <w:top w:val="nil"/>
              <w:left w:val="nil"/>
              <w:bottom w:val="single" w:sz="4" w:space="0" w:color="auto"/>
              <w:right w:val="single" w:sz="4" w:space="0" w:color="auto"/>
            </w:tcBorders>
            <w:shd w:val="clear" w:color="auto" w:fill="auto"/>
            <w:vAlign w:val="bottom"/>
            <w:hideMark/>
          </w:tcPr>
          <w:p w14:paraId="2FE8FA2D" w14:textId="77777777" w:rsidR="00AB5788" w:rsidRPr="0087734C" w:rsidRDefault="00AB5788" w:rsidP="00AB5788">
            <w:pPr>
              <w:spacing w:after="0" w:line="240" w:lineRule="auto"/>
              <w:rPr>
                <w:rFonts w:cstheme="minorHAnsi"/>
              </w:rPr>
            </w:pPr>
            <w:r w:rsidRPr="0087734C">
              <w:rPr>
                <w:rFonts w:cstheme="minorHAnsi"/>
              </w:rPr>
              <w:t>Задолженность участников по взносам в Уставной капитал</w:t>
            </w:r>
          </w:p>
        </w:tc>
        <w:tc>
          <w:tcPr>
            <w:tcW w:w="940" w:type="dxa"/>
            <w:tcBorders>
              <w:top w:val="nil"/>
              <w:left w:val="nil"/>
              <w:bottom w:val="single" w:sz="4" w:space="0" w:color="auto"/>
              <w:right w:val="single" w:sz="4" w:space="0" w:color="auto"/>
            </w:tcBorders>
            <w:shd w:val="clear" w:color="auto" w:fill="auto"/>
            <w:noWrap/>
            <w:vAlign w:val="bottom"/>
            <w:hideMark/>
          </w:tcPr>
          <w:p w14:paraId="17D258BB"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7BA2C33D" w14:textId="77777777" w:rsidR="00AB5788" w:rsidRPr="0087734C" w:rsidRDefault="00AB5788" w:rsidP="00AB5788">
            <w:pPr>
              <w:spacing w:after="0" w:line="240" w:lineRule="auto"/>
              <w:jc w:val="center"/>
              <w:rPr>
                <w:rFonts w:cstheme="minorHAnsi"/>
              </w:rPr>
            </w:pPr>
            <w:r w:rsidRPr="0087734C">
              <w:rPr>
                <w:rFonts w:cstheme="minorHAnsi"/>
              </w:rPr>
              <w:t>-</w:t>
            </w:r>
          </w:p>
        </w:tc>
        <w:tc>
          <w:tcPr>
            <w:tcW w:w="1000" w:type="dxa"/>
            <w:tcBorders>
              <w:top w:val="nil"/>
              <w:left w:val="nil"/>
              <w:bottom w:val="single" w:sz="4" w:space="0" w:color="auto"/>
              <w:right w:val="single" w:sz="4" w:space="0" w:color="auto"/>
            </w:tcBorders>
            <w:shd w:val="clear" w:color="auto" w:fill="auto"/>
            <w:noWrap/>
            <w:vAlign w:val="bottom"/>
            <w:hideMark/>
          </w:tcPr>
          <w:p w14:paraId="2E28FC0A" w14:textId="77777777" w:rsidR="00AB5788" w:rsidRPr="0087734C" w:rsidRDefault="00AB5788" w:rsidP="00AB5788">
            <w:pPr>
              <w:spacing w:after="0" w:line="240" w:lineRule="auto"/>
              <w:jc w:val="center"/>
              <w:rPr>
                <w:rFonts w:cstheme="minorHAnsi"/>
              </w:rPr>
            </w:pPr>
            <w:r w:rsidRPr="0087734C">
              <w:rPr>
                <w:rFonts w:cstheme="minorHAnsi"/>
              </w:rPr>
              <w:t>-</w:t>
            </w:r>
          </w:p>
        </w:tc>
        <w:tc>
          <w:tcPr>
            <w:tcW w:w="940" w:type="dxa"/>
            <w:tcBorders>
              <w:top w:val="nil"/>
              <w:left w:val="nil"/>
              <w:bottom w:val="single" w:sz="4" w:space="0" w:color="auto"/>
              <w:right w:val="single" w:sz="4" w:space="0" w:color="auto"/>
            </w:tcBorders>
            <w:shd w:val="clear" w:color="auto" w:fill="auto"/>
            <w:noWrap/>
            <w:vAlign w:val="bottom"/>
            <w:hideMark/>
          </w:tcPr>
          <w:p w14:paraId="7559CF4A" w14:textId="77777777" w:rsidR="00AB5788" w:rsidRPr="0087734C" w:rsidRDefault="00AB5788" w:rsidP="00AB5788">
            <w:pPr>
              <w:spacing w:after="0" w:line="240" w:lineRule="auto"/>
              <w:jc w:val="center"/>
              <w:rPr>
                <w:rFonts w:cstheme="minorHAnsi"/>
              </w:rPr>
            </w:pPr>
            <w:r w:rsidRPr="0087734C">
              <w:rPr>
                <w:rFonts w:cstheme="minorHAnsi"/>
              </w:rPr>
              <w:t>-</w:t>
            </w:r>
          </w:p>
        </w:tc>
      </w:tr>
      <w:tr w:rsidR="00AB5788" w:rsidRPr="00393CF5" w14:paraId="4E02F9AC" w14:textId="77777777" w:rsidTr="00AB5788">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8B09E64" w14:textId="77777777" w:rsidR="00AB5788" w:rsidRPr="0087734C" w:rsidRDefault="00AB5788" w:rsidP="00AB5788">
            <w:pPr>
              <w:spacing w:after="0" w:line="240" w:lineRule="auto"/>
              <w:jc w:val="center"/>
              <w:rPr>
                <w:rFonts w:cstheme="minorHAnsi"/>
              </w:rPr>
            </w:pPr>
            <w:r w:rsidRPr="0087734C">
              <w:rPr>
                <w:rFonts w:cstheme="minorHAnsi"/>
              </w:rPr>
              <w:t>2.5</w:t>
            </w:r>
          </w:p>
        </w:tc>
        <w:tc>
          <w:tcPr>
            <w:tcW w:w="4605" w:type="dxa"/>
            <w:tcBorders>
              <w:top w:val="nil"/>
              <w:left w:val="nil"/>
              <w:bottom w:val="single" w:sz="4" w:space="0" w:color="auto"/>
              <w:right w:val="single" w:sz="4" w:space="0" w:color="auto"/>
            </w:tcBorders>
            <w:shd w:val="clear" w:color="auto" w:fill="auto"/>
            <w:noWrap/>
            <w:vAlign w:val="bottom"/>
            <w:hideMark/>
          </w:tcPr>
          <w:p w14:paraId="5AB942AF" w14:textId="77777777" w:rsidR="00AB5788" w:rsidRPr="0087734C" w:rsidRDefault="00AB5788" w:rsidP="00AB5788">
            <w:pPr>
              <w:spacing w:after="0" w:line="240" w:lineRule="auto"/>
              <w:rPr>
                <w:rFonts w:cstheme="minorHAnsi"/>
              </w:rPr>
            </w:pPr>
            <w:r w:rsidRPr="0087734C">
              <w:rPr>
                <w:rFonts w:cstheme="minorHAnsi"/>
              </w:rPr>
              <w:t>Авансы выданные</w:t>
            </w:r>
          </w:p>
        </w:tc>
        <w:tc>
          <w:tcPr>
            <w:tcW w:w="940" w:type="dxa"/>
            <w:tcBorders>
              <w:top w:val="nil"/>
              <w:left w:val="nil"/>
              <w:bottom w:val="single" w:sz="4" w:space="0" w:color="auto"/>
              <w:right w:val="single" w:sz="4" w:space="0" w:color="auto"/>
            </w:tcBorders>
            <w:shd w:val="clear" w:color="auto" w:fill="auto"/>
            <w:noWrap/>
            <w:vAlign w:val="bottom"/>
            <w:hideMark/>
          </w:tcPr>
          <w:p w14:paraId="1040240B" w14:textId="77777777" w:rsidR="00AB5788" w:rsidRPr="0087734C" w:rsidRDefault="00AB5788" w:rsidP="00AB5788">
            <w:pPr>
              <w:spacing w:after="0" w:line="240" w:lineRule="auto"/>
              <w:jc w:val="center"/>
              <w:rPr>
                <w:rFonts w:cstheme="minorHAnsi"/>
              </w:rPr>
            </w:pPr>
            <w:r w:rsidRPr="0087734C">
              <w:rPr>
                <w:rFonts w:cstheme="minorHAnsi"/>
              </w:rPr>
              <w:t>50 293</w:t>
            </w:r>
          </w:p>
        </w:tc>
        <w:tc>
          <w:tcPr>
            <w:tcW w:w="1000" w:type="dxa"/>
            <w:tcBorders>
              <w:top w:val="nil"/>
              <w:left w:val="nil"/>
              <w:bottom w:val="single" w:sz="4" w:space="0" w:color="auto"/>
              <w:right w:val="single" w:sz="4" w:space="0" w:color="auto"/>
            </w:tcBorders>
            <w:shd w:val="clear" w:color="auto" w:fill="auto"/>
            <w:noWrap/>
            <w:vAlign w:val="bottom"/>
            <w:hideMark/>
          </w:tcPr>
          <w:p w14:paraId="07B38621" w14:textId="77777777" w:rsidR="00AB5788" w:rsidRPr="0087734C" w:rsidRDefault="00AB5788" w:rsidP="00AB5788">
            <w:pPr>
              <w:spacing w:after="0" w:line="240" w:lineRule="auto"/>
              <w:jc w:val="center"/>
              <w:rPr>
                <w:rFonts w:cstheme="minorHAnsi"/>
              </w:rPr>
            </w:pPr>
            <w:r w:rsidRPr="0087734C">
              <w:rPr>
                <w:rFonts w:cstheme="minorHAnsi"/>
              </w:rPr>
              <w:t>19 832</w:t>
            </w:r>
          </w:p>
        </w:tc>
        <w:tc>
          <w:tcPr>
            <w:tcW w:w="1000" w:type="dxa"/>
            <w:tcBorders>
              <w:top w:val="nil"/>
              <w:left w:val="nil"/>
              <w:bottom w:val="single" w:sz="4" w:space="0" w:color="auto"/>
              <w:right w:val="single" w:sz="4" w:space="0" w:color="auto"/>
            </w:tcBorders>
            <w:shd w:val="clear" w:color="auto" w:fill="auto"/>
            <w:noWrap/>
            <w:vAlign w:val="bottom"/>
            <w:hideMark/>
          </w:tcPr>
          <w:p w14:paraId="0D2D4216" w14:textId="77777777" w:rsidR="00AB5788" w:rsidRPr="0087734C" w:rsidRDefault="00AB5788" w:rsidP="00AB5788">
            <w:pPr>
              <w:spacing w:after="0" w:line="240" w:lineRule="auto"/>
              <w:jc w:val="center"/>
              <w:rPr>
                <w:rFonts w:cstheme="minorHAnsi"/>
              </w:rPr>
            </w:pPr>
            <w:r w:rsidRPr="0087734C">
              <w:rPr>
                <w:rFonts w:cstheme="minorHAnsi"/>
              </w:rPr>
              <w:t>21 343</w:t>
            </w:r>
          </w:p>
        </w:tc>
        <w:tc>
          <w:tcPr>
            <w:tcW w:w="940" w:type="dxa"/>
            <w:tcBorders>
              <w:top w:val="nil"/>
              <w:left w:val="nil"/>
              <w:bottom w:val="single" w:sz="4" w:space="0" w:color="auto"/>
              <w:right w:val="single" w:sz="4" w:space="0" w:color="auto"/>
            </w:tcBorders>
            <w:shd w:val="clear" w:color="auto" w:fill="auto"/>
            <w:noWrap/>
            <w:vAlign w:val="bottom"/>
            <w:hideMark/>
          </w:tcPr>
          <w:p w14:paraId="1C4CEBE9" w14:textId="77777777" w:rsidR="00AB5788" w:rsidRPr="0087734C" w:rsidRDefault="00AB5788" w:rsidP="00AB5788">
            <w:pPr>
              <w:spacing w:after="0" w:line="240" w:lineRule="auto"/>
              <w:jc w:val="center"/>
              <w:rPr>
                <w:rFonts w:cstheme="minorHAnsi"/>
              </w:rPr>
            </w:pPr>
            <w:r w:rsidRPr="0087734C">
              <w:rPr>
                <w:rFonts w:cstheme="minorHAnsi"/>
              </w:rPr>
              <w:t>7,6%</w:t>
            </w:r>
          </w:p>
        </w:tc>
      </w:tr>
      <w:tr w:rsidR="00AB5788" w:rsidRPr="00393CF5" w14:paraId="3C98CFA2" w14:textId="77777777" w:rsidTr="00AB5788">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3125E1" w14:textId="77777777" w:rsidR="00AB5788" w:rsidRPr="0087734C" w:rsidRDefault="00AB5788" w:rsidP="00AB5788">
            <w:pPr>
              <w:spacing w:after="0" w:line="240" w:lineRule="auto"/>
              <w:jc w:val="center"/>
              <w:rPr>
                <w:rFonts w:cstheme="minorHAnsi"/>
              </w:rPr>
            </w:pPr>
            <w:r w:rsidRPr="0087734C">
              <w:rPr>
                <w:rFonts w:cstheme="minorHAnsi"/>
              </w:rPr>
              <w:t>2.6</w:t>
            </w:r>
          </w:p>
        </w:tc>
        <w:tc>
          <w:tcPr>
            <w:tcW w:w="4605" w:type="dxa"/>
            <w:tcBorders>
              <w:top w:val="nil"/>
              <w:left w:val="nil"/>
              <w:bottom w:val="single" w:sz="4" w:space="0" w:color="auto"/>
              <w:right w:val="single" w:sz="4" w:space="0" w:color="auto"/>
            </w:tcBorders>
            <w:shd w:val="clear" w:color="auto" w:fill="auto"/>
            <w:noWrap/>
            <w:vAlign w:val="bottom"/>
            <w:hideMark/>
          </w:tcPr>
          <w:p w14:paraId="6F87263E" w14:textId="77777777" w:rsidR="00AB5788" w:rsidRPr="0087734C" w:rsidRDefault="00AB5788" w:rsidP="00AB5788">
            <w:pPr>
              <w:spacing w:after="0" w:line="240" w:lineRule="auto"/>
              <w:rPr>
                <w:rFonts w:cstheme="minorHAnsi"/>
              </w:rPr>
            </w:pPr>
            <w:r w:rsidRPr="0087734C">
              <w:rPr>
                <w:rFonts w:cstheme="minorHAnsi"/>
              </w:rPr>
              <w:t>Прочие дебиторы</w:t>
            </w:r>
          </w:p>
        </w:tc>
        <w:tc>
          <w:tcPr>
            <w:tcW w:w="940" w:type="dxa"/>
            <w:tcBorders>
              <w:top w:val="nil"/>
              <w:left w:val="nil"/>
              <w:bottom w:val="single" w:sz="4" w:space="0" w:color="auto"/>
              <w:right w:val="single" w:sz="4" w:space="0" w:color="auto"/>
            </w:tcBorders>
            <w:shd w:val="clear" w:color="auto" w:fill="auto"/>
            <w:noWrap/>
            <w:vAlign w:val="bottom"/>
            <w:hideMark/>
          </w:tcPr>
          <w:p w14:paraId="2ED2FBE1" w14:textId="77777777" w:rsidR="00AB5788" w:rsidRPr="0087734C" w:rsidRDefault="00AB5788" w:rsidP="00AB5788">
            <w:pPr>
              <w:spacing w:after="0" w:line="240" w:lineRule="auto"/>
              <w:jc w:val="center"/>
              <w:rPr>
                <w:rFonts w:cstheme="minorHAnsi"/>
              </w:rPr>
            </w:pPr>
            <w:r w:rsidRPr="0087734C">
              <w:rPr>
                <w:rFonts w:cstheme="minorHAnsi"/>
              </w:rPr>
              <w:t>374 171</w:t>
            </w:r>
          </w:p>
        </w:tc>
        <w:tc>
          <w:tcPr>
            <w:tcW w:w="1000" w:type="dxa"/>
            <w:tcBorders>
              <w:top w:val="nil"/>
              <w:left w:val="nil"/>
              <w:bottom w:val="single" w:sz="4" w:space="0" w:color="auto"/>
              <w:right w:val="single" w:sz="4" w:space="0" w:color="auto"/>
            </w:tcBorders>
            <w:shd w:val="clear" w:color="auto" w:fill="auto"/>
            <w:noWrap/>
            <w:vAlign w:val="bottom"/>
            <w:hideMark/>
          </w:tcPr>
          <w:p w14:paraId="6F15BB2E" w14:textId="77777777" w:rsidR="00AB5788" w:rsidRPr="0087734C" w:rsidRDefault="00AB5788" w:rsidP="00AB5788">
            <w:pPr>
              <w:spacing w:after="0" w:line="240" w:lineRule="auto"/>
              <w:jc w:val="center"/>
              <w:rPr>
                <w:rFonts w:cstheme="minorHAnsi"/>
              </w:rPr>
            </w:pPr>
            <w:r w:rsidRPr="0087734C">
              <w:rPr>
                <w:rFonts w:cstheme="minorHAnsi"/>
              </w:rPr>
              <w:t>168 607</w:t>
            </w:r>
          </w:p>
        </w:tc>
        <w:tc>
          <w:tcPr>
            <w:tcW w:w="1000" w:type="dxa"/>
            <w:tcBorders>
              <w:top w:val="nil"/>
              <w:left w:val="nil"/>
              <w:bottom w:val="single" w:sz="4" w:space="0" w:color="auto"/>
              <w:right w:val="single" w:sz="4" w:space="0" w:color="auto"/>
            </w:tcBorders>
            <w:shd w:val="clear" w:color="auto" w:fill="auto"/>
            <w:noWrap/>
            <w:vAlign w:val="bottom"/>
            <w:hideMark/>
          </w:tcPr>
          <w:p w14:paraId="2FBAC8C0" w14:textId="77777777" w:rsidR="00AB5788" w:rsidRPr="0087734C" w:rsidRDefault="00AB5788" w:rsidP="00AB5788">
            <w:pPr>
              <w:spacing w:after="0" w:line="240" w:lineRule="auto"/>
              <w:jc w:val="center"/>
              <w:rPr>
                <w:rFonts w:cstheme="minorHAnsi"/>
              </w:rPr>
            </w:pPr>
            <w:r w:rsidRPr="0087734C">
              <w:rPr>
                <w:rFonts w:cstheme="minorHAnsi"/>
              </w:rPr>
              <w:t>369 051</w:t>
            </w:r>
          </w:p>
        </w:tc>
        <w:tc>
          <w:tcPr>
            <w:tcW w:w="940" w:type="dxa"/>
            <w:tcBorders>
              <w:top w:val="nil"/>
              <w:left w:val="nil"/>
              <w:bottom w:val="single" w:sz="4" w:space="0" w:color="auto"/>
              <w:right w:val="single" w:sz="4" w:space="0" w:color="auto"/>
            </w:tcBorders>
            <w:shd w:val="clear" w:color="auto" w:fill="auto"/>
            <w:noWrap/>
            <w:vAlign w:val="bottom"/>
            <w:hideMark/>
          </w:tcPr>
          <w:p w14:paraId="2BB43D1A" w14:textId="77777777" w:rsidR="00AB5788" w:rsidRPr="0087734C" w:rsidRDefault="00AB5788" w:rsidP="00AB5788">
            <w:pPr>
              <w:spacing w:after="0" w:line="240" w:lineRule="auto"/>
              <w:jc w:val="center"/>
              <w:rPr>
                <w:rFonts w:cstheme="minorHAnsi"/>
              </w:rPr>
            </w:pPr>
            <w:r w:rsidRPr="0087734C">
              <w:rPr>
                <w:rFonts w:cstheme="minorHAnsi"/>
              </w:rPr>
              <w:t>118,9%</w:t>
            </w:r>
          </w:p>
        </w:tc>
      </w:tr>
    </w:tbl>
    <w:p w14:paraId="4D6254BD" w14:textId="77777777" w:rsidR="00AB5788" w:rsidRPr="00393CF5" w:rsidRDefault="00AB5788" w:rsidP="00AB5788">
      <w:pPr>
        <w:spacing w:after="0" w:line="240" w:lineRule="auto"/>
        <w:ind w:left="7787" w:right="-6" w:firstLine="709"/>
        <w:jc w:val="both"/>
        <w:rPr>
          <w:rFonts w:ascii="Calibri" w:hAnsi="Calibri" w:cs="Calibri"/>
          <w:sz w:val="20"/>
          <w:szCs w:val="20"/>
        </w:rPr>
      </w:pPr>
    </w:p>
    <w:p w14:paraId="7A9FFFA1" w14:textId="77777777" w:rsidR="00DE0738" w:rsidRPr="003F3844" w:rsidRDefault="00DE0738" w:rsidP="00DE0738">
      <w:pPr>
        <w:spacing w:after="0" w:line="240" w:lineRule="auto"/>
        <w:ind w:firstLine="567"/>
        <w:jc w:val="both"/>
        <w:rPr>
          <w:rFonts w:ascii="Calibri" w:hAnsi="Calibri" w:cs="Calibri"/>
        </w:rPr>
      </w:pPr>
      <w:r w:rsidRPr="008C6BF8">
        <w:rPr>
          <w:rFonts w:ascii="Calibri" w:hAnsi="Calibri" w:cs="Calibri"/>
        </w:rPr>
        <w:t xml:space="preserve">По состоянию на 31.12.2021 долгосрочная дебиторская задолженность (свыше 12 месяцев) </w:t>
      </w:r>
      <w:r w:rsidRPr="003F3844">
        <w:rPr>
          <w:rFonts w:ascii="Calibri" w:hAnsi="Calibri" w:cs="Calibri"/>
        </w:rPr>
        <w:t>отсутствует, краткосрочная дебиторская задолженность (до 12 месяцев) составляет 479 758 тыс. руб.</w:t>
      </w:r>
    </w:p>
    <w:p w14:paraId="671EBAC6" w14:textId="77777777" w:rsidR="00DE0738" w:rsidRPr="003F3844" w:rsidRDefault="00DE0738" w:rsidP="00DE0738">
      <w:pPr>
        <w:spacing w:after="0" w:line="240" w:lineRule="auto"/>
        <w:ind w:firstLine="567"/>
        <w:jc w:val="both"/>
        <w:rPr>
          <w:rFonts w:ascii="Calibri" w:hAnsi="Calibri" w:cs="Calibri"/>
        </w:rPr>
      </w:pPr>
      <w:r w:rsidRPr="003F3844">
        <w:rPr>
          <w:rFonts w:ascii="Calibri" w:hAnsi="Calibri" w:cs="Calibri"/>
        </w:rPr>
        <w:t>По сравнению с 2020 годом краткосрочная дебиторская задолженность увеличилась на 49,2% (или на 158 266 тыс. руб.)</w:t>
      </w:r>
      <w:r w:rsidRPr="003F3844">
        <w:t xml:space="preserve"> </w:t>
      </w:r>
      <w:r w:rsidRPr="003F3844">
        <w:rPr>
          <w:rFonts w:ascii="Calibri" w:hAnsi="Calibri" w:cs="Calibri"/>
        </w:rPr>
        <w:t>в том числе:</w:t>
      </w:r>
    </w:p>
    <w:p w14:paraId="20F01E5D" w14:textId="10CA7675" w:rsidR="00DE0738" w:rsidRPr="004F6559" w:rsidRDefault="00DE0738" w:rsidP="00DE0738">
      <w:pPr>
        <w:numPr>
          <w:ilvl w:val="0"/>
          <w:numId w:val="27"/>
        </w:numPr>
        <w:tabs>
          <w:tab w:val="left" w:pos="142"/>
          <w:tab w:val="left" w:pos="1134"/>
        </w:tabs>
        <w:spacing w:after="0" w:line="240" w:lineRule="auto"/>
        <w:ind w:left="0" w:firstLine="709"/>
        <w:jc w:val="both"/>
        <w:rPr>
          <w:rFonts w:ascii="Calibri" w:hAnsi="Calibri" w:cs="Calibri"/>
        </w:rPr>
      </w:pPr>
      <w:r w:rsidRPr="003F3844">
        <w:rPr>
          <w:rFonts w:ascii="Calibri" w:hAnsi="Calibri" w:cs="Calibri"/>
        </w:rPr>
        <w:t>по дебиторской</w:t>
      </w:r>
      <w:r w:rsidRPr="004435A6">
        <w:rPr>
          <w:rFonts w:ascii="Calibri" w:hAnsi="Calibri" w:cs="Calibri"/>
        </w:rPr>
        <w:t xml:space="preserve"> задолженности (без авансов) рост составил 156 755 тыс. руб. и произошло в основном </w:t>
      </w:r>
      <w:r w:rsidRPr="004F6559">
        <w:rPr>
          <w:rFonts w:ascii="Calibri" w:hAnsi="Calibri" w:cs="Calibri"/>
        </w:rPr>
        <w:t>по статьям:</w:t>
      </w:r>
    </w:p>
    <w:p w14:paraId="36C9A6DC" w14:textId="77777777" w:rsidR="00DE0738" w:rsidRPr="003F3844" w:rsidRDefault="00DE0738" w:rsidP="00DE0738">
      <w:pPr>
        <w:spacing w:after="0" w:line="240" w:lineRule="auto"/>
        <w:ind w:firstLine="567"/>
        <w:jc w:val="both"/>
        <w:rPr>
          <w:rFonts w:ascii="Calibri" w:hAnsi="Calibri" w:cs="Calibri"/>
          <w:lang w:eastAsia="x-none"/>
        </w:rPr>
      </w:pPr>
      <w:r w:rsidRPr="004F6559">
        <w:rPr>
          <w:rFonts w:ascii="Calibri" w:hAnsi="Calibri" w:cs="Calibri"/>
          <w:lang w:val="x-none" w:eastAsia="x-none"/>
        </w:rPr>
        <w:t xml:space="preserve">- Субсидия на компенсацию </w:t>
      </w:r>
      <w:r w:rsidRPr="003F3844">
        <w:rPr>
          <w:rFonts w:ascii="Calibri" w:hAnsi="Calibri" w:cs="Calibri"/>
          <w:lang w:val="x-none" w:eastAsia="x-none"/>
        </w:rPr>
        <w:t xml:space="preserve">разницы в тарифах на </w:t>
      </w:r>
      <w:r w:rsidRPr="003F3844">
        <w:rPr>
          <w:rFonts w:ascii="Calibri" w:hAnsi="Calibri" w:cs="Calibri"/>
          <w:lang w:eastAsia="x-none"/>
        </w:rPr>
        <w:t xml:space="preserve">145 955 </w:t>
      </w:r>
      <w:r w:rsidRPr="003F3844">
        <w:rPr>
          <w:rFonts w:ascii="Calibri" w:hAnsi="Calibri" w:cs="Calibri"/>
          <w:lang w:val="x-none" w:eastAsia="x-none"/>
        </w:rPr>
        <w:t xml:space="preserve">тыс. руб. </w:t>
      </w:r>
      <w:r w:rsidRPr="003F3844">
        <w:rPr>
          <w:rFonts w:ascii="Calibri" w:hAnsi="Calibri" w:cs="Calibri"/>
          <w:lang w:eastAsia="x-none"/>
        </w:rPr>
        <w:t>за счет получения текущей субсидии за декабрь 2020г. в декабре 2020 года;</w:t>
      </w:r>
    </w:p>
    <w:p w14:paraId="71130DED" w14:textId="77777777" w:rsidR="00DE0738" w:rsidRPr="00CC7BDD" w:rsidRDefault="00DE0738" w:rsidP="00DE0738">
      <w:pPr>
        <w:widowControl w:val="0"/>
        <w:tabs>
          <w:tab w:val="left" w:pos="0"/>
          <w:tab w:val="left" w:pos="180"/>
          <w:tab w:val="left" w:pos="4536"/>
        </w:tabs>
        <w:spacing w:after="0" w:line="240" w:lineRule="auto"/>
        <w:ind w:firstLine="567"/>
        <w:jc w:val="both"/>
        <w:rPr>
          <w:rFonts w:ascii="Calibri" w:hAnsi="Calibri" w:cs="Calibri"/>
        </w:rPr>
      </w:pPr>
      <w:r w:rsidRPr="003F3844">
        <w:rPr>
          <w:rFonts w:ascii="Calibri" w:hAnsi="Calibri" w:cs="Calibri"/>
        </w:rPr>
        <w:t xml:space="preserve">- Возмещение налогов на 54 603 тыс. руб. </w:t>
      </w:r>
      <w:r w:rsidRPr="00CC7BDD">
        <w:rPr>
          <w:rFonts w:ascii="Calibri" w:hAnsi="Calibri" w:cs="Calibri"/>
        </w:rPr>
        <w:t>в основном за счет начисления НДС.</w:t>
      </w:r>
    </w:p>
    <w:p w14:paraId="030A2C4C" w14:textId="77777777" w:rsidR="00DE0738" w:rsidRPr="003F3844" w:rsidRDefault="00DE0738" w:rsidP="00DE0738">
      <w:pPr>
        <w:spacing w:after="0" w:line="240" w:lineRule="auto"/>
        <w:ind w:firstLine="567"/>
        <w:jc w:val="both"/>
        <w:rPr>
          <w:rFonts w:ascii="Calibri" w:hAnsi="Calibri" w:cs="Calibri"/>
        </w:rPr>
      </w:pPr>
      <w:r w:rsidRPr="003F3844">
        <w:rPr>
          <w:rFonts w:ascii="Calibri" w:hAnsi="Calibri" w:cs="Calibri"/>
        </w:rPr>
        <w:t>Одновременно с увеличение произошло снижение дебиторской задолженности по статьям:</w:t>
      </w:r>
    </w:p>
    <w:p w14:paraId="38520201" w14:textId="77777777" w:rsidR="00DE0738" w:rsidRPr="00CC7BDD" w:rsidRDefault="00DE0738" w:rsidP="00DE0738">
      <w:pPr>
        <w:tabs>
          <w:tab w:val="left" w:pos="284"/>
          <w:tab w:val="center" w:pos="4677"/>
          <w:tab w:val="right" w:pos="9355"/>
        </w:tabs>
        <w:spacing w:after="0" w:line="240" w:lineRule="auto"/>
        <w:ind w:firstLine="567"/>
        <w:jc w:val="both"/>
        <w:rPr>
          <w:rFonts w:ascii="Calibri" w:hAnsi="Calibri" w:cs="Calibri"/>
        </w:rPr>
      </w:pPr>
      <w:r w:rsidRPr="003F3844">
        <w:rPr>
          <w:rFonts w:ascii="Calibri" w:hAnsi="Calibri" w:cs="Calibri"/>
          <w:lang w:eastAsia="x-none"/>
        </w:rPr>
        <w:t xml:space="preserve">- </w:t>
      </w:r>
      <w:r w:rsidRPr="003F3844">
        <w:rPr>
          <w:rFonts w:ascii="Calibri" w:hAnsi="Calibri" w:cs="Calibri"/>
          <w:lang w:val="x-none" w:eastAsia="x-none"/>
        </w:rPr>
        <w:t xml:space="preserve">Реализация электроэнергии на </w:t>
      </w:r>
      <w:r w:rsidRPr="003F3844">
        <w:rPr>
          <w:rFonts w:ascii="Calibri" w:hAnsi="Calibri" w:cs="Calibri"/>
          <w:lang w:eastAsia="x-none"/>
        </w:rPr>
        <w:t>35 813</w:t>
      </w:r>
      <w:r w:rsidRPr="003F3844">
        <w:rPr>
          <w:rFonts w:ascii="Calibri" w:hAnsi="Calibri" w:cs="Calibri"/>
          <w:lang w:val="x-none" w:eastAsia="x-none"/>
        </w:rPr>
        <w:t xml:space="preserve"> тыс. руб. </w:t>
      </w:r>
      <w:r w:rsidRPr="003F3844">
        <w:rPr>
          <w:rFonts w:ascii="Calibri" w:hAnsi="Calibri" w:cs="Calibri"/>
        </w:rPr>
        <w:t>в связи со снижением объёма продаж декабря 2021г. относительно декабря 2020г. и созданием резерва по сомнительным долгам в объёме 29 494 тыс. руб.</w:t>
      </w:r>
    </w:p>
    <w:p w14:paraId="3D23A227" w14:textId="77777777" w:rsidR="00DE0738" w:rsidRPr="00CC7BDD" w:rsidRDefault="00DE0738" w:rsidP="00DE0738">
      <w:pPr>
        <w:tabs>
          <w:tab w:val="left" w:pos="284"/>
          <w:tab w:val="center" w:pos="4677"/>
          <w:tab w:val="right" w:pos="9355"/>
        </w:tabs>
        <w:spacing w:after="0" w:line="240" w:lineRule="auto"/>
        <w:ind w:firstLine="567"/>
        <w:jc w:val="both"/>
        <w:rPr>
          <w:rFonts w:ascii="Calibri" w:hAnsi="Calibri" w:cs="Calibri"/>
        </w:rPr>
      </w:pPr>
      <w:r w:rsidRPr="00CC7BDD">
        <w:rPr>
          <w:rFonts w:ascii="Calibri" w:hAnsi="Calibri" w:cs="Calibri"/>
        </w:rPr>
        <w:t>- Услуги по обслуживанию сетей водоснабжения Никольского СП на 8 834 тыс. руб.</w:t>
      </w:r>
    </w:p>
    <w:p w14:paraId="0378E2A7" w14:textId="1B108F15" w:rsidR="00AB5788" w:rsidRPr="00133997" w:rsidRDefault="00DE0738" w:rsidP="00DE0738">
      <w:pPr>
        <w:widowControl w:val="0"/>
        <w:numPr>
          <w:ilvl w:val="0"/>
          <w:numId w:val="27"/>
        </w:numPr>
        <w:tabs>
          <w:tab w:val="left" w:pos="0"/>
          <w:tab w:val="left" w:pos="180"/>
          <w:tab w:val="left" w:pos="1134"/>
        </w:tabs>
        <w:spacing w:after="0" w:line="240" w:lineRule="auto"/>
        <w:ind w:left="0" w:firstLine="709"/>
        <w:jc w:val="both"/>
        <w:rPr>
          <w:rFonts w:ascii="Calibri" w:hAnsi="Calibri" w:cs="Calibri"/>
        </w:rPr>
      </w:pPr>
      <w:r>
        <w:rPr>
          <w:rFonts w:ascii="Calibri" w:hAnsi="Calibri" w:cs="Calibri"/>
        </w:rPr>
        <w:t xml:space="preserve"> </w:t>
      </w:r>
      <w:r w:rsidRPr="00CC7BDD">
        <w:rPr>
          <w:rFonts w:ascii="Calibri" w:hAnsi="Calibri" w:cs="Calibri"/>
        </w:rPr>
        <w:t>«по авансам, выданным» увеличение составило 1 511 тыс. руб. в связи с поставкой топлива (ЗАО «Вертикаль»)</w:t>
      </w:r>
      <w:r>
        <w:rPr>
          <w:rFonts w:ascii="Calibri" w:hAnsi="Calibri" w:cs="Calibri"/>
        </w:rPr>
        <w:t>.</w:t>
      </w:r>
    </w:p>
    <w:p w14:paraId="28EFB353" w14:textId="77777777" w:rsidR="00133997" w:rsidRPr="00CC7BDD" w:rsidRDefault="00133997" w:rsidP="00133997">
      <w:pPr>
        <w:widowControl w:val="0"/>
        <w:tabs>
          <w:tab w:val="left" w:pos="0"/>
          <w:tab w:val="left" w:pos="180"/>
        </w:tabs>
        <w:spacing w:after="0" w:line="240" w:lineRule="auto"/>
        <w:jc w:val="both"/>
        <w:rPr>
          <w:rFonts w:ascii="Calibri" w:hAnsi="Calibri" w:cs="Calibri"/>
        </w:rPr>
      </w:pPr>
    </w:p>
    <w:p w14:paraId="386151B9" w14:textId="74E05C2E" w:rsidR="00B42023" w:rsidRPr="0087734C" w:rsidRDefault="00B42023" w:rsidP="008C3F5B">
      <w:pPr>
        <w:pStyle w:val="a4"/>
        <w:widowControl w:val="0"/>
        <w:numPr>
          <w:ilvl w:val="0"/>
          <w:numId w:val="28"/>
        </w:numPr>
        <w:autoSpaceDE w:val="0"/>
        <w:autoSpaceDN w:val="0"/>
        <w:adjustRightInd w:val="0"/>
        <w:spacing w:after="0" w:line="240" w:lineRule="auto"/>
        <w:ind w:left="426" w:hanging="426"/>
        <w:outlineLvl w:val="1"/>
        <w:rPr>
          <w:b/>
          <w:bCs/>
          <w:color w:val="00358A"/>
        </w:rPr>
      </w:pPr>
      <w:bookmarkStart w:id="151" w:name="_Toc96607323"/>
      <w:bookmarkStart w:id="152" w:name="_Toc100266356"/>
      <w:bookmarkStart w:id="153" w:name="_Toc100266633"/>
      <w:r w:rsidRPr="0087734C">
        <w:rPr>
          <w:b/>
          <w:bCs/>
          <w:color w:val="00358A"/>
        </w:rPr>
        <w:t>Анализ кредиторской задолженности и краткосрочных займов и кредитов</w:t>
      </w:r>
      <w:bookmarkEnd w:id="151"/>
      <w:bookmarkEnd w:id="152"/>
      <w:bookmarkEnd w:id="153"/>
    </w:p>
    <w:p w14:paraId="5513DEC5" w14:textId="77777777" w:rsidR="00AB5788" w:rsidRPr="00AB5788" w:rsidRDefault="00AB5788" w:rsidP="00AB5788">
      <w:pPr>
        <w:widowControl w:val="0"/>
        <w:autoSpaceDE w:val="0"/>
        <w:autoSpaceDN w:val="0"/>
        <w:adjustRightInd w:val="0"/>
        <w:spacing w:after="0" w:line="240" w:lineRule="auto"/>
        <w:ind w:left="1260"/>
        <w:jc w:val="right"/>
        <w:rPr>
          <w:bCs/>
          <w:sz w:val="20"/>
          <w:szCs w:val="20"/>
        </w:rPr>
      </w:pPr>
      <w:r w:rsidRPr="00AB5788">
        <w:rPr>
          <w:bCs/>
          <w:sz w:val="20"/>
          <w:szCs w:val="20"/>
        </w:rPr>
        <w:t>тыс. руб.</w:t>
      </w:r>
    </w:p>
    <w:tbl>
      <w:tblPr>
        <w:tblW w:w="9125" w:type="dxa"/>
        <w:tblInd w:w="-5" w:type="dxa"/>
        <w:tblLook w:val="04A0" w:firstRow="1" w:lastRow="0" w:firstColumn="1" w:lastColumn="0" w:noHBand="0" w:noVBand="1"/>
      </w:tblPr>
      <w:tblGrid>
        <w:gridCol w:w="640"/>
        <w:gridCol w:w="4605"/>
        <w:gridCol w:w="940"/>
        <w:gridCol w:w="1000"/>
        <w:gridCol w:w="1000"/>
        <w:gridCol w:w="940"/>
      </w:tblGrid>
      <w:tr w:rsidR="00AB5788" w:rsidRPr="00554FF4" w14:paraId="43CF8FB6" w14:textId="77777777" w:rsidTr="00AB5788">
        <w:trPr>
          <w:trHeight w:val="600"/>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56058D" w14:textId="77777777" w:rsidR="00AB5788" w:rsidRPr="0087734C" w:rsidRDefault="00AB5788" w:rsidP="00AB5788">
            <w:pPr>
              <w:spacing w:after="0" w:line="240" w:lineRule="auto"/>
              <w:jc w:val="center"/>
              <w:rPr>
                <w:rFonts w:cstheme="minorHAnsi"/>
                <w:b/>
                <w:bCs/>
              </w:rPr>
            </w:pPr>
            <w:r w:rsidRPr="0087734C">
              <w:rPr>
                <w:rFonts w:cstheme="minorHAnsi"/>
                <w:b/>
                <w:bCs/>
              </w:rPr>
              <w:t>№ п/п</w:t>
            </w:r>
          </w:p>
        </w:tc>
        <w:tc>
          <w:tcPr>
            <w:tcW w:w="4605" w:type="dxa"/>
            <w:tcBorders>
              <w:top w:val="single" w:sz="4" w:space="0" w:color="auto"/>
              <w:left w:val="nil"/>
              <w:bottom w:val="single" w:sz="4" w:space="0" w:color="auto"/>
              <w:right w:val="single" w:sz="4" w:space="0" w:color="auto"/>
            </w:tcBorders>
            <w:shd w:val="clear" w:color="auto" w:fill="auto"/>
            <w:vAlign w:val="center"/>
            <w:hideMark/>
          </w:tcPr>
          <w:p w14:paraId="5D1FF831" w14:textId="77777777" w:rsidR="00AB5788" w:rsidRPr="0087734C" w:rsidRDefault="00AB5788" w:rsidP="00AB5788">
            <w:pPr>
              <w:spacing w:after="0" w:line="240" w:lineRule="auto"/>
              <w:jc w:val="center"/>
              <w:rPr>
                <w:rFonts w:cstheme="minorHAnsi"/>
                <w:b/>
                <w:bCs/>
              </w:rPr>
            </w:pPr>
            <w:r w:rsidRPr="0087734C">
              <w:rPr>
                <w:rFonts w:cstheme="minorHAnsi"/>
                <w:b/>
                <w:bCs/>
              </w:rPr>
              <w:t>Наименование показателя</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2E816750" w14:textId="77777777" w:rsidR="00AB5788" w:rsidRPr="0087734C" w:rsidRDefault="00AB5788" w:rsidP="00AB5788">
            <w:pPr>
              <w:spacing w:after="0" w:line="240" w:lineRule="auto"/>
              <w:jc w:val="center"/>
              <w:rPr>
                <w:rFonts w:cstheme="minorHAnsi"/>
                <w:b/>
                <w:bCs/>
              </w:rPr>
            </w:pPr>
            <w:r w:rsidRPr="0087734C">
              <w:rPr>
                <w:rFonts w:cstheme="minorHAnsi"/>
                <w:b/>
                <w:bCs/>
              </w:rPr>
              <w:t>2019г. Факт</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3565370A" w14:textId="77777777" w:rsidR="00AB5788" w:rsidRPr="0087734C" w:rsidRDefault="00AB5788" w:rsidP="00AB5788">
            <w:pPr>
              <w:spacing w:after="0" w:line="240" w:lineRule="auto"/>
              <w:jc w:val="center"/>
              <w:rPr>
                <w:rFonts w:cstheme="minorHAnsi"/>
                <w:b/>
                <w:bCs/>
              </w:rPr>
            </w:pPr>
            <w:r w:rsidRPr="0087734C">
              <w:rPr>
                <w:rFonts w:cstheme="minorHAnsi"/>
                <w:b/>
                <w:bCs/>
              </w:rPr>
              <w:t>2020г. Факт</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06FD3F59" w14:textId="77777777" w:rsidR="00AB5788" w:rsidRPr="0087734C" w:rsidRDefault="00AB5788" w:rsidP="00AB5788">
            <w:pPr>
              <w:spacing w:after="0" w:line="240" w:lineRule="auto"/>
              <w:jc w:val="center"/>
              <w:rPr>
                <w:rFonts w:cstheme="minorHAnsi"/>
                <w:b/>
                <w:bCs/>
              </w:rPr>
            </w:pPr>
            <w:r w:rsidRPr="0087734C">
              <w:rPr>
                <w:rFonts w:cstheme="minorHAnsi"/>
                <w:b/>
                <w:bCs/>
              </w:rPr>
              <w:t>2021г. Факт</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3C73DC19" w14:textId="77777777" w:rsidR="00AB5788" w:rsidRPr="0087734C" w:rsidRDefault="00AB5788" w:rsidP="00AB5788">
            <w:pPr>
              <w:spacing w:after="0" w:line="240" w:lineRule="auto"/>
              <w:jc w:val="center"/>
              <w:rPr>
                <w:rFonts w:cstheme="minorHAnsi"/>
                <w:b/>
                <w:bCs/>
              </w:rPr>
            </w:pPr>
            <w:r w:rsidRPr="0087734C">
              <w:rPr>
                <w:rFonts w:cstheme="minorHAnsi"/>
                <w:b/>
                <w:bCs/>
              </w:rPr>
              <w:t>Темп роста %</w:t>
            </w:r>
          </w:p>
        </w:tc>
      </w:tr>
      <w:tr w:rsidR="00AB5788" w:rsidRPr="00554FF4" w14:paraId="6ECC2DB1" w14:textId="77777777" w:rsidTr="00AB578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CC910C9"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1.</w:t>
            </w:r>
          </w:p>
        </w:tc>
        <w:tc>
          <w:tcPr>
            <w:tcW w:w="4605" w:type="dxa"/>
            <w:tcBorders>
              <w:top w:val="nil"/>
              <w:left w:val="nil"/>
              <w:bottom w:val="single" w:sz="4" w:space="0" w:color="auto"/>
              <w:right w:val="single" w:sz="4" w:space="0" w:color="auto"/>
            </w:tcBorders>
            <w:shd w:val="clear" w:color="auto" w:fill="auto"/>
            <w:vAlign w:val="bottom"/>
            <w:hideMark/>
          </w:tcPr>
          <w:p w14:paraId="1895B66E" w14:textId="77777777" w:rsidR="00AB5788" w:rsidRPr="0087734C" w:rsidRDefault="00AB5788" w:rsidP="00AB5788">
            <w:pPr>
              <w:spacing w:after="0" w:line="240" w:lineRule="auto"/>
              <w:rPr>
                <w:rFonts w:cstheme="minorHAnsi"/>
                <w:b/>
                <w:bCs/>
                <w:color w:val="000000"/>
              </w:rPr>
            </w:pPr>
            <w:r w:rsidRPr="0087734C">
              <w:rPr>
                <w:rFonts w:cstheme="minorHAnsi"/>
                <w:b/>
                <w:bCs/>
                <w:color w:val="000000"/>
              </w:rPr>
              <w:t>Займы и кредиты</w:t>
            </w:r>
          </w:p>
        </w:tc>
        <w:tc>
          <w:tcPr>
            <w:tcW w:w="940" w:type="dxa"/>
            <w:tcBorders>
              <w:top w:val="nil"/>
              <w:left w:val="nil"/>
              <w:bottom w:val="single" w:sz="4" w:space="0" w:color="auto"/>
              <w:right w:val="single" w:sz="4" w:space="0" w:color="auto"/>
            </w:tcBorders>
            <w:shd w:val="clear" w:color="auto" w:fill="auto"/>
            <w:noWrap/>
            <w:vAlign w:val="bottom"/>
            <w:hideMark/>
          </w:tcPr>
          <w:p w14:paraId="42845168"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105 311</w:t>
            </w:r>
          </w:p>
        </w:tc>
        <w:tc>
          <w:tcPr>
            <w:tcW w:w="1000" w:type="dxa"/>
            <w:tcBorders>
              <w:top w:val="nil"/>
              <w:left w:val="nil"/>
              <w:bottom w:val="single" w:sz="4" w:space="0" w:color="auto"/>
              <w:right w:val="single" w:sz="4" w:space="0" w:color="auto"/>
            </w:tcBorders>
            <w:shd w:val="clear" w:color="auto" w:fill="auto"/>
            <w:noWrap/>
            <w:vAlign w:val="bottom"/>
            <w:hideMark/>
          </w:tcPr>
          <w:p w14:paraId="6933EC81"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372 420</w:t>
            </w:r>
          </w:p>
        </w:tc>
        <w:tc>
          <w:tcPr>
            <w:tcW w:w="1000" w:type="dxa"/>
            <w:tcBorders>
              <w:top w:val="nil"/>
              <w:left w:val="nil"/>
              <w:bottom w:val="single" w:sz="4" w:space="0" w:color="auto"/>
              <w:right w:val="single" w:sz="4" w:space="0" w:color="auto"/>
            </w:tcBorders>
            <w:shd w:val="clear" w:color="auto" w:fill="auto"/>
            <w:noWrap/>
            <w:vAlign w:val="bottom"/>
            <w:hideMark/>
          </w:tcPr>
          <w:p w14:paraId="0804F605"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412 085</w:t>
            </w:r>
          </w:p>
        </w:tc>
        <w:tc>
          <w:tcPr>
            <w:tcW w:w="940" w:type="dxa"/>
            <w:tcBorders>
              <w:top w:val="nil"/>
              <w:left w:val="nil"/>
              <w:bottom w:val="single" w:sz="4" w:space="0" w:color="auto"/>
              <w:right w:val="single" w:sz="4" w:space="0" w:color="auto"/>
            </w:tcBorders>
            <w:shd w:val="clear" w:color="auto" w:fill="auto"/>
            <w:noWrap/>
            <w:vAlign w:val="bottom"/>
            <w:hideMark/>
          </w:tcPr>
          <w:p w14:paraId="415ED989"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10,7%</w:t>
            </w:r>
          </w:p>
        </w:tc>
      </w:tr>
      <w:tr w:rsidR="00AB5788" w:rsidRPr="00554FF4" w14:paraId="23A7AD56" w14:textId="77777777" w:rsidTr="00AB578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A01BFBC"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2.</w:t>
            </w:r>
          </w:p>
        </w:tc>
        <w:tc>
          <w:tcPr>
            <w:tcW w:w="4605" w:type="dxa"/>
            <w:tcBorders>
              <w:top w:val="nil"/>
              <w:left w:val="nil"/>
              <w:bottom w:val="single" w:sz="4" w:space="0" w:color="auto"/>
              <w:right w:val="single" w:sz="4" w:space="0" w:color="auto"/>
            </w:tcBorders>
            <w:shd w:val="clear" w:color="auto" w:fill="auto"/>
            <w:noWrap/>
            <w:vAlign w:val="bottom"/>
            <w:hideMark/>
          </w:tcPr>
          <w:p w14:paraId="20256072" w14:textId="77777777" w:rsidR="00AB5788" w:rsidRPr="0087734C" w:rsidRDefault="00AB5788" w:rsidP="00AB5788">
            <w:pPr>
              <w:spacing w:after="0" w:line="240" w:lineRule="auto"/>
              <w:rPr>
                <w:rFonts w:cstheme="minorHAnsi"/>
                <w:b/>
                <w:bCs/>
                <w:color w:val="000000"/>
              </w:rPr>
            </w:pPr>
            <w:r w:rsidRPr="0087734C">
              <w:rPr>
                <w:rFonts w:cstheme="minorHAnsi"/>
                <w:b/>
                <w:bCs/>
                <w:color w:val="000000"/>
              </w:rPr>
              <w:t xml:space="preserve">Кредиторская задолженность </w:t>
            </w:r>
          </w:p>
        </w:tc>
        <w:tc>
          <w:tcPr>
            <w:tcW w:w="940" w:type="dxa"/>
            <w:tcBorders>
              <w:top w:val="nil"/>
              <w:left w:val="nil"/>
              <w:bottom w:val="single" w:sz="4" w:space="0" w:color="auto"/>
              <w:right w:val="single" w:sz="4" w:space="0" w:color="auto"/>
            </w:tcBorders>
            <w:shd w:val="clear" w:color="auto" w:fill="auto"/>
            <w:noWrap/>
            <w:vAlign w:val="bottom"/>
            <w:hideMark/>
          </w:tcPr>
          <w:p w14:paraId="54F1C463"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559 085</w:t>
            </w:r>
          </w:p>
        </w:tc>
        <w:tc>
          <w:tcPr>
            <w:tcW w:w="1000" w:type="dxa"/>
            <w:tcBorders>
              <w:top w:val="nil"/>
              <w:left w:val="nil"/>
              <w:bottom w:val="single" w:sz="4" w:space="0" w:color="auto"/>
              <w:right w:val="single" w:sz="4" w:space="0" w:color="auto"/>
            </w:tcBorders>
            <w:shd w:val="clear" w:color="auto" w:fill="auto"/>
            <w:noWrap/>
            <w:vAlign w:val="bottom"/>
            <w:hideMark/>
          </w:tcPr>
          <w:p w14:paraId="5A07F509"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577 634</w:t>
            </w:r>
          </w:p>
        </w:tc>
        <w:tc>
          <w:tcPr>
            <w:tcW w:w="1000" w:type="dxa"/>
            <w:tcBorders>
              <w:top w:val="nil"/>
              <w:left w:val="nil"/>
              <w:bottom w:val="single" w:sz="4" w:space="0" w:color="auto"/>
              <w:right w:val="single" w:sz="4" w:space="0" w:color="auto"/>
            </w:tcBorders>
            <w:shd w:val="clear" w:color="auto" w:fill="auto"/>
            <w:noWrap/>
            <w:vAlign w:val="bottom"/>
            <w:hideMark/>
          </w:tcPr>
          <w:p w14:paraId="7E5049C2"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395 477</w:t>
            </w:r>
          </w:p>
        </w:tc>
        <w:tc>
          <w:tcPr>
            <w:tcW w:w="940" w:type="dxa"/>
            <w:tcBorders>
              <w:top w:val="nil"/>
              <w:left w:val="nil"/>
              <w:bottom w:val="single" w:sz="4" w:space="0" w:color="auto"/>
              <w:right w:val="single" w:sz="4" w:space="0" w:color="auto"/>
            </w:tcBorders>
            <w:shd w:val="clear" w:color="auto" w:fill="auto"/>
            <w:noWrap/>
            <w:vAlign w:val="bottom"/>
            <w:hideMark/>
          </w:tcPr>
          <w:p w14:paraId="692AA277" w14:textId="77777777" w:rsidR="00AB5788" w:rsidRPr="0087734C" w:rsidRDefault="00AB5788" w:rsidP="00AB5788">
            <w:pPr>
              <w:spacing w:after="0" w:line="240" w:lineRule="auto"/>
              <w:jc w:val="center"/>
              <w:rPr>
                <w:rFonts w:cstheme="minorHAnsi"/>
                <w:b/>
                <w:bCs/>
                <w:color w:val="000000"/>
              </w:rPr>
            </w:pPr>
            <w:r w:rsidRPr="0087734C">
              <w:rPr>
                <w:rFonts w:cstheme="minorHAnsi"/>
                <w:b/>
                <w:bCs/>
                <w:color w:val="000000"/>
              </w:rPr>
              <w:t>-31,5%</w:t>
            </w:r>
          </w:p>
        </w:tc>
      </w:tr>
      <w:tr w:rsidR="00AB5788" w:rsidRPr="00554FF4" w14:paraId="553EC02F" w14:textId="77777777" w:rsidTr="00AB578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B18A9D" w14:textId="77777777" w:rsidR="00AB5788" w:rsidRPr="0087734C" w:rsidRDefault="00AB5788" w:rsidP="00AB5788">
            <w:pPr>
              <w:spacing w:after="0" w:line="240" w:lineRule="auto"/>
              <w:jc w:val="center"/>
              <w:rPr>
                <w:rFonts w:cstheme="minorHAnsi"/>
              </w:rPr>
            </w:pPr>
            <w:r w:rsidRPr="0087734C">
              <w:rPr>
                <w:rFonts w:cstheme="minorHAnsi"/>
              </w:rPr>
              <w:t>2.1</w:t>
            </w:r>
          </w:p>
        </w:tc>
        <w:tc>
          <w:tcPr>
            <w:tcW w:w="4605" w:type="dxa"/>
            <w:tcBorders>
              <w:top w:val="nil"/>
              <w:left w:val="nil"/>
              <w:bottom w:val="single" w:sz="4" w:space="0" w:color="auto"/>
              <w:right w:val="single" w:sz="4" w:space="0" w:color="auto"/>
            </w:tcBorders>
            <w:shd w:val="clear" w:color="auto" w:fill="auto"/>
            <w:noWrap/>
            <w:vAlign w:val="bottom"/>
            <w:hideMark/>
          </w:tcPr>
          <w:p w14:paraId="201FA917" w14:textId="77777777" w:rsidR="00AB5788" w:rsidRPr="0087734C" w:rsidRDefault="00AB5788" w:rsidP="00AB5788">
            <w:pPr>
              <w:spacing w:after="0" w:line="240" w:lineRule="auto"/>
              <w:rPr>
                <w:rFonts w:cstheme="minorHAnsi"/>
              </w:rPr>
            </w:pPr>
            <w:r w:rsidRPr="0087734C">
              <w:rPr>
                <w:rFonts w:cstheme="minorHAnsi"/>
              </w:rPr>
              <w:t>поставщики и подрядчики</w:t>
            </w:r>
          </w:p>
        </w:tc>
        <w:tc>
          <w:tcPr>
            <w:tcW w:w="940" w:type="dxa"/>
            <w:tcBorders>
              <w:top w:val="nil"/>
              <w:left w:val="nil"/>
              <w:bottom w:val="single" w:sz="4" w:space="0" w:color="auto"/>
              <w:right w:val="single" w:sz="4" w:space="0" w:color="auto"/>
            </w:tcBorders>
            <w:shd w:val="clear" w:color="auto" w:fill="auto"/>
            <w:noWrap/>
            <w:vAlign w:val="bottom"/>
            <w:hideMark/>
          </w:tcPr>
          <w:p w14:paraId="79A69B2A" w14:textId="77777777" w:rsidR="00AB5788" w:rsidRPr="0087734C" w:rsidRDefault="00AB5788" w:rsidP="00AB5788">
            <w:pPr>
              <w:spacing w:after="0" w:line="240" w:lineRule="auto"/>
              <w:jc w:val="center"/>
              <w:rPr>
                <w:rFonts w:cstheme="minorHAnsi"/>
              </w:rPr>
            </w:pPr>
            <w:r w:rsidRPr="0087734C">
              <w:rPr>
                <w:rFonts w:cstheme="minorHAnsi"/>
              </w:rPr>
              <w:t>427 629</w:t>
            </w:r>
          </w:p>
        </w:tc>
        <w:tc>
          <w:tcPr>
            <w:tcW w:w="1000" w:type="dxa"/>
            <w:tcBorders>
              <w:top w:val="nil"/>
              <w:left w:val="nil"/>
              <w:bottom w:val="single" w:sz="4" w:space="0" w:color="auto"/>
              <w:right w:val="single" w:sz="4" w:space="0" w:color="auto"/>
            </w:tcBorders>
            <w:shd w:val="clear" w:color="auto" w:fill="auto"/>
            <w:noWrap/>
            <w:vAlign w:val="bottom"/>
            <w:hideMark/>
          </w:tcPr>
          <w:p w14:paraId="079B82DD" w14:textId="77777777" w:rsidR="00AB5788" w:rsidRPr="0087734C" w:rsidRDefault="00AB5788" w:rsidP="00AB5788">
            <w:pPr>
              <w:spacing w:after="0" w:line="240" w:lineRule="auto"/>
              <w:jc w:val="center"/>
              <w:rPr>
                <w:rFonts w:cstheme="minorHAnsi"/>
              </w:rPr>
            </w:pPr>
            <w:r w:rsidRPr="0087734C">
              <w:rPr>
                <w:rFonts w:cstheme="minorHAnsi"/>
              </w:rPr>
              <w:t>354 144</w:t>
            </w:r>
          </w:p>
        </w:tc>
        <w:tc>
          <w:tcPr>
            <w:tcW w:w="1000" w:type="dxa"/>
            <w:tcBorders>
              <w:top w:val="nil"/>
              <w:left w:val="nil"/>
              <w:bottom w:val="single" w:sz="4" w:space="0" w:color="auto"/>
              <w:right w:val="single" w:sz="4" w:space="0" w:color="auto"/>
            </w:tcBorders>
            <w:shd w:val="clear" w:color="auto" w:fill="auto"/>
            <w:noWrap/>
            <w:vAlign w:val="bottom"/>
            <w:hideMark/>
          </w:tcPr>
          <w:p w14:paraId="73F7FB46" w14:textId="77777777" w:rsidR="00AB5788" w:rsidRPr="0087734C" w:rsidRDefault="00AB5788" w:rsidP="00AB5788">
            <w:pPr>
              <w:spacing w:after="0" w:line="240" w:lineRule="auto"/>
              <w:jc w:val="center"/>
              <w:rPr>
                <w:rFonts w:cstheme="minorHAnsi"/>
              </w:rPr>
            </w:pPr>
            <w:r w:rsidRPr="0087734C">
              <w:rPr>
                <w:rFonts w:cstheme="minorHAnsi"/>
              </w:rPr>
              <w:t>245 123</w:t>
            </w:r>
          </w:p>
        </w:tc>
        <w:tc>
          <w:tcPr>
            <w:tcW w:w="940" w:type="dxa"/>
            <w:tcBorders>
              <w:top w:val="nil"/>
              <w:left w:val="nil"/>
              <w:bottom w:val="single" w:sz="4" w:space="0" w:color="auto"/>
              <w:right w:val="single" w:sz="4" w:space="0" w:color="auto"/>
            </w:tcBorders>
            <w:shd w:val="clear" w:color="auto" w:fill="auto"/>
            <w:noWrap/>
            <w:vAlign w:val="bottom"/>
            <w:hideMark/>
          </w:tcPr>
          <w:p w14:paraId="0B6FA5F8" w14:textId="77777777" w:rsidR="00AB5788" w:rsidRPr="0087734C" w:rsidRDefault="00AB5788" w:rsidP="00AB5788">
            <w:pPr>
              <w:spacing w:after="0" w:line="240" w:lineRule="auto"/>
              <w:jc w:val="center"/>
              <w:rPr>
                <w:rFonts w:cstheme="minorHAnsi"/>
              </w:rPr>
            </w:pPr>
            <w:r w:rsidRPr="0087734C">
              <w:rPr>
                <w:rFonts w:cstheme="minorHAnsi"/>
              </w:rPr>
              <w:t>-30,8%</w:t>
            </w:r>
          </w:p>
        </w:tc>
      </w:tr>
      <w:tr w:rsidR="00AB5788" w:rsidRPr="00554FF4" w14:paraId="19147C26" w14:textId="77777777" w:rsidTr="00AB578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5FA18A" w14:textId="77777777" w:rsidR="00AB5788" w:rsidRPr="0087734C" w:rsidRDefault="00AB5788" w:rsidP="00AB5788">
            <w:pPr>
              <w:spacing w:after="0" w:line="240" w:lineRule="auto"/>
              <w:jc w:val="center"/>
              <w:rPr>
                <w:rFonts w:cstheme="minorHAnsi"/>
              </w:rPr>
            </w:pPr>
            <w:r w:rsidRPr="0087734C">
              <w:rPr>
                <w:rFonts w:cstheme="minorHAnsi"/>
              </w:rPr>
              <w:t>2.2</w:t>
            </w:r>
          </w:p>
        </w:tc>
        <w:tc>
          <w:tcPr>
            <w:tcW w:w="4605" w:type="dxa"/>
            <w:tcBorders>
              <w:top w:val="nil"/>
              <w:left w:val="nil"/>
              <w:bottom w:val="single" w:sz="4" w:space="0" w:color="auto"/>
              <w:right w:val="single" w:sz="4" w:space="0" w:color="auto"/>
            </w:tcBorders>
            <w:shd w:val="clear" w:color="auto" w:fill="auto"/>
            <w:noWrap/>
            <w:vAlign w:val="bottom"/>
            <w:hideMark/>
          </w:tcPr>
          <w:p w14:paraId="66C51C7F" w14:textId="77777777" w:rsidR="00AB5788" w:rsidRPr="0087734C" w:rsidRDefault="00AB5788" w:rsidP="00AB5788">
            <w:pPr>
              <w:spacing w:after="0" w:line="240" w:lineRule="auto"/>
              <w:rPr>
                <w:rFonts w:cstheme="minorHAnsi"/>
              </w:rPr>
            </w:pPr>
            <w:r w:rsidRPr="0087734C">
              <w:rPr>
                <w:rFonts w:cstheme="minorHAnsi"/>
              </w:rPr>
              <w:t>векселя к уплате</w:t>
            </w:r>
          </w:p>
        </w:tc>
        <w:tc>
          <w:tcPr>
            <w:tcW w:w="940" w:type="dxa"/>
            <w:tcBorders>
              <w:top w:val="nil"/>
              <w:left w:val="nil"/>
              <w:bottom w:val="single" w:sz="4" w:space="0" w:color="auto"/>
              <w:right w:val="single" w:sz="4" w:space="0" w:color="auto"/>
            </w:tcBorders>
            <w:shd w:val="clear" w:color="auto" w:fill="auto"/>
            <w:noWrap/>
            <w:vAlign w:val="bottom"/>
            <w:hideMark/>
          </w:tcPr>
          <w:p w14:paraId="32E32D86"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1000" w:type="dxa"/>
            <w:tcBorders>
              <w:top w:val="nil"/>
              <w:left w:val="nil"/>
              <w:bottom w:val="single" w:sz="4" w:space="0" w:color="auto"/>
              <w:right w:val="single" w:sz="4" w:space="0" w:color="auto"/>
            </w:tcBorders>
            <w:shd w:val="clear" w:color="auto" w:fill="auto"/>
            <w:noWrap/>
            <w:vAlign w:val="bottom"/>
            <w:hideMark/>
          </w:tcPr>
          <w:p w14:paraId="50562B0C"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1000" w:type="dxa"/>
            <w:tcBorders>
              <w:top w:val="nil"/>
              <w:left w:val="nil"/>
              <w:bottom w:val="single" w:sz="4" w:space="0" w:color="auto"/>
              <w:right w:val="single" w:sz="4" w:space="0" w:color="auto"/>
            </w:tcBorders>
            <w:shd w:val="clear" w:color="auto" w:fill="auto"/>
            <w:noWrap/>
            <w:vAlign w:val="bottom"/>
            <w:hideMark/>
          </w:tcPr>
          <w:p w14:paraId="14BE3C23"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940" w:type="dxa"/>
            <w:tcBorders>
              <w:top w:val="nil"/>
              <w:left w:val="nil"/>
              <w:bottom w:val="single" w:sz="4" w:space="0" w:color="auto"/>
              <w:right w:val="single" w:sz="4" w:space="0" w:color="auto"/>
            </w:tcBorders>
            <w:shd w:val="clear" w:color="auto" w:fill="auto"/>
            <w:noWrap/>
            <w:vAlign w:val="bottom"/>
            <w:hideMark/>
          </w:tcPr>
          <w:p w14:paraId="6115B6D9" w14:textId="77777777" w:rsidR="00AB5788" w:rsidRPr="0087734C" w:rsidRDefault="00AB5788" w:rsidP="00AB5788">
            <w:pPr>
              <w:spacing w:after="0" w:line="240" w:lineRule="auto"/>
              <w:jc w:val="center"/>
              <w:rPr>
                <w:rFonts w:cstheme="minorHAnsi"/>
              </w:rPr>
            </w:pPr>
            <w:r w:rsidRPr="0087734C">
              <w:rPr>
                <w:rFonts w:cstheme="minorHAnsi"/>
              </w:rPr>
              <w:t> </w:t>
            </w:r>
          </w:p>
        </w:tc>
      </w:tr>
      <w:tr w:rsidR="00AB5788" w:rsidRPr="00554FF4" w14:paraId="0FA9C10F" w14:textId="77777777" w:rsidTr="00AB5788">
        <w:trPr>
          <w:trHeight w:val="33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1EB8510" w14:textId="77777777" w:rsidR="00AB5788" w:rsidRPr="0087734C" w:rsidRDefault="00AB5788" w:rsidP="00AB5788">
            <w:pPr>
              <w:spacing w:after="0" w:line="240" w:lineRule="auto"/>
              <w:jc w:val="center"/>
              <w:rPr>
                <w:rFonts w:cstheme="minorHAnsi"/>
              </w:rPr>
            </w:pPr>
            <w:r w:rsidRPr="0087734C">
              <w:rPr>
                <w:rFonts w:cstheme="minorHAnsi"/>
              </w:rPr>
              <w:t>2.3</w:t>
            </w:r>
          </w:p>
        </w:tc>
        <w:tc>
          <w:tcPr>
            <w:tcW w:w="4605" w:type="dxa"/>
            <w:tcBorders>
              <w:top w:val="nil"/>
              <w:left w:val="nil"/>
              <w:bottom w:val="single" w:sz="4" w:space="0" w:color="auto"/>
              <w:right w:val="single" w:sz="4" w:space="0" w:color="auto"/>
            </w:tcBorders>
            <w:shd w:val="clear" w:color="auto" w:fill="auto"/>
            <w:vAlign w:val="bottom"/>
            <w:hideMark/>
          </w:tcPr>
          <w:p w14:paraId="035C86B1" w14:textId="77777777" w:rsidR="00AB5788" w:rsidRPr="0087734C" w:rsidRDefault="00AB5788" w:rsidP="00AB5788">
            <w:pPr>
              <w:spacing w:after="0" w:line="240" w:lineRule="auto"/>
              <w:rPr>
                <w:rFonts w:cstheme="minorHAnsi"/>
              </w:rPr>
            </w:pPr>
            <w:r w:rsidRPr="0087734C">
              <w:rPr>
                <w:rFonts w:cstheme="minorHAnsi"/>
              </w:rPr>
              <w:t>задолженность перед дочерними обществами</w:t>
            </w:r>
          </w:p>
        </w:tc>
        <w:tc>
          <w:tcPr>
            <w:tcW w:w="940" w:type="dxa"/>
            <w:tcBorders>
              <w:top w:val="nil"/>
              <w:left w:val="nil"/>
              <w:bottom w:val="single" w:sz="4" w:space="0" w:color="auto"/>
              <w:right w:val="single" w:sz="4" w:space="0" w:color="auto"/>
            </w:tcBorders>
            <w:shd w:val="clear" w:color="auto" w:fill="auto"/>
            <w:noWrap/>
            <w:vAlign w:val="bottom"/>
            <w:hideMark/>
          </w:tcPr>
          <w:p w14:paraId="0FA7D98B"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1000" w:type="dxa"/>
            <w:tcBorders>
              <w:top w:val="nil"/>
              <w:left w:val="nil"/>
              <w:bottom w:val="single" w:sz="4" w:space="0" w:color="auto"/>
              <w:right w:val="single" w:sz="4" w:space="0" w:color="auto"/>
            </w:tcBorders>
            <w:shd w:val="clear" w:color="auto" w:fill="auto"/>
            <w:noWrap/>
            <w:vAlign w:val="bottom"/>
            <w:hideMark/>
          </w:tcPr>
          <w:p w14:paraId="3551678A"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1000" w:type="dxa"/>
            <w:tcBorders>
              <w:top w:val="nil"/>
              <w:left w:val="nil"/>
              <w:bottom w:val="single" w:sz="4" w:space="0" w:color="auto"/>
              <w:right w:val="single" w:sz="4" w:space="0" w:color="auto"/>
            </w:tcBorders>
            <w:shd w:val="clear" w:color="auto" w:fill="auto"/>
            <w:noWrap/>
            <w:vAlign w:val="bottom"/>
            <w:hideMark/>
          </w:tcPr>
          <w:p w14:paraId="0EFDDBE6"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940" w:type="dxa"/>
            <w:tcBorders>
              <w:top w:val="nil"/>
              <w:left w:val="nil"/>
              <w:bottom w:val="single" w:sz="4" w:space="0" w:color="auto"/>
              <w:right w:val="single" w:sz="4" w:space="0" w:color="auto"/>
            </w:tcBorders>
            <w:shd w:val="clear" w:color="auto" w:fill="auto"/>
            <w:noWrap/>
            <w:vAlign w:val="bottom"/>
            <w:hideMark/>
          </w:tcPr>
          <w:p w14:paraId="3BE9B3F6" w14:textId="77777777" w:rsidR="00AB5788" w:rsidRPr="0087734C" w:rsidRDefault="00AB5788" w:rsidP="00AB5788">
            <w:pPr>
              <w:spacing w:after="0" w:line="240" w:lineRule="auto"/>
              <w:jc w:val="center"/>
              <w:rPr>
                <w:rFonts w:cstheme="minorHAnsi"/>
              </w:rPr>
            </w:pPr>
            <w:r w:rsidRPr="0087734C">
              <w:rPr>
                <w:rFonts w:cstheme="minorHAnsi"/>
              </w:rPr>
              <w:t> </w:t>
            </w:r>
          </w:p>
        </w:tc>
      </w:tr>
      <w:tr w:rsidR="00AB5788" w:rsidRPr="00554FF4" w14:paraId="492B3082" w14:textId="77777777" w:rsidTr="00AB5788">
        <w:trPr>
          <w:trHeight w:val="283"/>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E600402" w14:textId="77777777" w:rsidR="00AB5788" w:rsidRPr="0087734C" w:rsidRDefault="00AB5788" w:rsidP="00AB5788">
            <w:pPr>
              <w:spacing w:after="0" w:line="240" w:lineRule="auto"/>
              <w:jc w:val="center"/>
              <w:rPr>
                <w:rFonts w:cstheme="minorHAnsi"/>
              </w:rPr>
            </w:pPr>
            <w:r w:rsidRPr="0087734C">
              <w:rPr>
                <w:rFonts w:cstheme="minorHAnsi"/>
              </w:rPr>
              <w:t>2.4</w:t>
            </w:r>
          </w:p>
        </w:tc>
        <w:tc>
          <w:tcPr>
            <w:tcW w:w="4605" w:type="dxa"/>
            <w:tcBorders>
              <w:top w:val="nil"/>
              <w:left w:val="nil"/>
              <w:bottom w:val="single" w:sz="4" w:space="0" w:color="auto"/>
              <w:right w:val="single" w:sz="4" w:space="0" w:color="auto"/>
            </w:tcBorders>
            <w:shd w:val="clear" w:color="auto" w:fill="auto"/>
            <w:vAlign w:val="bottom"/>
            <w:hideMark/>
          </w:tcPr>
          <w:p w14:paraId="4486BD55" w14:textId="77777777" w:rsidR="00AB5788" w:rsidRPr="0087734C" w:rsidRDefault="00AB5788" w:rsidP="00AB5788">
            <w:pPr>
              <w:spacing w:after="0" w:line="240" w:lineRule="auto"/>
              <w:rPr>
                <w:rFonts w:cstheme="minorHAnsi"/>
              </w:rPr>
            </w:pPr>
            <w:r w:rsidRPr="0087734C">
              <w:rPr>
                <w:rFonts w:cstheme="minorHAnsi"/>
              </w:rPr>
              <w:t>задолженность по оплате труда перед персоналом</w:t>
            </w:r>
          </w:p>
        </w:tc>
        <w:tc>
          <w:tcPr>
            <w:tcW w:w="940" w:type="dxa"/>
            <w:tcBorders>
              <w:top w:val="nil"/>
              <w:left w:val="nil"/>
              <w:bottom w:val="single" w:sz="4" w:space="0" w:color="auto"/>
              <w:right w:val="single" w:sz="4" w:space="0" w:color="auto"/>
            </w:tcBorders>
            <w:shd w:val="clear" w:color="auto" w:fill="auto"/>
            <w:noWrap/>
            <w:vAlign w:val="bottom"/>
            <w:hideMark/>
          </w:tcPr>
          <w:p w14:paraId="001A426B" w14:textId="77777777" w:rsidR="00AB5788" w:rsidRPr="0087734C" w:rsidRDefault="00AB5788" w:rsidP="00AB5788">
            <w:pPr>
              <w:spacing w:after="0" w:line="240" w:lineRule="auto"/>
              <w:jc w:val="center"/>
              <w:rPr>
                <w:rFonts w:cstheme="minorHAnsi"/>
              </w:rPr>
            </w:pPr>
            <w:r w:rsidRPr="0087734C">
              <w:rPr>
                <w:rFonts w:cstheme="minorHAnsi"/>
              </w:rPr>
              <w:t>47 807</w:t>
            </w:r>
          </w:p>
        </w:tc>
        <w:tc>
          <w:tcPr>
            <w:tcW w:w="1000" w:type="dxa"/>
            <w:tcBorders>
              <w:top w:val="nil"/>
              <w:left w:val="nil"/>
              <w:bottom w:val="single" w:sz="4" w:space="0" w:color="auto"/>
              <w:right w:val="single" w:sz="4" w:space="0" w:color="auto"/>
            </w:tcBorders>
            <w:shd w:val="clear" w:color="auto" w:fill="auto"/>
            <w:noWrap/>
            <w:vAlign w:val="bottom"/>
            <w:hideMark/>
          </w:tcPr>
          <w:p w14:paraId="0A72C2DD" w14:textId="77777777" w:rsidR="00AB5788" w:rsidRPr="0087734C" w:rsidRDefault="00AB5788" w:rsidP="00AB5788">
            <w:pPr>
              <w:spacing w:after="0" w:line="240" w:lineRule="auto"/>
              <w:jc w:val="center"/>
              <w:rPr>
                <w:rFonts w:cstheme="minorHAnsi"/>
              </w:rPr>
            </w:pPr>
            <w:r w:rsidRPr="0087734C">
              <w:rPr>
                <w:rFonts w:cstheme="minorHAnsi"/>
              </w:rPr>
              <w:t>47 345</w:t>
            </w:r>
          </w:p>
        </w:tc>
        <w:tc>
          <w:tcPr>
            <w:tcW w:w="1000" w:type="dxa"/>
            <w:tcBorders>
              <w:top w:val="nil"/>
              <w:left w:val="nil"/>
              <w:bottom w:val="single" w:sz="4" w:space="0" w:color="auto"/>
              <w:right w:val="single" w:sz="4" w:space="0" w:color="auto"/>
            </w:tcBorders>
            <w:shd w:val="clear" w:color="auto" w:fill="auto"/>
            <w:noWrap/>
            <w:vAlign w:val="bottom"/>
            <w:hideMark/>
          </w:tcPr>
          <w:p w14:paraId="6FAA5068" w14:textId="77777777" w:rsidR="00AB5788" w:rsidRPr="0087734C" w:rsidRDefault="00AB5788" w:rsidP="00AB5788">
            <w:pPr>
              <w:spacing w:after="0" w:line="240" w:lineRule="auto"/>
              <w:jc w:val="center"/>
              <w:rPr>
                <w:rFonts w:cstheme="minorHAnsi"/>
              </w:rPr>
            </w:pPr>
            <w:r w:rsidRPr="0087734C">
              <w:rPr>
                <w:rFonts w:cstheme="minorHAnsi"/>
              </w:rPr>
              <w:t>52 138</w:t>
            </w:r>
          </w:p>
        </w:tc>
        <w:tc>
          <w:tcPr>
            <w:tcW w:w="940" w:type="dxa"/>
            <w:tcBorders>
              <w:top w:val="nil"/>
              <w:left w:val="nil"/>
              <w:bottom w:val="single" w:sz="4" w:space="0" w:color="auto"/>
              <w:right w:val="single" w:sz="4" w:space="0" w:color="auto"/>
            </w:tcBorders>
            <w:shd w:val="clear" w:color="auto" w:fill="auto"/>
            <w:noWrap/>
            <w:vAlign w:val="bottom"/>
            <w:hideMark/>
          </w:tcPr>
          <w:p w14:paraId="73DB8FDE" w14:textId="77777777" w:rsidR="00AB5788" w:rsidRPr="0087734C" w:rsidRDefault="00AB5788" w:rsidP="00AB5788">
            <w:pPr>
              <w:spacing w:after="0" w:line="240" w:lineRule="auto"/>
              <w:jc w:val="center"/>
              <w:rPr>
                <w:rFonts w:cstheme="minorHAnsi"/>
              </w:rPr>
            </w:pPr>
            <w:r w:rsidRPr="0087734C">
              <w:rPr>
                <w:rFonts w:cstheme="minorHAnsi"/>
              </w:rPr>
              <w:t>10,1%</w:t>
            </w:r>
          </w:p>
        </w:tc>
      </w:tr>
      <w:tr w:rsidR="00AB5788" w:rsidRPr="00554FF4" w14:paraId="235969EA" w14:textId="77777777" w:rsidTr="00AB5788">
        <w:trPr>
          <w:trHeight w:val="273"/>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8F0C49E" w14:textId="77777777" w:rsidR="00AB5788" w:rsidRPr="0087734C" w:rsidRDefault="00AB5788" w:rsidP="00AB5788">
            <w:pPr>
              <w:spacing w:after="0" w:line="240" w:lineRule="auto"/>
              <w:jc w:val="center"/>
              <w:rPr>
                <w:rFonts w:cstheme="minorHAnsi"/>
              </w:rPr>
            </w:pPr>
            <w:r w:rsidRPr="0087734C">
              <w:rPr>
                <w:rFonts w:cstheme="minorHAnsi"/>
              </w:rPr>
              <w:t>2.5</w:t>
            </w:r>
          </w:p>
        </w:tc>
        <w:tc>
          <w:tcPr>
            <w:tcW w:w="4605" w:type="dxa"/>
            <w:tcBorders>
              <w:top w:val="nil"/>
              <w:left w:val="nil"/>
              <w:bottom w:val="single" w:sz="4" w:space="0" w:color="auto"/>
              <w:right w:val="single" w:sz="4" w:space="0" w:color="auto"/>
            </w:tcBorders>
            <w:shd w:val="clear" w:color="auto" w:fill="auto"/>
            <w:vAlign w:val="bottom"/>
            <w:hideMark/>
          </w:tcPr>
          <w:p w14:paraId="67B3AF9F" w14:textId="77777777" w:rsidR="00AB5788" w:rsidRPr="0087734C" w:rsidRDefault="00AB5788" w:rsidP="00AB5788">
            <w:pPr>
              <w:spacing w:after="0" w:line="240" w:lineRule="auto"/>
              <w:rPr>
                <w:rFonts w:cstheme="minorHAnsi"/>
              </w:rPr>
            </w:pPr>
            <w:r w:rsidRPr="0087734C">
              <w:rPr>
                <w:rFonts w:cstheme="minorHAnsi"/>
              </w:rPr>
              <w:t>задолженность перед гос. внебюджетными фондами</w:t>
            </w:r>
          </w:p>
        </w:tc>
        <w:tc>
          <w:tcPr>
            <w:tcW w:w="940" w:type="dxa"/>
            <w:tcBorders>
              <w:top w:val="nil"/>
              <w:left w:val="nil"/>
              <w:bottom w:val="single" w:sz="4" w:space="0" w:color="auto"/>
              <w:right w:val="single" w:sz="4" w:space="0" w:color="auto"/>
            </w:tcBorders>
            <w:shd w:val="clear" w:color="auto" w:fill="auto"/>
            <w:noWrap/>
            <w:vAlign w:val="bottom"/>
            <w:hideMark/>
          </w:tcPr>
          <w:p w14:paraId="736558E0" w14:textId="77777777" w:rsidR="00AB5788" w:rsidRPr="0087734C" w:rsidRDefault="00AB5788" w:rsidP="00AB5788">
            <w:pPr>
              <w:spacing w:after="0" w:line="240" w:lineRule="auto"/>
              <w:jc w:val="center"/>
              <w:rPr>
                <w:rFonts w:cstheme="minorHAnsi"/>
              </w:rPr>
            </w:pPr>
            <w:r w:rsidRPr="0087734C">
              <w:rPr>
                <w:rFonts w:cstheme="minorHAnsi"/>
              </w:rPr>
              <w:t>22 006</w:t>
            </w:r>
          </w:p>
        </w:tc>
        <w:tc>
          <w:tcPr>
            <w:tcW w:w="1000" w:type="dxa"/>
            <w:tcBorders>
              <w:top w:val="nil"/>
              <w:left w:val="nil"/>
              <w:bottom w:val="single" w:sz="4" w:space="0" w:color="auto"/>
              <w:right w:val="single" w:sz="4" w:space="0" w:color="auto"/>
            </w:tcBorders>
            <w:shd w:val="clear" w:color="auto" w:fill="auto"/>
            <w:noWrap/>
            <w:vAlign w:val="bottom"/>
            <w:hideMark/>
          </w:tcPr>
          <w:p w14:paraId="120F7BB8" w14:textId="77777777" w:rsidR="00AB5788" w:rsidRPr="0087734C" w:rsidRDefault="00AB5788" w:rsidP="00AB5788">
            <w:pPr>
              <w:spacing w:after="0" w:line="240" w:lineRule="auto"/>
              <w:jc w:val="center"/>
              <w:rPr>
                <w:rFonts w:cstheme="minorHAnsi"/>
              </w:rPr>
            </w:pPr>
            <w:r w:rsidRPr="0087734C">
              <w:rPr>
                <w:rFonts w:cstheme="minorHAnsi"/>
              </w:rPr>
              <w:t>23 271</w:t>
            </w:r>
          </w:p>
        </w:tc>
        <w:tc>
          <w:tcPr>
            <w:tcW w:w="1000" w:type="dxa"/>
            <w:tcBorders>
              <w:top w:val="nil"/>
              <w:left w:val="nil"/>
              <w:bottom w:val="single" w:sz="4" w:space="0" w:color="auto"/>
              <w:right w:val="single" w:sz="4" w:space="0" w:color="auto"/>
            </w:tcBorders>
            <w:shd w:val="clear" w:color="auto" w:fill="auto"/>
            <w:noWrap/>
            <w:vAlign w:val="bottom"/>
            <w:hideMark/>
          </w:tcPr>
          <w:p w14:paraId="7709FC82" w14:textId="77777777" w:rsidR="00AB5788" w:rsidRPr="0087734C" w:rsidRDefault="00AB5788" w:rsidP="00AB5788">
            <w:pPr>
              <w:spacing w:after="0" w:line="240" w:lineRule="auto"/>
              <w:jc w:val="center"/>
              <w:rPr>
                <w:rFonts w:cstheme="minorHAnsi"/>
              </w:rPr>
            </w:pPr>
            <w:r w:rsidRPr="0087734C">
              <w:rPr>
                <w:rFonts w:cstheme="minorHAnsi"/>
              </w:rPr>
              <w:t>33 466</w:t>
            </w:r>
          </w:p>
        </w:tc>
        <w:tc>
          <w:tcPr>
            <w:tcW w:w="940" w:type="dxa"/>
            <w:tcBorders>
              <w:top w:val="nil"/>
              <w:left w:val="nil"/>
              <w:bottom w:val="single" w:sz="4" w:space="0" w:color="auto"/>
              <w:right w:val="single" w:sz="4" w:space="0" w:color="auto"/>
            </w:tcBorders>
            <w:shd w:val="clear" w:color="auto" w:fill="auto"/>
            <w:noWrap/>
            <w:vAlign w:val="bottom"/>
            <w:hideMark/>
          </w:tcPr>
          <w:p w14:paraId="5529100B" w14:textId="77777777" w:rsidR="00AB5788" w:rsidRPr="0087734C" w:rsidRDefault="00AB5788" w:rsidP="00AB5788">
            <w:pPr>
              <w:spacing w:after="0" w:line="240" w:lineRule="auto"/>
              <w:jc w:val="center"/>
              <w:rPr>
                <w:rFonts w:cstheme="minorHAnsi"/>
              </w:rPr>
            </w:pPr>
            <w:r w:rsidRPr="0087734C">
              <w:rPr>
                <w:rFonts w:cstheme="minorHAnsi"/>
              </w:rPr>
              <w:t>43,8%</w:t>
            </w:r>
          </w:p>
        </w:tc>
      </w:tr>
      <w:tr w:rsidR="00AB5788" w:rsidRPr="00554FF4" w14:paraId="0A35D534" w14:textId="77777777" w:rsidTr="00AB578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840E969" w14:textId="77777777" w:rsidR="00AB5788" w:rsidRPr="0087734C" w:rsidRDefault="00AB5788" w:rsidP="00AB5788">
            <w:pPr>
              <w:spacing w:after="0" w:line="240" w:lineRule="auto"/>
              <w:jc w:val="center"/>
              <w:rPr>
                <w:rFonts w:cstheme="minorHAnsi"/>
              </w:rPr>
            </w:pPr>
            <w:r w:rsidRPr="0087734C">
              <w:rPr>
                <w:rFonts w:cstheme="minorHAnsi"/>
              </w:rPr>
              <w:t>2.6</w:t>
            </w:r>
          </w:p>
        </w:tc>
        <w:tc>
          <w:tcPr>
            <w:tcW w:w="4605" w:type="dxa"/>
            <w:tcBorders>
              <w:top w:val="nil"/>
              <w:left w:val="nil"/>
              <w:bottom w:val="single" w:sz="4" w:space="0" w:color="auto"/>
              <w:right w:val="single" w:sz="4" w:space="0" w:color="auto"/>
            </w:tcBorders>
            <w:shd w:val="clear" w:color="auto" w:fill="auto"/>
            <w:noWrap/>
            <w:vAlign w:val="bottom"/>
            <w:hideMark/>
          </w:tcPr>
          <w:p w14:paraId="2D472BD9" w14:textId="77777777" w:rsidR="00AB5788" w:rsidRPr="0087734C" w:rsidRDefault="00AB5788" w:rsidP="00AB5788">
            <w:pPr>
              <w:spacing w:after="0" w:line="240" w:lineRule="auto"/>
              <w:rPr>
                <w:rFonts w:cstheme="minorHAnsi"/>
              </w:rPr>
            </w:pPr>
            <w:r w:rsidRPr="0087734C">
              <w:rPr>
                <w:rFonts w:cstheme="minorHAnsi"/>
              </w:rPr>
              <w:t>по налогам и сборам</w:t>
            </w:r>
          </w:p>
        </w:tc>
        <w:tc>
          <w:tcPr>
            <w:tcW w:w="940" w:type="dxa"/>
            <w:tcBorders>
              <w:top w:val="nil"/>
              <w:left w:val="nil"/>
              <w:bottom w:val="single" w:sz="4" w:space="0" w:color="auto"/>
              <w:right w:val="single" w:sz="4" w:space="0" w:color="auto"/>
            </w:tcBorders>
            <w:shd w:val="clear" w:color="auto" w:fill="auto"/>
            <w:noWrap/>
            <w:vAlign w:val="bottom"/>
            <w:hideMark/>
          </w:tcPr>
          <w:p w14:paraId="1E6A0158" w14:textId="77777777" w:rsidR="00AB5788" w:rsidRPr="0087734C" w:rsidRDefault="00AB5788" w:rsidP="00AB5788">
            <w:pPr>
              <w:spacing w:after="0" w:line="240" w:lineRule="auto"/>
              <w:jc w:val="center"/>
              <w:rPr>
                <w:rFonts w:cstheme="minorHAnsi"/>
              </w:rPr>
            </w:pPr>
            <w:r w:rsidRPr="0087734C">
              <w:rPr>
                <w:rFonts w:cstheme="minorHAnsi"/>
              </w:rPr>
              <w:t>33 043</w:t>
            </w:r>
          </w:p>
        </w:tc>
        <w:tc>
          <w:tcPr>
            <w:tcW w:w="1000" w:type="dxa"/>
            <w:tcBorders>
              <w:top w:val="nil"/>
              <w:left w:val="nil"/>
              <w:bottom w:val="single" w:sz="4" w:space="0" w:color="auto"/>
              <w:right w:val="single" w:sz="4" w:space="0" w:color="auto"/>
            </w:tcBorders>
            <w:shd w:val="clear" w:color="auto" w:fill="auto"/>
            <w:noWrap/>
            <w:vAlign w:val="bottom"/>
            <w:hideMark/>
          </w:tcPr>
          <w:p w14:paraId="63C25AD1" w14:textId="77777777" w:rsidR="00AB5788" w:rsidRPr="0087734C" w:rsidRDefault="00AB5788" w:rsidP="00AB5788">
            <w:pPr>
              <w:spacing w:after="0" w:line="240" w:lineRule="auto"/>
              <w:jc w:val="center"/>
              <w:rPr>
                <w:rFonts w:cstheme="minorHAnsi"/>
              </w:rPr>
            </w:pPr>
            <w:r w:rsidRPr="0087734C">
              <w:rPr>
                <w:rFonts w:cstheme="minorHAnsi"/>
              </w:rPr>
              <w:t>39 048</w:t>
            </w:r>
          </w:p>
        </w:tc>
        <w:tc>
          <w:tcPr>
            <w:tcW w:w="1000" w:type="dxa"/>
            <w:tcBorders>
              <w:top w:val="nil"/>
              <w:left w:val="nil"/>
              <w:bottom w:val="single" w:sz="4" w:space="0" w:color="auto"/>
              <w:right w:val="single" w:sz="4" w:space="0" w:color="auto"/>
            </w:tcBorders>
            <w:shd w:val="clear" w:color="auto" w:fill="auto"/>
            <w:noWrap/>
            <w:vAlign w:val="bottom"/>
            <w:hideMark/>
          </w:tcPr>
          <w:p w14:paraId="3222F990" w14:textId="77777777" w:rsidR="00AB5788" w:rsidRPr="0087734C" w:rsidRDefault="00AB5788" w:rsidP="00AB5788">
            <w:pPr>
              <w:spacing w:after="0" w:line="240" w:lineRule="auto"/>
              <w:jc w:val="center"/>
              <w:rPr>
                <w:rFonts w:cstheme="minorHAnsi"/>
              </w:rPr>
            </w:pPr>
            <w:r w:rsidRPr="0087734C">
              <w:rPr>
                <w:rFonts w:cstheme="minorHAnsi"/>
              </w:rPr>
              <w:t>33 464</w:t>
            </w:r>
          </w:p>
        </w:tc>
        <w:tc>
          <w:tcPr>
            <w:tcW w:w="940" w:type="dxa"/>
            <w:tcBorders>
              <w:top w:val="nil"/>
              <w:left w:val="nil"/>
              <w:bottom w:val="single" w:sz="4" w:space="0" w:color="auto"/>
              <w:right w:val="single" w:sz="4" w:space="0" w:color="auto"/>
            </w:tcBorders>
            <w:shd w:val="clear" w:color="auto" w:fill="auto"/>
            <w:noWrap/>
            <w:vAlign w:val="bottom"/>
            <w:hideMark/>
          </w:tcPr>
          <w:p w14:paraId="02CCE9E6" w14:textId="77777777" w:rsidR="00AB5788" w:rsidRPr="0087734C" w:rsidRDefault="00AB5788" w:rsidP="00AB5788">
            <w:pPr>
              <w:spacing w:after="0" w:line="240" w:lineRule="auto"/>
              <w:jc w:val="center"/>
              <w:rPr>
                <w:rFonts w:cstheme="minorHAnsi"/>
              </w:rPr>
            </w:pPr>
            <w:r w:rsidRPr="0087734C">
              <w:rPr>
                <w:rFonts w:cstheme="minorHAnsi"/>
              </w:rPr>
              <w:t>-14,3%</w:t>
            </w:r>
          </w:p>
        </w:tc>
      </w:tr>
      <w:tr w:rsidR="00AB5788" w:rsidRPr="00554FF4" w14:paraId="59DF74E8" w14:textId="77777777" w:rsidTr="00AB578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E40EBA8" w14:textId="77777777" w:rsidR="00AB5788" w:rsidRPr="0087734C" w:rsidRDefault="00AB5788" w:rsidP="00AB5788">
            <w:pPr>
              <w:spacing w:after="0" w:line="240" w:lineRule="auto"/>
              <w:jc w:val="center"/>
              <w:rPr>
                <w:rFonts w:cstheme="minorHAnsi"/>
              </w:rPr>
            </w:pPr>
            <w:r w:rsidRPr="0087734C">
              <w:rPr>
                <w:rFonts w:cstheme="minorHAnsi"/>
              </w:rPr>
              <w:t>2.7</w:t>
            </w:r>
          </w:p>
        </w:tc>
        <w:tc>
          <w:tcPr>
            <w:tcW w:w="4605" w:type="dxa"/>
            <w:tcBorders>
              <w:top w:val="nil"/>
              <w:left w:val="nil"/>
              <w:bottom w:val="single" w:sz="4" w:space="0" w:color="auto"/>
              <w:right w:val="single" w:sz="4" w:space="0" w:color="auto"/>
            </w:tcBorders>
            <w:shd w:val="clear" w:color="auto" w:fill="auto"/>
            <w:noWrap/>
            <w:vAlign w:val="bottom"/>
            <w:hideMark/>
          </w:tcPr>
          <w:p w14:paraId="2B9D6C9B" w14:textId="77777777" w:rsidR="00AB5788" w:rsidRPr="0087734C" w:rsidRDefault="00AB5788" w:rsidP="00AB5788">
            <w:pPr>
              <w:spacing w:after="0" w:line="240" w:lineRule="auto"/>
              <w:rPr>
                <w:rFonts w:cstheme="minorHAnsi"/>
              </w:rPr>
            </w:pPr>
            <w:r w:rsidRPr="0087734C">
              <w:rPr>
                <w:rFonts w:cstheme="minorHAnsi"/>
              </w:rPr>
              <w:t>авансы полученные</w:t>
            </w:r>
          </w:p>
        </w:tc>
        <w:tc>
          <w:tcPr>
            <w:tcW w:w="940" w:type="dxa"/>
            <w:tcBorders>
              <w:top w:val="nil"/>
              <w:left w:val="nil"/>
              <w:bottom w:val="single" w:sz="4" w:space="0" w:color="auto"/>
              <w:right w:val="single" w:sz="4" w:space="0" w:color="auto"/>
            </w:tcBorders>
            <w:shd w:val="clear" w:color="auto" w:fill="auto"/>
            <w:noWrap/>
            <w:vAlign w:val="bottom"/>
            <w:hideMark/>
          </w:tcPr>
          <w:p w14:paraId="515C4608" w14:textId="77777777" w:rsidR="00AB5788" w:rsidRPr="0087734C" w:rsidRDefault="00AB5788" w:rsidP="00AB5788">
            <w:pPr>
              <w:spacing w:after="0" w:line="240" w:lineRule="auto"/>
              <w:jc w:val="center"/>
              <w:rPr>
                <w:rFonts w:cstheme="minorHAnsi"/>
              </w:rPr>
            </w:pPr>
            <w:r w:rsidRPr="0087734C">
              <w:rPr>
                <w:rFonts w:cstheme="minorHAnsi"/>
              </w:rPr>
              <w:t>26 803</w:t>
            </w:r>
          </w:p>
        </w:tc>
        <w:tc>
          <w:tcPr>
            <w:tcW w:w="1000" w:type="dxa"/>
            <w:tcBorders>
              <w:top w:val="nil"/>
              <w:left w:val="nil"/>
              <w:bottom w:val="single" w:sz="4" w:space="0" w:color="auto"/>
              <w:right w:val="single" w:sz="4" w:space="0" w:color="auto"/>
            </w:tcBorders>
            <w:shd w:val="clear" w:color="auto" w:fill="auto"/>
            <w:noWrap/>
            <w:vAlign w:val="bottom"/>
            <w:hideMark/>
          </w:tcPr>
          <w:p w14:paraId="5BF784EF" w14:textId="77777777" w:rsidR="00AB5788" w:rsidRPr="0087734C" w:rsidRDefault="00AB5788" w:rsidP="00AB5788">
            <w:pPr>
              <w:spacing w:after="0" w:line="240" w:lineRule="auto"/>
              <w:jc w:val="center"/>
              <w:rPr>
                <w:rFonts w:cstheme="minorHAnsi"/>
              </w:rPr>
            </w:pPr>
            <w:r w:rsidRPr="0087734C">
              <w:rPr>
                <w:rFonts w:cstheme="minorHAnsi"/>
              </w:rPr>
              <w:t>30 162</w:t>
            </w:r>
          </w:p>
        </w:tc>
        <w:tc>
          <w:tcPr>
            <w:tcW w:w="1000" w:type="dxa"/>
            <w:tcBorders>
              <w:top w:val="nil"/>
              <w:left w:val="nil"/>
              <w:bottom w:val="single" w:sz="4" w:space="0" w:color="auto"/>
              <w:right w:val="single" w:sz="4" w:space="0" w:color="auto"/>
            </w:tcBorders>
            <w:shd w:val="clear" w:color="auto" w:fill="auto"/>
            <w:noWrap/>
            <w:vAlign w:val="bottom"/>
            <w:hideMark/>
          </w:tcPr>
          <w:p w14:paraId="41B3B178" w14:textId="77777777" w:rsidR="00AB5788" w:rsidRPr="0087734C" w:rsidRDefault="00AB5788" w:rsidP="00AB5788">
            <w:pPr>
              <w:spacing w:after="0" w:line="240" w:lineRule="auto"/>
              <w:jc w:val="center"/>
              <w:rPr>
                <w:rFonts w:cstheme="minorHAnsi"/>
              </w:rPr>
            </w:pPr>
            <w:r w:rsidRPr="0087734C">
              <w:rPr>
                <w:rFonts w:cstheme="minorHAnsi"/>
              </w:rPr>
              <w:t>24 246</w:t>
            </w:r>
          </w:p>
        </w:tc>
        <w:tc>
          <w:tcPr>
            <w:tcW w:w="940" w:type="dxa"/>
            <w:tcBorders>
              <w:top w:val="nil"/>
              <w:left w:val="nil"/>
              <w:bottom w:val="single" w:sz="4" w:space="0" w:color="auto"/>
              <w:right w:val="single" w:sz="4" w:space="0" w:color="auto"/>
            </w:tcBorders>
            <w:shd w:val="clear" w:color="auto" w:fill="auto"/>
            <w:noWrap/>
            <w:vAlign w:val="bottom"/>
            <w:hideMark/>
          </w:tcPr>
          <w:p w14:paraId="25AC30F9" w14:textId="77777777" w:rsidR="00AB5788" w:rsidRPr="0087734C" w:rsidRDefault="00AB5788" w:rsidP="00AB5788">
            <w:pPr>
              <w:spacing w:after="0" w:line="240" w:lineRule="auto"/>
              <w:jc w:val="center"/>
              <w:rPr>
                <w:rFonts w:cstheme="minorHAnsi"/>
              </w:rPr>
            </w:pPr>
            <w:r w:rsidRPr="0087734C">
              <w:rPr>
                <w:rFonts w:cstheme="minorHAnsi"/>
              </w:rPr>
              <w:t>-19,6%</w:t>
            </w:r>
          </w:p>
        </w:tc>
      </w:tr>
      <w:tr w:rsidR="00AB5788" w:rsidRPr="00554FF4" w14:paraId="4998E7C0" w14:textId="77777777" w:rsidTr="00AB578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94C7D0" w14:textId="77777777" w:rsidR="00AB5788" w:rsidRPr="0087734C" w:rsidRDefault="00AB5788" w:rsidP="00AB5788">
            <w:pPr>
              <w:spacing w:after="0" w:line="240" w:lineRule="auto"/>
              <w:jc w:val="center"/>
              <w:rPr>
                <w:rFonts w:cstheme="minorHAnsi"/>
              </w:rPr>
            </w:pPr>
            <w:r w:rsidRPr="0087734C">
              <w:rPr>
                <w:rFonts w:cstheme="minorHAnsi"/>
              </w:rPr>
              <w:t>2.8</w:t>
            </w:r>
          </w:p>
        </w:tc>
        <w:tc>
          <w:tcPr>
            <w:tcW w:w="4605" w:type="dxa"/>
            <w:tcBorders>
              <w:top w:val="nil"/>
              <w:left w:val="nil"/>
              <w:bottom w:val="single" w:sz="4" w:space="0" w:color="auto"/>
              <w:right w:val="single" w:sz="4" w:space="0" w:color="auto"/>
            </w:tcBorders>
            <w:shd w:val="clear" w:color="auto" w:fill="auto"/>
            <w:noWrap/>
            <w:vAlign w:val="bottom"/>
            <w:hideMark/>
          </w:tcPr>
          <w:p w14:paraId="22C2671B" w14:textId="77777777" w:rsidR="00AB5788" w:rsidRPr="0087734C" w:rsidRDefault="00AB5788" w:rsidP="00AB5788">
            <w:pPr>
              <w:spacing w:after="0" w:line="240" w:lineRule="auto"/>
              <w:rPr>
                <w:rFonts w:cstheme="minorHAnsi"/>
              </w:rPr>
            </w:pPr>
            <w:r w:rsidRPr="0087734C">
              <w:rPr>
                <w:rFonts w:cstheme="minorHAnsi"/>
              </w:rPr>
              <w:t>прочие кредиторы</w:t>
            </w:r>
          </w:p>
        </w:tc>
        <w:tc>
          <w:tcPr>
            <w:tcW w:w="940" w:type="dxa"/>
            <w:tcBorders>
              <w:top w:val="nil"/>
              <w:left w:val="nil"/>
              <w:bottom w:val="single" w:sz="4" w:space="0" w:color="auto"/>
              <w:right w:val="single" w:sz="4" w:space="0" w:color="auto"/>
            </w:tcBorders>
            <w:shd w:val="clear" w:color="auto" w:fill="auto"/>
            <w:noWrap/>
            <w:vAlign w:val="bottom"/>
            <w:hideMark/>
          </w:tcPr>
          <w:p w14:paraId="16FA4A0F" w14:textId="77777777" w:rsidR="00AB5788" w:rsidRPr="0087734C" w:rsidRDefault="00AB5788" w:rsidP="00AB5788">
            <w:pPr>
              <w:spacing w:after="0" w:line="240" w:lineRule="auto"/>
              <w:jc w:val="center"/>
              <w:rPr>
                <w:rFonts w:cstheme="minorHAnsi"/>
              </w:rPr>
            </w:pPr>
            <w:r w:rsidRPr="0087734C">
              <w:rPr>
                <w:rFonts w:cstheme="minorHAnsi"/>
              </w:rPr>
              <w:t>1 797</w:t>
            </w:r>
          </w:p>
        </w:tc>
        <w:tc>
          <w:tcPr>
            <w:tcW w:w="1000" w:type="dxa"/>
            <w:tcBorders>
              <w:top w:val="nil"/>
              <w:left w:val="nil"/>
              <w:bottom w:val="single" w:sz="4" w:space="0" w:color="auto"/>
              <w:right w:val="single" w:sz="4" w:space="0" w:color="auto"/>
            </w:tcBorders>
            <w:shd w:val="clear" w:color="auto" w:fill="auto"/>
            <w:noWrap/>
            <w:vAlign w:val="bottom"/>
            <w:hideMark/>
          </w:tcPr>
          <w:p w14:paraId="1AF7CD5C" w14:textId="77777777" w:rsidR="00AB5788" w:rsidRPr="0087734C" w:rsidRDefault="00AB5788" w:rsidP="00AB5788">
            <w:pPr>
              <w:spacing w:after="0" w:line="240" w:lineRule="auto"/>
              <w:jc w:val="center"/>
              <w:rPr>
                <w:rFonts w:cstheme="minorHAnsi"/>
              </w:rPr>
            </w:pPr>
            <w:r w:rsidRPr="0087734C">
              <w:rPr>
                <w:rFonts w:cstheme="minorHAnsi"/>
              </w:rPr>
              <w:t>83 664</w:t>
            </w:r>
          </w:p>
        </w:tc>
        <w:tc>
          <w:tcPr>
            <w:tcW w:w="1000" w:type="dxa"/>
            <w:tcBorders>
              <w:top w:val="nil"/>
              <w:left w:val="nil"/>
              <w:bottom w:val="single" w:sz="4" w:space="0" w:color="auto"/>
              <w:right w:val="single" w:sz="4" w:space="0" w:color="auto"/>
            </w:tcBorders>
            <w:shd w:val="clear" w:color="auto" w:fill="auto"/>
            <w:noWrap/>
            <w:vAlign w:val="bottom"/>
            <w:hideMark/>
          </w:tcPr>
          <w:p w14:paraId="2F8E06D5" w14:textId="77777777" w:rsidR="00AB5788" w:rsidRPr="0087734C" w:rsidRDefault="00AB5788" w:rsidP="00AB5788">
            <w:pPr>
              <w:spacing w:after="0" w:line="240" w:lineRule="auto"/>
              <w:jc w:val="center"/>
              <w:rPr>
                <w:rFonts w:cstheme="minorHAnsi"/>
              </w:rPr>
            </w:pPr>
            <w:r w:rsidRPr="0087734C">
              <w:rPr>
                <w:rFonts w:cstheme="minorHAnsi"/>
              </w:rPr>
              <w:t>7 040</w:t>
            </w:r>
          </w:p>
        </w:tc>
        <w:tc>
          <w:tcPr>
            <w:tcW w:w="940" w:type="dxa"/>
            <w:tcBorders>
              <w:top w:val="nil"/>
              <w:left w:val="nil"/>
              <w:bottom w:val="single" w:sz="4" w:space="0" w:color="auto"/>
              <w:right w:val="single" w:sz="4" w:space="0" w:color="auto"/>
            </w:tcBorders>
            <w:shd w:val="clear" w:color="auto" w:fill="auto"/>
            <w:noWrap/>
            <w:vAlign w:val="bottom"/>
            <w:hideMark/>
          </w:tcPr>
          <w:p w14:paraId="76A8ECFF" w14:textId="77777777" w:rsidR="00AB5788" w:rsidRPr="0087734C" w:rsidRDefault="00AB5788" w:rsidP="00AB5788">
            <w:pPr>
              <w:spacing w:after="0" w:line="240" w:lineRule="auto"/>
              <w:jc w:val="center"/>
              <w:rPr>
                <w:rFonts w:cstheme="minorHAnsi"/>
              </w:rPr>
            </w:pPr>
            <w:r w:rsidRPr="0087734C">
              <w:rPr>
                <w:rFonts w:cstheme="minorHAnsi"/>
              </w:rPr>
              <w:t>-91,6%</w:t>
            </w:r>
          </w:p>
        </w:tc>
      </w:tr>
      <w:tr w:rsidR="00AB5788" w:rsidRPr="00554FF4" w14:paraId="06F13995" w14:textId="77777777" w:rsidTr="00AB5788">
        <w:trPr>
          <w:trHeight w:val="52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9FF86FF" w14:textId="77777777" w:rsidR="00AB5788" w:rsidRPr="0087734C" w:rsidRDefault="00AB5788" w:rsidP="00AB5788">
            <w:pPr>
              <w:spacing w:after="0" w:line="240" w:lineRule="auto"/>
              <w:jc w:val="center"/>
              <w:rPr>
                <w:rFonts w:cstheme="minorHAnsi"/>
              </w:rPr>
            </w:pPr>
            <w:r w:rsidRPr="0087734C">
              <w:rPr>
                <w:rFonts w:cstheme="minorHAnsi"/>
              </w:rPr>
              <w:t>3.</w:t>
            </w:r>
          </w:p>
        </w:tc>
        <w:tc>
          <w:tcPr>
            <w:tcW w:w="4605" w:type="dxa"/>
            <w:tcBorders>
              <w:top w:val="nil"/>
              <w:left w:val="nil"/>
              <w:bottom w:val="single" w:sz="4" w:space="0" w:color="auto"/>
              <w:right w:val="single" w:sz="4" w:space="0" w:color="auto"/>
            </w:tcBorders>
            <w:shd w:val="clear" w:color="auto" w:fill="auto"/>
            <w:vAlign w:val="bottom"/>
            <w:hideMark/>
          </w:tcPr>
          <w:p w14:paraId="2AEA9ABD" w14:textId="77777777" w:rsidR="00AB5788" w:rsidRPr="0087734C" w:rsidRDefault="00AB5788" w:rsidP="00AB5788">
            <w:pPr>
              <w:spacing w:after="0" w:line="240" w:lineRule="auto"/>
              <w:rPr>
                <w:rFonts w:cstheme="minorHAnsi"/>
              </w:rPr>
            </w:pPr>
            <w:r w:rsidRPr="0087734C">
              <w:rPr>
                <w:rFonts w:cstheme="minorHAnsi"/>
              </w:rPr>
              <w:t>Задолженность участникам (учредителям) по выплате доходов</w:t>
            </w:r>
          </w:p>
        </w:tc>
        <w:tc>
          <w:tcPr>
            <w:tcW w:w="940" w:type="dxa"/>
            <w:tcBorders>
              <w:top w:val="nil"/>
              <w:left w:val="nil"/>
              <w:bottom w:val="single" w:sz="4" w:space="0" w:color="auto"/>
              <w:right w:val="single" w:sz="4" w:space="0" w:color="auto"/>
            </w:tcBorders>
            <w:shd w:val="clear" w:color="auto" w:fill="auto"/>
            <w:noWrap/>
            <w:vAlign w:val="bottom"/>
            <w:hideMark/>
          </w:tcPr>
          <w:p w14:paraId="053EFDAF"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1000" w:type="dxa"/>
            <w:tcBorders>
              <w:top w:val="nil"/>
              <w:left w:val="nil"/>
              <w:bottom w:val="single" w:sz="4" w:space="0" w:color="auto"/>
              <w:right w:val="single" w:sz="4" w:space="0" w:color="auto"/>
            </w:tcBorders>
            <w:shd w:val="clear" w:color="auto" w:fill="auto"/>
            <w:noWrap/>
            <w:vAlign w:val="bottom"/>
            <w:hideMark/>
          </w:tcPr>
          <w:p w14:paraId="5C96DED1"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1000" w:type="dxa"/>
            <w:tcBorders>
              <w:top w:val="nil"/>
              <w:left w:val="nil"/>
              <w:bottom w:val="single" w:sz="4" w:space="0" w:color="auto"/>
              <w:right w:val="single" w:sz="4" w:space="0" w:color="auto"/>
            </w:tcBorders>
            <w:shd w:val="clear" w:color="auto" w:fill="auto"/>
            <w:noWrap/>
            <w:vAlign w:val="bottom"/>
            <w:hideMark/>
          </w:tcPr>
          <w:p w14:paraId="22EED344"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940" w:type="dxa"/>
            <w:tcBorders>
              <w:top w:val="nil"/>
              <w:left w:val="nil"/>
              <w:bottom w:val="single" w:sz="4" w:space="0" w:color="auto"/>
              <w:right w:val="single" w:sz="4" w:space="0" w:color="auto"/>
            </w:tcBorders>
            <w:shd w:val="clear" w:color="auto" w:fill="auto"/>
            <w:noWrap/>
            <w:vAlign w:val="bottom"/>
            <w:hideMark/>
          </w:tcPr>
          <w:p w14:paraId="3F2B9B4A" w14:textId="77777777" w:rsidR="00AB5788" w:rsidRPr="0087734C" w:rsidRDefault="00AB5788" w:rsidP="00AB5788">
            <w:pPr>
              <w:spacing w:after="0" w:line="240" w:lineRule="auto"/>
              <w:jc w:val="center"/>
              <w:rPr>
                <w:rFonts w:cstheme="minorHAnsi"/>
              </w:rPr>
            </w:pPr>
            <w:r w:rsidRPr="0087734C">
              <w:rPr>
                <w:rFonts w:cstheme="minorHAnsi"/>
              </w:rPr>
              <w:t> </w:t>
            </w:r>
          </w:p>
        </w:tc>
      </w:tr>
      <w:tr w:rsidR="00AB5788" w:rsidRPr="00554FF4" w14:paraId="577FF241" w14:textId="77777777" w:rsidTr="00AB578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F3AB87B" w14:textId="77777777" w:rsidR="00AB5788" w:rsidRPr="0087734C" w:rsidRDefault="00AB5788" w:rsidP="00AB5788">
            <w:pPr>
              <w:spacing w:after="0" w:line="240" w:lineRule="auto"/>
              <w:jc w:val="center"/>
              <w:rPr>
                <w:rFonts w:cstheme="minorHAnsi"/>
              </w:rPr>
            </w:pPr>
            <w:r w:rsidRPr="0087734C">
              <w:rPr>
                <w:rFonts w:cstheme="minorHAnsi"/>
              </w:rPr>
              <w:t>4.</w:t>
            </w:r>
          </w:p>
        </w:tc>
        <w:tc>
          <w:tcPr>
            <w:tcW w:w="4605" w:type="dxa"/>
            <w:tcBorders>
              <w:top w:val="nil"/>
              <w:left w:val="nil"/>
              <w:bottom w:val="single" w:sz="4" w:space="0" w:color="auto"/>
              <w:right w:val="single" w:sz="4" w:space="0" w:color="auto"/>
            </w:tcBorders>
            <w:shd w:val="clear" w:color="auto" w:fill="auto"/>
            <w:noWrap/>
            <w:vAlign w:val="bottom"/>
            <w:hideMark/>
          </w:tcPr>
          <w:p w14:paraId="3AC43F18" w14:textId="77777777" w:rsidR="00AB5788" w:rsidRPr="0087734C" w:rsidRDefault="00AB5788" w:rsidP="00AB5788">
            <w:pPr>
              <w:spacing w:after="0" w:line="240" w:lineRule="auto"/>
              <w:rPr>
                <w:rFonts w:cstheme="minorHAnsi"/>
              </w:rPr>
            </w:pPr>
            <w:r w:rsidRPr="0087734C">
              <w:rPr>
                <w:rFonts w:cstheme="minorHAnsi"/>
              </w:rPr>
              <w:t>Доходы будущих периодов</w:t>
            </w:r>
          </w:p>
        </w:tc>
        <w:tc>
          <w:tcPr>
            <w:tcW w:w="940" w:type="dxa"/>
            <w:tcBorders>
              <w:top w:val="nil"/>
              <w:left w:val="nil"/>
              <w:bottom w:val="single" w:sz="4" w:space="0" w:color="auto"/>
              <w:right w:val="single" w:sz="4" w:space="0" w:color="auto"/>
            </w:tcBorders>
            <w:shd w:val="clear" w:color="auto" w:fill="auto"/>
            <w:noWrap/>
            <w:vAlign w:val="bottom"/>
            <w:hideMark/>
          </w:tcPr>
          <w:p w14:paraId="15B551AA"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1000" w:type="dxa"/>
            <w:tcBorders>
              <w:top w:val="nil"/>
              <w:left w:val="nil"/>
              <w:bottom w:val="single" w:sz="4" w:space="0" w:color="auto"/>
              <w:right w:val="single" w:sz="4" w:space="0" w:color="auto"/>
            </w:tcBorders>
            <w:shd w:val="clear" w:color="auto" w:fill="auto"/>
            <w:noWrap/>
            <w:vAlign w:val="bottom"/>
            <w:hideMark/>
          </w:tcPr>
          <w:p w14:paraId="680AA758"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C2CAD5" w14:textId="77777777" w:rsidR="00AB5788" w:rsidRPr="0087734C" w:rsidRDefault="00AB5788" w:rsidP="00AB5788">
            <w:pPr>
              <w:spacing w:after="0" w:line="240" w:lineRule="auto"/>
              <w:jc w:val="center"/>
              <w:rPr>
                <w:rFonts w:cstheme="minorHAnsi"/>
              </w:rPr>
            </w:pPr>
            <w:r w:rsidRPr="0087734C">
              <w:rPr>
                <w:rFonts w:cstheme="minorHAnsi"/>
              </w:rPr>
              <w:t> </w:t>
            </w:r>
          </w:p>
        </w:tc>
        <w:tc>
          <w:tcPr>
            <w:tcW w:w="940" w:type="dxa"/>
            <w:tcBorders>
              <w:top w:val="nil"/>
              <w:left w:val="nil"/>
              <w:bottom w:val="single" w:sz="4" w:space="0" w:color="auto"/>
              <w:right w:val="single" w:sz="4" w:space="0" w:color="auto"/>
            </w:tcBorders>
            <w:shd w:val="clear" w:color="auto" w:fill="auto"/>
            <w:noWrap/>
            <w:vAlign w:val="bottom"/>
            <w:hideMark/>
          </w:tcPr>
          <w:p w14:paraId="7AEC54D9" w14:textId="77777777" w:rsidR="00AB5788" w:rsidRPr="0087734C" w:rsidRDefault="00AB5788" w:rsidP="00AB5788">
            <w:pPr>
              <w:spacing w:after="0" w:line="240" w:lineRule="auto"/>
              <w:jc w:val="center"/>
              <w:rPr>
                <w:rFonts w:cstheme="minorHAnsi"/>
              </w:rPr>
            </w:pPr>
            <w:r w:rsidRPr="0087734C">
              <w:rPr>
                <w:rFonts w:cstheme="minorHAnsi"/>
              </w:rPr>
              <w:t> </w:t>
            </w:r>
          </w:p>
        </w:tc>
      </w:tr>
      <w:tr w:rsidR="00AB5788" w:rsidRPr="00554FF4" w14:paraId="583219AD" w14:textId="77777777" w:rsidTr="00AB578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27D9754" w14:textId="77777777" w:rsidR="00AB5788" w:rsidRPr="0087734C" w:rsidRDefault="00AB5788" w:rsidP="00AB5788">
            <w:pPr>
              <w:spacing w:after="0" w:line="240" w:lineRule="auto"/>
              <w:jc w:val="center"/>
              <w:rPr>
                <w:rFonts w:cstheme="minorHAnsi"/>
                <w:color w:val="000000"/>
              </w:rPr>
            </w:pPr>
            <w:r w:rsidRPr="0087734C">
              <w:rPr>
                <w:rFonts w:cstheme="minorHAnsi"/>
                <w:color w:val="000000"/>
              </w:rPr>
              <w:t>5.</w:t>
            </w:r>
          </w:p>
        </w:tc>
        <w:tc>
          <w:tcPr>
            <w:tcW w:w="4605" w:type="dxa"/>
            <w:tcBorders>
              <w:top w:val="nil"/>
              <w:left w:val="nil"/>
              <w:bottom w:val="single" w:sz="4" w:space="0" w:color="auto"/>
              <w:right w:val="single" w:sz="4" w:space="0" w:color="auto"/>
            </w:tcBorders>
            <w:shd w:val="clear" w:color="auto" w:fill="auto"/>
            <w:noWrap/>
            <w:vAlign w:val="bottom"/>
            <w:hideMark/>
          </w:tcPr>
          <w:p w14:paraId="07236B0E" w14:textId="77777777" w:rsidR="00AB5788" w:rsidRPr="0087734C" w:rsidRDefault="00AB5788" w:rsidP="00AB5788">
            <w:pPr>
              <w:spacing w:after="0" w:line="240" w:lineRule="auto"/>
              <w:rPr>
                <w:rFonts w:cstheme="minorHAnsi"/>
                <w:color w:val="000000"/>
              </w:rPr>
            </w:pPr>
            <w:r w:rsidRPr="0087734C">
              <w:rPr>
                <w:rFonts w:cstheme="minorHAnsi"/>
                <w:color w:val="000000"/>
              </w:rPr>
              <w:t>Оценочные обязательства</w:t>
            </w:r>
          </w:p>
        </w:tc>
        <w:tc>
          <w:tcPr>
            <w:tcW w:w="940" w:type="dxa"/>
            <w:tcBorders>
              <w:top w:val="nil"/>
              <w:left w:val="nil"/>
              <w:bottom w:val="single" w:sz="4" w:space="0" w:color="auto"/>
              <w:right w:val="single" w:sz="4" w:space="0" w:color="auto"/>
            </w:tcBorders>
            <w:shd w:val="clear" w:color="auto" w:fill="auto"/>
            <w:noWrap/>
            <w:vAlign w:val="bottom"/>
            <w:hideMark/>
          </w:tcPr>
          <w:p w14:paraId="74CE9D06" w14:textId="77777777" w:rsidR="00AB5788" w:rsidRPr="0087734C" w:rsidRDefault="00AB5788" w:rsidP="00AB5788">
            <w:pPr>
              <w:spacing w:after="0" w:line="240" w:lineRule="auto"/>
              <w:jc w:val="center"/>
              <w:rPr>
                <w:rFonts w:cstheme="minorHAnsi"/>
                <w:color w:val="000000"/>
              </w:rPr>
            </w:pPr>
            <w:r w:rsidRPr="0087734C">
              <w:rPr>
                <w:rFonts w:cstheme="minorHAns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356ADE13" w14:textId="77777777" w:rsidR="00AB5788" w:rsidRPr="0087734C" w:rsidRDefault="00AB5788" w:rsidP="00AB5788">
            <w:pPr>
              <w:spacing w:after="0" w:line="240" w:lineRule="auto"/>
              <w:jc w:val="center"/>
              <w:rPr>
                <w:rFonts w:cstheme="minorHAnsi"/>
                <w:color w:val="000000"/>
              </w:rPr>
            </w:pPr>
            <w:r w:rsidRPr="0087734C">
              <w:rPr>
                <w:rFonts w:cstheme="minorHAns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5FD65225" w14:textId="77777777" w:rsidR="00AB5788" w:rsidRPr="0087734C" w:rsidRDefault="00AB5788" w:rsidP="00AB5788">
            <w:pPr>
              <w:spacing w:after="0" w:line="240" w:lineRule="auto"/>
              <w:jc w:val="center"/>
              <w:rPr>
                <w:rFonts w:cstheme="minorHAnsi"/>
                <w:color w:val="000000"/>
              </w:rPr>
            </w:pPr>
            <w:r w:rsidRPr="0087734C">
              <w:rPr>
                <w:rFonts w:cstheme="minorHAns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C1A4E14" w14:textId="77777777" w:rsidR="00AB5788" w:rsidRPr="0087734C" w:rsidRDefault="00AB5788" w:rsidP="00AB5788">
            <w:pPr>
              <w:spacing w:after="0" w:line="240" w:lineRule="auto"/>
              <w:jc w:val="center"/>
              <w:rPr>
                <w:rFonts w:cstheme="minorHAnsi"/>
                <w:color w:val="000000"/>
              </w:rPr>
            </w:pPr>
            <w:r w:rsidRPr="0087734C">
              <w:rPr>
                <w:rFonts w:cstheme="minorHAnsi"/>
                <w:color w:val="000000"/>
              </w:rPr>
              <w:t> </w:t>
            </w:r>
          </w:p>
        </w:tc>
      </w:tr>
      <w:tr w:rsidR="00AB5788" w:rsidRPr="00554FF4" w14:paraId="17942F9E" w14:textId="77777777" w:rsidTr="00AB578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50FD578" w14:textId="77777777" w:rsidR="00AB5788" w:rsidRPr="0087734C" w:rsidRDefault="00AB5788" w:rsidP="00AB5788">
            <w:pPr>
              <w:spacing w:after="0" w:line="240" w:lineRule="auto"/>
              <w:jc w:val="center"/>
              <w:rPr>
                <w:rFonts w:cstheme="minorHAnsi"/>
              </w:rPr>
            </w:pPr>
            <w:r w:rsidRPr="0087734C">
              <w:rPr>
                <w:rFonts w:cstheme="minorHAnsi"/>
              </w:rPr>
              <w:t>6.</w:t>
            </w:r>
          </w:p>
        </w:tc>
        <w:tc>
          <w:tcPr>
            <w:tcW w:w="4605" w:type="dxa"/>
            <w:tcBorders>
              <w:top w:val="nil"/>
              <w:left w:val="nil"/>
              <w:bottom w:val="single" w:sz="4" w:space="0" w:color="auto"/>
              <w:right w:val="single" w:sz="4" w:space="0" w:color="auto"/>
            </w:tcBorders>
            <w:shd w:val="clear" w:color="auto" w:fill="auto"/>
            <w:noWrap/>
            <w:vAlign w:val="bottom"/>
            <w:hideMark/>
          </w:tcPr>
          <w:p w14:paraId="1B7D2B59" w14:textId="77777777" w:rsidR="00AB5788" w:rsidRPr="0087734C" w:rsidRDefault="00AB5788" w:rsidP="00AB5788">
            <w:pPr>
              <w:spacing w:after="0" w:line="240" w:lineRule="auto"/>
              <w:rPr>
                <w:rFonts w:cstheme="minorHAnsi"/>
              </w:rPr>
            </w:pPr>
            <w:r w:rsidRPr="0087734C">
              <w:rPr>
                <w:rFonts w:cstheme="minorHAnsi"/>
              </w:rPr>
              <w:t>Прочие краткосрочные обязательства</w:t>
            </w:r>
          </w:p>
        </w:tc>
        <w:tc>
          <w:tcPr>
            <w:tcW w:w="940" w:type="dxa"/>
            <w:tcBorders>
              <w:top w:val="nil"/>
              <w:left w:val="nil"/>
              <w:bottom w:val="single" w:sz="4" w:space="0" w:color="auto"/>
              <w:right w:val="single" w:sz="4" w:space="0" w:color="auto"/>
            </w:tcBorders>
            <w:shd w:val="clear" w:color="auto" w:fill="auto"/>
            <w:noWrap/>
            <w:vAlign w:val="bottom"/>
            <w:hideMark/>
          </w:tcPr>
          <w:p w14:paraId="2BF4A523" w14:textId="77777777" w:rsidR="00AB5788" w:rsidRPr="0087734C" w:rsidRDefault="00AB5788" w:rsidP="00AB5788">
            <w:pPr>
              <w:spacing w:after="0" w:line="240" w:lineRule="auto"/>
              <w:jc w:val="center"/>
              <w:rPr>
                <w:rFonts w:cstheme="minorHAnsi"/>
              </w:rPr>
            </w:pPr>
            <w:r w:rsidRPr="0087734C">
              <w:rPr>
                <w:rFonts w:cstheme="minorHAnsi"/>
              </w:rPr>
              <w:t>5 628</w:t>
            </w:r>
          </w:p>
        </w:tc>
        <w:tc>
          <w:tcPr>
            <w:tcW w:w="1000" w:type="dxa"/>
            <w:tcBorders>
              <w:top w:val="nil"/>
              <w:left w:val="nil"/>
              <w:bottom w:val="single" w:sz="4" w:space="0" w:color="auto"/>
              <w:right w:val="single" w:sz="4" w:space="0" w:color="auto"/>
            </w:tcBorders>
            <w:shd w:val="clear" w:color="auto" w:fill="auto"/>
            <w:noWrap/>
            <w:vAlign w:val="bottom"/>
            <w:hideMark/>
          </w:tcPr>
          <w:p w14:paraId="63700535" w14:textId="77777777" w:rsidR="00AB5788" w:rsidRPr="0087734C" w:rsidRDefault="00AB5788" w:rsidP="00AB5788">
            <w:pPr>
              <w:spacing w:after="0" w:line="240" w:lineRule="auto"/>
              <w:jc w:val="center"/>
              <w:rPr>
                <w:rFonts w:cstheme="minorHAnsi"/>
              </w:rPr>
            </w:pPr>
            <w:r w:rsidRPr="0087734C">
              <w:rPr>
                <w:rFonts w:cstheme="minorHAnsi"/>
              </w:rPr>
              <w:t>5 976</w:t>
            </w:r>
          </w:p>
        </w:tc>
        <w:tc>
          <w:tcPr>
            <w:tcW w:w="1000" w:type="dxa"/>
            <w:tcBorders>
              <w:top w:val="nil"/>
              <w:left w:val="nil"/>
              <w:bottom w:val="single" w:sz="4" w:space="0" w:color="auto"/>
              <w:right w:val="single" w:sz="4" w:space="0" w:color="auto"/>
            </w:tcBorders>
            <w:shd w:val="clear" w:color="auto" w:fill="auto"/>
            <w:noWrap/>
            <w:vAlign w:val="bottom"/>
            <w:hideMark/>
          </w:tcPr>
          <w:p w14:paraId="5B84A5C2" w14:textId="77777777" w:rsidR="00AB5788" w:rsidRPr="0087734C" w:rsidRDefault="00AB5788" w:rsidP="00AB5788">
            <w:pPr>
              <w:spacing w:after="0" w:line="240" w:lineRule="auto"/>
              <w:jc w:val="center"/>
              <w:rPr>
                <w:rFonts w:cstheme="minorHAnsi"/>
              </w:rPr>
            </w:pPr>
            <w:r w:rsidRPr="0087734C">
              <w:rPr>
                <w:rFonts w:cstheme="minorHAnsi"/>
              </w:rPr>
              <w:t>6 833</w:t>
            </w:r>
          </w:p>
        </w:tc>
        <w:tc>
          <w:tcPr>
            <w:tcW w:w="940" w:type="dxa"/>
            <w:tcBorders>
              <w:top w:val="nil"/>
              <w:left w:val="nil"/>
              <w:bottom w:val="single" w:sz="4" w:space="0" w:color="auto"/>
              <w:right w:val="single" w:sz="4" w:space="0" w:color="auto"/>
            </w:tcBorders>
            <w:shd w:val="clear" w:color="auto" w:fill="auto"/>
            <w:noWrap/>
            <w:vAlign w:val="bottom"/>
            <w:hideMark/>
          </w:tcPr>
          <w:p w14:paraId="0AD7E5B6" w14:textId="77777777" w:rsidR="00AB5788" w:rsidRPr="0087734C" w:rsidRDefault="00AB5788" w:rsidP="00AB5788">
            <w:pPr>
              <w:spacing w:after="0" w:line="240" w:lineRule="auto"/>
              <w:jc w:val="center"/>
              <w:rPr>
                <w:rFonts w:cstheme="minorHAnsi"/>
              </w:rPr>
            </w:pPr>
            <w:r w:rsidRPr="0087734C">
              <w:rPr>
                <w:rFonts w:cstheme="minorHAnsi"/>
              </w:rPr>
              <w:t>14,3%</w:t>
            </w:r>
          </w:p>
        </w:tc>
      </w:tr>
    </w:tbl>
    <w:p w14:paraId="2AF3723A" w14:textId="77777777" w:rsidR="00AB5788" w:rsidRPr="00AB5788" w:rsidRDefault="00AB5788" w:rsidP="00AB5788">
      <w:pPr>
        <w:spacing w:after="0" w:line="240" w:lineRule="auto"/>
        <w:ind w:right="-6" w:firstLine="709"/>
        <w:jc w:val="right"/>
        <w:rPr>
          <w:rFonts w:ascii="Calibri" w:hAnsi="Calibri" w:cs="Calibri"/>
          <w:sz w:val="20"/>
          <w:szCs w:val="20"/>
        </w:rPr>
      </w:pPr>
    </w:p>
    <w:p w14:paraId="5871ECE4" w14:textId="77777777" w:rsidR="00AB5788" w:rsidRPr="00AB5788" w:rsidRDefault="00AB5788" w:rsidP="00132889">
      <w:pPr>
        <w:spacing w:after="0" w:line="240" w:lineRule="auto"/>
        <w:ind w:firstLine="567"/>
        <w:jc w:val="both"/>
        <w:rPr>
          <w:rFonts w:ascii="Calibri" w:hAnsi="Calibri" w:cs="Calibri"/>
        </w:rPr>
      </w:pPr>
      <w:r w:rsidRPr="00AB5788">
        <w:rPr>
          <w:rFonts w:ascii="Calibri" w:hAnsi="Calibri" w:cs="Calibri"/>
        </w:rPr>
        <w:t xml:space="preserve">По состоянию на 31.12.2021 кредиторская задолженность составила 814 395 тыс. руб. </w:t>
      </w:r>
    </w:p>
    <w:p w14:paraId="2599CE28" w14:textId="36EBA7A5" w:rsidR="00AB5788" w:rsidRPr="007325C6" w:rsidRDefault="00AB5788" w:rsidP="00132889">
      <w:pPr>
        <w:pStyle w:val="aa"/>
        <w:tabs>
          <w:tab w:val="clear" w:pos="4677"/>
          <w:tab w:val="clear" w:pos="9355"/>
        </w:tabs>
        <w:ind w:firstLine="567"/>
        <w:jc w:val="both"/>
        <w:rPr>
          <w:rFonts w:ascii="Calibri" w:hAnsi="Calibri" w:cs="Calibri"/>
        </w:rPr>
      </w:pPr>
      <w:r w:rsidRPr="003A7633">
        <w:rPr>
          <w:rFonts w:ascii="Calibri" w:hAnsi="Calibri" w:cs="Calibri"/>
        </w:rPr>
        <w:t>По сравнению с 2020 годом краткосрочная задолженность в целом снизилась на 14,8% (или на 141 635 тыс. руб.) в основном перед поставщиками и подрядчиками на 109 021 тыс. руб.,</w:t>
      </w:r>
      <w:r w:rsidRPr="007325C6">
        <w:rPr>
          <w:rFonts w:ascii="Calibri" w:hAnsi="Calibri" w:cs="Calibri"/>
        </w:rPr>
        <w:t xml:space="preserve"> прочими </w:t>
      </w:r>
      <w:r w:rsidRPr="007325C6">
        <w:rPr>
          <w:rFonts w:ascii="Calibri" w:hAnsi="Calibri" w:cs="Calibri"/>
        </w:rPr>
        <w:lastRenderedPageBreak/>
        <w:t xml:space="preserve">кредиторами на </w:t>
      </w:r>
      <w:r>
        <w:rPr>
          <w:rFonts w:ascii="Calibri" w:hAnsi="Calibri" w:cs="Calibri"/>
        </w:rPr>
        <w:t>76 624</w:t>
      </w:r>
      <w:r w:rsidRPr="007325C6">
        <w:rPr>
          <w:rFonts w:ascii="Calibri" w:hAnsi="Calibri" w:cs="Calibri"/>
        </w:rPr>
        <w:t xml:space="preserve"> тыс. руб.</w:t>
      </w:r>
      <w:r w:rsidRPr="007325C6">
        <w:rPr>
          <w:rFonts w:ascii="Verdana" w:hAnsi="Verdana"/>
          <w:sz w:val="20"/>
          <w:szCs w:val="20"/>
        </w:rPr>
        <w:t xml:space="preserve"> </w:t>
      </w:r>
      <w:r w:rsidRPr="007325C6">
        <w:rPr>
          <w:rFonts w:ascii="Calibri" w:hAnsi="Calibri" w:cs="Calibri"/>
        </w:rPr>
        <w:t>(в 2020 году произведен возврат базовой субсидии в объеме 80 089 тыс. руб.)</w:t>
      </w:r>
      <w:r w:rsidR="00132889">
        <w:rPr>
          <w:rFonts w:ascii="Calibri" w:hAnsi="Calibri" w:cs="Calibri"/>
        </w:rPr>
        <w:t>.</w:t>
      </w:r>
    </w:p>
    <w:p w14:paraId="73961F08" w14:textId="1CE5BD33" w:rsidR="00BB758F" w:rsidRPr="00256BD1" w:rsidRDefault="00AB5788" w:rsidP="00132889">
      <w:pPr>
        <w:ind w:firstLine="567"/>
        <w:rPr>
          <w:rFonts w:cs="Tahoma"/>
          <w:b/>
          <w:color w:val="00358A"/>
          <w:sz w:val="26"/>
          <w:szCs w:val="26"/>
        </w:rPr>
      </w:pPr>
      <w:r w:rsidRPr="00AB5788">
        <w:rPr>
          <w:rFonts w:ascii="Calibri" w:hAnsi="Calibri" w:cs="Calibri"/>
        </w:rPr>
        <w:t>Одновременно произошел рост краткосрочных кредитов на 10,7% (39 665 тыс. руб.), текущей задолженности по налогам и сборам на 7,4% (4 611тыс. руб.)</w:t>
      </w:r>
      <w:r w:rsidR="00132889">
        <w:rPr>
          <w:rFonts w:ascii="Calibri" w:hAnsi="Calibri" w:cs="Calibri"/>
        </w:rPr>
        <w:t>.</w:t>
      </w:r>
      <w:r w:rsidR="00BB758F">
        <w:br w:type="page"/>
      </w:r>
    </w:p>
    <w:p w14:paraId="6131762F" w14:textId="04095D95" w:rsidR="00327505" w:rsidRPr="00132889" w:rsidRDefault="00327505" w:rsidP="00304FBA">
      <w:pPr>
        <w:pStyle w:val="afff7"/>
        <w:outlineLvl w:val="0"/>
      </w:pPr>
      <w:bookmarkStart w:id="154" w:name="_Toc96607324"/>
      <w:bookmarkStart w:id="155" w:name="_Toc100266357"/>
      <w:bookmarkStart w:id="156" w:name="_Toc100266634"/>
      <w:r w:rsidRPr="00132889">
        <w:lastRenderedPageBreak/>
        <w:t>Раздел 6. Инвестиции</w:t>
      </w:r>
      <w:bookmarkEnd w:id="154"/>
      <w:bookmarkEnd w:id="155"/>
      <w:bookmarkEnd w:id="156"/>
    </w:p>
    <w:p w14:paraId="418FC1B7" w14:textId="77777777" w:rsidR="00450711" w:rsidRPr="00132889" w:rsidRDefault="00450711" w:rsidP="00304FBA">
      <w:pPr>
        <w:pStyle w:val="afff7"/>
      </w:pPr>
      <w:r w:rsidRPr="00132889">
        <w:t>Инвестиционная деятельность в форме капитальных вложений</w:t>
      </w:r>
    </w:p>
    <w:p w14:paraId="43075EC0" w14:textId="77777777" w:rsidR="00450711" w:rsidRDefault="00450711" w:rsidP="00450711">
      <w:pPr>
        <w:shd w:val="clear" w:color="auto" w:fill="FFFFFF"/>
        <w:spacing w:after="0" w:line="240" w:lineRule="auto"/>
        <w:ind w:right="40" w:firstLine="709"/>
        <w:jc w:val="both"/>
        <w:rPr>
          <w:rFonts w:cstheme="minorHAnsi"/>
        </w:rPr>
      </w:pPr>
    </w:p>
    <w:p w14:paraId="0CCABA5A" w14:textId="7CF0CCAA" w:rsidR="00B51C7C" w:rsidRDefault="00B51C7C" w:rsidP="005F17A1">
      <w:pPr>
        <w:shd w:val="clear" w:color="auto" w:fill="FFFFFF"/>
        <w:spacing w:after="0" w:line="240" w:lineRule="auto"/>
        <w:ind w:right="40" w:firstLine="567"/>
        <w:jc w:val="both"/>
        <w:rPr>
          <w:rFonts w:cstheme="minorHAnsi"/>
        </w:rPr>
      </w:pPr>
      <w:r w:rsidRPr="004771A2">
        <w:rPr>
          <w:rFonts w:cstheme="minorHAnsi"/>
        </w:rPr>
        <w:t>Инвестиционная программа АО «ЮЭСК» на 202</w:t>
      </w:r>
      <w:r w:rsidR="0065710A">
        <w:rPr>
          <w:rFonts w:cstheme="minorHAnsi"/>
        </w:rPr>
        <w:t>1</w:t>
      </w:r>
      <w:r w:rsidRPr="004771A2">
        <w:rPr>
          <w:rFonts w:cstheme="minorHAnsi"/>
        </w:rPr>
        <w:t xml:space="preserve"> год утверждена в составе Бизнес-плана общества на 202</w:t>
      </w:r>
      <w:r w:rsidR="0065710A">
        <w:rPr>
          <w:rFonts w:cstheme="minorHAnsi"/>
        </w:rPr>
        <w:t>1</w:t>
      </w:r>
      <w:r w:rsidRPr="004771A2">
        <w:rPr>
          <w:rFonts w:cstheme="minorHAnsi"/>
        </w:rPr>
        <w:t>-202</w:t>
      </w:r>
      <w:r w:rsidR="0065710A">
        <w:rPr>
          <w:rFonts w:cstheme="minorHAnsi"/>
        </w:rPr>
        <w:t>5</w:t>
      </w:r>
      <w:r w:rsidRPr="004771A2">
        <w:rPr>
          <w:rFonts w:cstheme="minorHAnsi"/>
        </w:rPr>
        <w:t xml:space="preserve"> гг. Советом Директоров (протокол</w:t>
      </w:r>
      <w:r>
        <w:rPr>
          <w:rFonts w:cstheme="minorHAnsi"/>
        </w:rPr>
        <w:t xml:space="preserve"> </w:t>
      </w:r>
      <w:r w:rsidRPr="004771A2">
        <w:rPr>
          <w:rFonts w:cstheme="minorHAnsi"/>
        </w:rPr>
        <w:t xml:space="preserve">от </w:t>
      </w:r>
      <w:r w:rsidR="0065710A">
        <w:rPr>
          <w:rFonts w:cstheme="minorHAnsi"/>
        </w:rPr>
        <w:t>16</w:t>
      </w:r>
      <w:r w:rsidRPr="004771A2">
        <w:rPr>
          <w:rFonts w:cstheme="minorHAnsi"/>
        </w:rPr>
        <w:t>.12.20</w:t>
      </w:r>
      <w:r w:rsidR="0065710A">
        <w:rPr>
          <w:rFonts w:cstheme="minorHAnsi"/>
        </w:rPr>
        <w:t>20</w:t>
      </w:r>
      <w:r w:rsidRPr="004771A2">
        <w:rPr>
          <w:rFonts w:cstheme="minorHAnsi"/>
        </w:rPr>
        <w:t xml:space="preserve"> г. №</w:t>
      </w:r>
      <w:r w:rsidR="0065710A">
        <w:rPr>
          <w:rFonts w:cstheme="minorHAnsi"/>
        </w:rPr>
        <w:t>8</w:t>
      </w:r>
      <w:r w:rsidRPr="004771A2">
        <w:rPr>
          <w:rFonts w:cstheme="minorHAnsi"/>
        </w:rPr>
        <w:t>).</w:t>
      </w:r>
    </w:p>
    <w:p w14:paraId="585BD6ED" w14:textId="77777777" w:rsidR="00B51C7C" w:rsidRPr="005F17A1" w:rsidRDefault="00B51C7C" w:rsidP="00B51C7C">
      <w:pPr>
        <w:shd w:val="clear" w:color="auto" w:fill="FFFFFF"/>
        <w:spacing w:after="0" w:line="240" w:lineRule="auto"/>
        <w:ind w:right="40" w:firstLine="709"/>
        <w:jc w:val="both"/>
        <w:rPr>
          <w:rFonts w:cstheme="minorHAnsi"/>
        </w:rPr>
      </w:pPr>
    </w:p>
    <w:p w14:paraId="56511FD5" w14:textId="6B04F793" w:rsidR="00B51C7C" w:rsidRPr="0087734C" w:rsidRDefault="00B51C7C" w:rsidP="008C3F5B">
      <w:pPr>
        <w:pStyle w:val="a4"/>
        <w:widowControl w:val="0"/>
        <w:numPr>
          <w:ilvl w:val="0"/>
          <w:numId w:val="16"/>
        </w:numPr>
        <w:tabs>
          <w:tab w:val="left" w:pos="426"/>
        </w:tabs>
        <w:autoSpaceDE w:val="0"/>
        <w:autoSpaceDN w:val="0"/>
        <w:adjustRightInd w:val="0"/>
        <w:spacing w:after="0" w:line="240" w:lineRule="auto"/>
        <w:outlineLvl w:val="1"/>
        <w:rPr>
          <w:b/>
          <w:bCs/>
          <w:color w:val="00358A"/>
        </w:rPr>
      </w:pPr>
      <w:bookmarkStart w:id="157" w:name="_Toc96607325"/>
      <w:bookmarkStart w:id="158" w:name="_Toc100266358"/>
      <w:bookmarkStart w:id="159" w:name="_Toc100266635"/>
      <w:r w:rsidRPr="0087734C">
        <w:rPr>
          <w:b/>
          <w:bCs/>
          <w:color w:val="00358A"/>
        </w:rPr>
        <w:t>Динамика капитальных вложений за три года</w:t>
      </w:r>
      <w:bookmarkEnd w:id="157"/>
      <w:bookmarkEnd w:id="158"/>
      <w:bookmarkEnd w:id="159"/>
    </w:p>
    <w:p w14:paraId="28B94876" w14:textId="77777777" w:rsidR="0065710A" w:rsidRPr="0065710A" w:rsidRDefault="0065710A" w:rsidP="0065710A">
      <w:pPr>
        <w:shd w:val="clear" w:color="auto" w:fill="FFFFFF"/>
        <w:spacing w:after="0" w:line="240" w:lineRule="auto"/>
        <w:ind w:right="40"/>
        <w:jc w:val="right"/>
        <w:rPr>
          <w:rFonts w:cstheme="minorHAnsi"/>
        </w:rPr>
      </w:pPr>
      <w:r w:rsidRPr="0065710A">
        <w:rPr>
          <w:rFonts w:cstheme="minorHAnsi"/>
        </w:rPr>
        <w:t>(млн. руб.)</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49"/>
        <w:gridCol w:w="1080"/>
        <w:gridCol w:w="991"/>
        <w:gridCol w:w="1111"/>
        <w:gridCol w:w="1100"/>
        <w:gridCol w:w="991"/>
        <w:gridCol w:w="992"/>
      </w:tblGrid>
      <w:tr w:rsidR="0065710A" w:rsidRPr="00841195" w14:paraId="589E6880" w14:textId="77777777" w:rsidTr="004A2436">
        <w:trPr>
          <w:cantSplit/>
          <w:trHeight w:val="325"/>
        </w:trPr>
        <w:tc>
          <w:tcPr>
            <w:tcW w:w="2949" w:type="dxa"/>
            <w:vMerge w:val="restart"/>
            <w:shd w:val="clear" w:color="auto" w:fill="auto"/>
            <w:noWrap/>
            <w:vAlign w:val="center"/>
          </w:tcPr>
          <w:p w14:paraId="671D95BB" w14:textId="77777777" w:rsidR="0065710A" w:rsidRPr="0087734C" w:rsidRDefault="0065710A" w:rsidP="0065710A">
            <w:pPr>
              <w:spacing w:after="0" w:line="240" w:lineRule="auto"/>
              <w:jc w:val="center"/>
              <w:rPr>
                <w:rFonts w:cs="Tahoma"/>
                <w:b/>
              </w:rPr>
            </w:pPr>
            <w:r w:rsidRPr="0087734C">
              <w:rPr>
                <w:rFonts w:cs="Tahoma"/>
                <w:b/>
              </w:rPr>
              <w:t>Наименование</w:t>
            </w:r>
          </w:p>
        </w:tc>
        <w:tc>
          <w:tcPr>
            <w:tcW w:w="2071" w:type="dxa"/>
            <w:gridSpan w:val="2"/>
            <w:shd w:val="clear" w:color="auto" w:fill="auto"/>
            <w:vAlign w:val="center"/>
          </w:tcPr>
          <w:p w14:paraId="75060FFB" w14:textId="77777777" w:rsidR="0065710A" w:rsidRPr="0087734C" w:rsidRDefault="0065710A" w:rsidP="0065710A">
            <w:pPr>
              <w:spacing w:after="0" w:line="240" w:lineRule="auto"/>
              <w:jc w:val="center"/>
              <w:rPr>
                <w:rFonts w:cs="Tahoma"/>
                <w:b/>
              </w:rPr>
            </w:pPr>
            <w:r w:rsidRPr="0087734C">
              <w:rPr>
                <w:rFonts w:cs="Tahoma"/>
                <w:b/>
              </w:rPr>
              <w:t>2019 год</w:t>
            </w:r>
          </w:p>
        </w:tc>
        <w:tc>
          <w:tcPr>
            <w:tcW w:w="2211" w:type="dxa"/>
            <w:gridSpan w:val="2"/>
            <w:shd w:val="clear" w:color="auto" w:fill="auto"/>
            <w:vAlign w:val="center"/>
          </w:tcPr>
          <w:p w14:paraId="04A0035A" w14:textId="77777777" w:rsidR="0065710A" w:rsidRPr="0087734C" w:rsidRDefault="0065710A" w:rsidP="0065710A">
            <w:pPr>
              <w:spacing w:after="0" w:line="240" w:lineRule="auto"/>
              <w:jc w:val="center"/>
              <w:rPr>
                <w:rFonts w:cs="Tahoma"/>
                <w:b/>
              </w:rPr>
            </w:pPr>
            <w:r w:rsidRPr="0087734C">
              <w:rPr>
                <w:rFonts w:cs="Tahoma"/>
                <w:b/>
              </w:rPr>
              <w:t>2020 год</w:t>
            </w:r>
          </w:p>
        </w:tc>
        <w:tc>
          <w:tcPr>
            <w:tcW w:w="1983" w:type="dxa"/>
            <w:gridSpan w:val="2"/>
            <w:vAlign w:val="center"/>
          </w:tcPr>
          <w:p w14:paraId="09AD4E38" w14:textId="77777777" w:rsidR="0065710A" w:rsidRPr="0087734C" w:rsidRDefault="0065710A" w:rsidP="0065710A">
            <w:pPr>
              <w:spacing w:after="0" w:line="240" w:lineRule="auto"/>
              <w:jc w:val="center"/>
              <w:rPr>
                <w:rFonts w:cs="Tahoma"/>
                <w:b/>
              </w:rPr>
            </w:pPr>
            <w:r w:rsidRPr="0087734C">
              <w:rPr>
                <w:rFonts w:cs="Tahoma"/>
                <w:b/>
              </w:rPr>
              <w:t>2021 год</w:t>
            </w:r>
          </w:p>
        </w:tc>
      </w:tr>
      <w:tr w:rsidR="0065710A" w:rsidRPr="00841195" w14:paraId="309549DA" w14:textId="77777777" w:rsidTr="004A2436">
        <w:trPr>
          <w:cantSplit/>
          <w:trHeight w:val="287"/>
        </w:trPr>
        <w:tc>
          <w:tcPr>
            <w:tcW w:w="2949" w:type="dxa"/>
            <w:vMerge/>
            <w:shd w:val="clear" w:color="auto" w:fill="auto"/>
            <w:noWrap/>
            <w:vAlign w:val="center"/>
          </w:tcPr>
          <w:p w14:paraId="501BCC24" w14:textId="77777777" w:rsidR="0065710A" w:rsidRPr="0087734C" w:rsidRDefault="0065710A" w:rsidP="0065710A">
            <w:pPr>
              <w:spacing w:after="0" w:line="240" w:lineRule="auto"/>
              <w:jc w:val="center"/>
              <w:rPr>
                <w:rFonts w:cs="Tahoma"/>
                <w:b/>
              </w:rPr>
            </w:pPr>
          </w:p>
        </w:tc>
        <w:tc>
          <w:tcPr>
            <w:tcW w:w="1080" w:type="dxa"/>
            <w:shd w:val="clear" w:color="auto" w:fill="auto"/>
            <w:vAlign w:val="center"/>
          </w:tcPr>
          <w:p w14:paraId="55737285" w14:textId="77777777" w:rsidR="0065710A" w:rsidRPr="0087734C" w:rsidRDefault="0065710A" w:rsidP="0065710A">
            <w:pPr>
              <w:spacing w:after="0" w:line="240" w:lineRule="auto"/>
              <w:jc w:val="center"/>
              <w:rPr>
                <w:rFonts w:cs="Tahoma"/>
                <w:b/>
              </w:rPr>
            </w:pPr>
            <w:r w:rsidRPr="0087734C">
              <w:rPr>
                <w:rFonts w:cs="Tahoma"/>
                <w:b/>
              </w:rPr>
              <w:t>Факт</w:t>
            </w:r>
          </w:p>
        </w:tc>
        <w:tc>
          <w:tcPr>
            <w:tcW w:w="991" w:type="dxa"/>
            <w:shd w:val="clear" w:color="auto" w:fill="auto"/>
          </w:tcPr>
          <w:p w14:paraId="48FD324E" w14:textId="77777777" w:rsidR="0065710A" w:rsidRPr="0087734C" w:rsidRDefault="0065710A" w:rsidP="0065710A">
            <w:pPr>
              <w:spacing w:after="0" w:line="240" w:lineRule="auto"/>
              <w:jc w:val="center"/>
              <w:rPr>
                <w:rFonts w:cs="Tahoma"/>
                <w:b/>
              </w:rPr>
            </w:pPr>
            <w:r w:rsidRPr="0087734C">
              <w:rPr>
                <w:rFonts w:cs="Tahoma"/>
                <w:b/>
              </w:rPr>
              <w:t>%*</w:t>
            </w:r>
          </w:p>
        </w:tc>
        <w:tc>
          <w:tcPr>
            <w:tcW w:w="1111" w:type="dxa"/>
            <w:shd w:val="clear" w:color="auto" w:fill="auto"/>
          </w:tcPr>
          <w:p w14:paraId="347FB9F2" w14:textId="77777777" w:rsidR="0065710A" w:rsidRPr="0087734C" w:rsidRDefault="0065710A" w:rsidP="0065710A">
            <w:pPr>
              <w:spacing w:after="0" w:line="240" w:lineRule="auto"/>
              <w:jc w:val="center"/>
              <w:rPr>
                <w:rFonts w:cs="Tahoma"/>
                <w:b/>
              </w:rPr>
            </w:pPr>
            <w:r w:rsidRPr="0087734C">
              <w:rPr>
                <w:rFonts w:cs="Tahoma"/>
                <w:b/>
              </w:rPr>
              <w:t>Факт</w:t>
            </w:r>
          </w:p>
        </w:tc>
        <w:tc>
          <w:tcPr>
            <w:tcW w:w="1100" w:type="dxa"/>
            <w:shd w:val="clear" w:color="auto" w:fill="auto"/>
            <w:vAlign w:val="center"/>
          </w:tcPr>
          <w:p w14:paraId="230D4A10" w14:textId="77777777" w:rsidR="0065710A" w:rsidRPr="0087734C" w:rsidRDefault="0065710A" w:rsidP="0065710A">
            <w:pPr>
              <w:spacing w:after="0" w:line="240" w:lineRule="auto"/>
              <w:jc w:val="center"/>
              <w:rPr>
                <w:rFonts w:cs="Tahoma"/>
                <w:b/>
              </w:rPr>
            </w:pPr>
            <w:r w:rsidRPr="0087734C">
              <w:rPr>
                <w:rFonts w:cs="Tahoma"/>
                <w:b/>
              </w:rPr>
              <w:t>%*</w:t>
            </w:r>
          </w:p>
        </w:tc>
        <w:tc>
          <w:tcPr>
            <w:tcW w:w="991" w:type="dxa"/>
          </w:tcPr>
          <w:p w14:paraId="4FDF16C9" w14:textId="77777777" w:rsidR="0065710A" w:rsidRPr="0087734C" w:rsidRDefault="0065710A" w:rsidP="0065710A">
            <w:pPr>
              <w:spacing w:after="0" w:line="240" w:lineRule="auto"/>
              <w:jc w:val="center"/>
              <w:rPr>
                <w:rFonts w:cs="Tahoma"/>
                <w:b/>
              </w:rPr>
            </w:pPr>
            <w:r w:rsidRPr="0087734C">
              <w:rPr>
                <w:rFonts w:cs="Tahoma"/>
                <w:b/>
              </w:rPr>
              <w:t>Факт</w:t>
            </w:r>
          </w:p>
        </w:tc>
        <w:tc>
          <w:tcPr>
            <w:tcW w:w="992" w:type="dxa"/>
            <w:vAlign w:val="center"/>
          </w:tcPr>
          <w:p w14:paraId="3C7A0818" w14:textId="77777777" w:rsidR="0065710A" w:rsidRPr="0087734C" w:rsidRDefault="0065710A" w:rsidP="0065710A">
            <w:pPr>
              <w:spacing w:after="0" w:line="240" w:lineRule="auto"/>
              <w:jc w:val="center"/>
              <w:rPr>
                <w:rFonts w:cs="Tahoma"/>
                <w:b/>
              </w:rPr>
            </w:pPr>
            <w:r w:rsidRPr="0087734C">
              <w:rPr>
                <w:rFonts w:cs="Tahoma"/>
                <w:b/>
              </w:rPr>
              <w:t>%*</w:t>
            </w:r>
          </w:p>
        </w:tc>
      </w:tr>
      <w:tr w:rsidR="0065710A" w:rsidRPr="00841195" w14:paraId="142C3372" w14:textId="77777777" w:rsidTr="004A2436">
        <w:trPr>
          <w:cantSplit/>
          <w:trHeight w:val="341"/>
        </w:trPr>
        <w:tc>
          <w:tcPr>
            <w:tcW w:w="2949" w:type="dxa"/>
            <w:shd w:val="clear" w:color="auto" w:fill="auto"/>
            <w:noWrap/>
            <w:vAlign w:val="center"/>
          </w:tcPr>
          <w:p w14:paraId="6A3EEE75" w14:textId="77777777" w:rsidR="0065710A" w:rsidRPr="0087734C" w:rsidRDefault="0065710A" w:rsidP="0065710A">
            <w:pPr>
              <w:spacing w:after="0" w:line="240" w:lineRule="auto"/>
              <w:ind w:left="284" w:right="180"/>
              <w:rPr>
                <w:rFonts w:cs="Tahoma"/>
                <w:b/>
              </w:rPr>
            </w:pPr>
            <w:r w:rsidRPr="0087734C">
              <w:rPr>
                <w:rFonts w:cs="Tahoma"/>
                <w:b/>
              </w:rPr>
              <w:t>Капитальные вложения, всего (без НДС):</w:t>
            </w:r>
          </w:p>
        </w:tc>
        <w:tc>
          <w:tcPr>
            <w:tcW w:w="1080" w:type="dxa"/>
            <w:shd w:val="clear" w:color="auto" w:fill="auto"/>
            <w:vAlign w:val="center"/>
          </w:tcPr>
          <w:p w14:paraId="0B4EFC89" w14:textId="77777777" w:rsidR="0065710A" w:rsidRPr="0087734C" w:rsidRDefault="0065710A" w:rsidP="0065710A">
            <w:pPr>
              <w:spacing w:after="0" w:line="240" w:lineRule="auto"/>
              <w:jc w:val="center"/>
              <w:rPr>
                <w:b/>
              </w:rPr>
            </w:pPr>
            <w:r w:rsidRPr="0087734C">
              <w:rPr>
                <w:rFonts w:cstheme="minorHAnsi"/>
                <w:b/>
              </w:rPr>
              <w:t>147,06</w:t>
            </w:r>
          </w:p>
        </w:tc>
        <w:tc>
          <w:tcPr>
            <w:tcW w:w="991" w:type="dxa"/>
            <w:shd w:val="clear" w:color="auto" w:fill="auto"/>
            <w:vAlign w:val="center"/>
          </w:tcPr>
          <w:p w14:paraId="703ADB2C" w14:textId="77777777" w:rsidR="0065710A" w:rsidRPr="0087734C" w:rsidRDefault="0065710A" w:rsidP="0065710A">
            <w:pPr>
              <w:spacing w:after="0" w:line="240" w:lineRule="auto"/>
              <w:jc w:val="center"/>
              <w:rPr>
                <w:b/>
              </w:rPr>
            </w:pPr>
            <w:r w:rsidRPr="0087734C">
              <w:rPr>
                <w:b/>
              </w:rPr>
              <w:t>100</w:t>
            </w:r>
          </w:p>
        </w:tc>
        <w:tc>
          <w:tcPr>
            <w:tcW w:w="1111" w:type="dxa"/>
            <w:shd w:val="clear" w:color="auto" w:fill="auto"/>
            <w:vAlign w:val="center"/>
          </w:tcPr>
          <w:p w14:paraId="1CF72B29" w14:textId="77777777" w:rsidR="0065710A" w:rsidRPr="0087734C" w:rsidRDefault="0065710A" w:rsidP="0065710A">
            <w:pPr>
              <w:spacing w:after="0" w:line="240" w:lineRule="auto"/>
              <w:jc w:val="center"/>
              <w:rPr>
                <w:b/>
              </w:rPr>
            </w:pPr>
            <w:r w:rsidRPr="0087734C">
              <w:rPr>
                <w:rFonts w:cstheme="minorHAnsi"/>
                <w:b/>
              </w:rPr>
              <w:t>226,35</w:t>
            </w:r>
          </w:p>
        </w:tc>
        <w:tc>
          <w:tcPr>
            <w:tcW w:w="1100" w:type="dxa"/>
            <w:shd w:val="clear" w:color="auto" w:fill="auto"/>
            <w:vAlign w:val="center"/>
          </w:tcPr>
          <w:p w14:paraId="513F8741" w14:textId="77777777" w:rsidR="0065710A" w:rsidRPr="0087734C" w:rsidRDefault="0065710A" w:rsidP="0065710A">
            <w:pPr>
              <w:spacing w:after="0" w:line="240" w:lineRule="auto"/>
              <w:jc w:val="center"/>
              <w:rPr>
                <w:b/>
              </w:rPr>
            </w:pPr>
            <w:r w:rsidRPr="0087734C">
              <w:rPr>
                <w:b/>
              </w:rPr>
              <w:t>100</w:t>
            </w:r>
          </w:p>
        </w:tc>
        <w:tc>
          <w:tcPr>
            <w:tcW w:w="991" w:type="dxa"/>
            <w:vAlign w:val="center"/>
          </w:tcPr>
          <w:p w14:paraId="0D34ADC5" w14:textId="77777777" w:rsidR="0065710A" w:rsidRPr="0087734C" w:rsidRDefault="0065710A" w:rsidP="0065710A">
            <w:pPr>
              <w:spacing w:after="0" w:line="240" w:lineRule="auto"/>
              <w:jc w:val="center"/>
              <w:rPr>
                <w:rFonts w:cstheme="minorHAnsi"/>
                <w:b/>
              </w:rPr>
            </w:pPr>
            <w:r w:rsidRPr="0087734C">
              <w:rPr>
                <w:rFonts w:cstheme="minorHAnsi"/>
                <w:b/>
              </w:rPr>
              <w:t>295,17</w:t>
            </w:r>
          </w:p>
        </w:tc>
        <w:tc>
          <w:tcPr>
            <w:tcW w:w="992" w:type="dxa"/>
            <w:vAlign w:val="center"/>
          </w:tcPr>
          <w:p w14:paraId="38FB1A49" w14:textId="77777777" w:rsidR="0065710A" w:rsidRPr="0087734C" w:rsidRDefault="0065710A" w:rsidP="0065710A">
            <w:pPr>
              <w:spacing w:after="0" w:line="240" w:lineRule="auto"/>
              <w:jc w:val="center"/>
              <w:rPr>
                <w:rFonts w:cstheme="minorHAnsi"/>
                <w:b/>
              </w:rPr>
            </w:pPr>
            <w:r w:rsidRPr="0087734C">
              <w:rPr>
                <w:rFonts w:cstheme="minorHAnsi"/>
                <w:b/>
              </w:rPr>
              <w:t>100</w:t>
            </w:r>
          </w:p>
        </w:tc>
      </w:tr>
      <w:tr w:rsidR="0065710A" w:rsidRPr="00841195" w14:paraId="4E640E28" w14:textId="77777777" w:rsidTr="004A2436">
        <w:trPr>
          <w:cantSplit/>
          <w:trHeight w:val="358"/>
        </w:trPr>
        <w:tc>
          <w:tcPr>
            <w:tcW w:w="2949" w:type="dxa"/>
            <w:shd w:val="clear" w:color="auto" w:fill="auto"/>
            <w:noWrap/>
            <w:vAlign w:val="center"/>
          </w:tcPr>
          <w:p w14:paraId="7EBE567B" w14:textId="77777777" w:rsidR="0065710A" w:rsidRPr="0087734C" w:rsidRDefault="0065710A" w:rsidP="0065710A">
            <w:pPr>
              <w:spacing w:after="0" w:line="240" w:lineRule="auto"/>
              <w:ind w:left="284" w:right="180"/>
              <w:rPr>
                <w:rFonts w:cs="Tahoma"/>
              </w:rPr>
            </w:pPr>
            <w:r w:rsidRPr="0087734C">
              <w:rPr>
                <w:rFonts w:cs="Tahoma"/>
              </w:rPr>
              <w:t>Техническое перевооружение и реконструкция</w:t>
            </w:r>
          </w:p>
        </w:tc>
        <w:tc>
          <w:tcPr>
            <w:tcW w:w="1080" w:type="dxa"/>
            <w:shd w:val="clear" w:color="auto" w:fill="auto"/>
            <w:vAlign w:val="center"/>
          </w:tcPr>
          <w:p w14:paraId="6708A41E" w14:textId="77777777" w:rsidR="0065710A" w:rsidRPr="0087734C" w:rsidRDefault="0065710A" w:rsidP="0065710A">
            <w:pPr>
              <w:spacing w:after="0" w:line="240" w:lineRule="auto"/>
              <w:jc w:val="center"/>
            </w:pPr>
            <w:r w:rsidRPr="0087734C">
              <w:rPr>
                <w:rFonts w:cstheme="minorHAnsi"/>
              </w:rPr>
              <w:t>84,99</w:t>
            </w:r>
          </w:p>
        </w:tc>
        <w:tc>
          <w:tcPr>
            <w:tcW w:w="991" w:type="dxa"/>
            <w:shd w:val="clear" w:color="auto" w:fill="auto"/>
            <w:vAlign w:val="center"/>
          </w:tcPr>
          <w:p w14:paraId="518D016B" w14:textId="77777777" w:rsidR="0065710A" w:rsidRPr="0087734C" w:rsidRDefault="0065710A" w:rsidP="0065710A">
            <w:pPr>
              <w:spacing w:after="0" w:line="240" w:lineRule="auto"/>
              <w:jc w:val="center"/>
            </w:pPr>
            <w:r w:rsidRPr="0087734C">
              <w:t>58</w:t>
            </w:r>
          </w:p>
        </w:tc>
        <w:tc>
          <w:tcPr>
            <w:tcW w:w="1111" w:type="dxa"/>
            <w:shd w:val="clear" w:color="auto" w:fill="auto"/>
            <w:vAlign w:val="center"/>
          </w:tcPr>
          <w:p w14:paraId="297C3CA4" w14:textId="77777777" w:rsidR="0065710A" w:rsidRPr="0087734C" w:rsidRDefault="0065710A" w:rsidP="0065710A">
            <w:pPr>
              <w:spacing w:after="0" w:line="240" w:lineRule="auto"/>
              <w:jc w:val="center"/>
              <w:rPr>
                <w:rFonts w:cstheme="minorHAnsi"/>
              </w:rPr>
            </w:pPr>
            <w:r w:rsidRPr="0087734C">
              <w:rPr>
                <w:rFonts w:cstheme="minorHAnsi"/>
              </w:rPr>
              <w:t>179,99</w:t>
            </w:r>
          </w:p>
        </w:tc>
        <w:tc>
          <w:tcPr>
            <w:tcW w:w="1100" w:type="dxa"/>
            <w:shd w:val="clear" w:color="auto" w:fill="auto"/>
            <w:vAlign w:val="center"/>
          </w:tcPr>
          <w:p w14:paraId="1E2F2018" w14:textId="77777777" w:rsidR="0065710A" w:rsidRPr="0087734C" w:rsidRDefault="0065710A" w:rsidP="0065710A">
            <w:pPr>
              <w:spacing w:after="0" w:line="240" w:lineRule="auto"/>
              <w:jc w:val="center"/>
            </w:pPr>
            <w:r w:rsidRPr="0087734C">
              <w:t>80</w:t>
            </w:r>
          </w:p>
        </w:tc>
        <w:tc>
          <w:tcPr>
            <w:tcW w:w="991" w:type="dxa"/>
            <w:vAlign w:val="center"/>
          </w:tcPr>
          <w:p w14:paraId="10EEFB42" w14:textId="77777777" w:rsidR="0065710A" w:rsidRPr="0087734C" w:rsidRDefault="0065710A" w:rsidP="0065710A">
            <w:pPr>
              <w:spacing w:after="0" w:line="240" w:lineRule="auto"/>
              <w:jc w:val="center"/>
              <w:rPr>
                <w:rFonts w:cstheme="minorHAnsi"/>
              </w:rPr>
            </w:pPr>
            <w:r w:rsidRPr="0087734C">
              <w:rPr>
                <w:rFonts w:cstheme="minorHAnsi"/>
              </w:rPr>
              <w:t>228,89</w:t>
            </w:r>
          </w:p>
        </w:tc>
        <w:tc>
          <w:tcPr>
            <w:tcW w:w="992" w:type="dxa"/>
            <w:vAlign w:val="center"/>
          </w:tcPr>
          <w:p w14:paraId="3B29D1D8" w14:textId="77777777" w:rsidR="0065710A" w:rsidRPr="0087734C" w:rsidRDefault="0065710A" w:rsidP="0065710A">
            <w:pPr>
              <w:spacing w:after="0" w:line="240" w:lineRule="auto"/>
              <w:jc w:val="center"/>
              <w:rPr>
                <w:rFonts w:cstheme="minorHAnsi"/>
              </w:rPr>
            </w:pPr>
            <w:r w:rsidRPr="0087734C">
              <w:rPr>
                <w:rFonts w:cstheme="minorHAnsi"/>
              </w:rPr>
              <w:t>78</w:t>
            </w:r>
          </w:p>
        </w:tc>
      </w:tr>
      <w:tr w:rsidR="0065710A" w:rsidRPr="00841195" w14:paraId="5BD69A95" w14:textId="77777777" w:rsidTr="004A2436">
        <w:trPr>
          <w:cantSplit/>
          <w:trHeight w:val="366"/>
        </w:trPr>
        <w:tc>
          <w:tcPr>
            <w:tcW w:w="2949" w:type="dxa"/>
            <w:shd w:val="clear" w:color="auto" w:fill="auto"/>
            <w:noWrap/>
            <w:vAlign w:val="center"/>
          </w:tcPr>
          <w:p w14:paraId="6F7FE155" w14:textId="77777777" w:rsidR="0065710A" w:rsidRPr="0087734C" w:rsidRDefault="0065710A" w:rsidP="0065710A">
            <w:pPr>
              <w:spacing w:after="0" w:line="240" w:lineRule="auto"/>
              <w:ind w:left="284" w:right="180"/>
              <w:rPr>
                <w:rFonts w:cs="Tahoma"/>
              </w:rPr>
            </w:pPr>
            <w:r w:rsidRPr="0087734C">
              <w:rPr>
                <w:rFonts w:cs="Tahoma"/>
              </w:rPr>
              <w:t>Новое строительство и расширение</w:t>
            </w:r>
          </w:p>
        </w:tc>
        <w:tc>
          <w:tcPr>
            <w:tcW w:w="1080" w:type="dxa"/>
            <w:shd w:val="clear" w:color="auto" w:fill="auto"/>
            <w:vAlign w:val="center"/>
          </w:tcPr>
          <w:p w14:paraId="17F45AB0" w14:textId="77777777" w:rsidR="0065710A" w:rsidRPr="0087734C" w:rsidRDefault="0065710A" w:rsidP="0065710A">
            <w:pPr>
              <w:spacing w:after="0" w:line="240" w:lineRule="auto"/>
              <w:jc w:val="center"/>
            </w:pPr>
            <w:r w:rsidRPr="0087734C">
              <w:rPr>
                <w:rFonts w:cstheme="minorHAnsi"/>
              </w:rPr>
              <w:t>0,57</w:t>
            </w:r>
          </w:p>
        </w:tc>
        <w:tc>
          <w:tcPr>
            <w:tcW w:w="991" w:type="dxa"/>
            <w:shd w:val="clear" w:color="auto" w:fill="auto"/>
            <w:vAlign w:val="center"/>
          </w:tcPr>
          <w:p w14:paraId="1447DF7E" w14:textId="77777777" w:rsidR="0065710A" w:rsidRPr="0087734C" w:rsidRDefault="0065710A" w:rsidP="0065710A">
            <w:pPr>
              <w:spacing w:after="0" w:line="240" w:lineRule="auto"/>
              <w:jc w:val="center"/>
            </w:pPr>
            <w:r w:rsidRPr="0087734C">
              <w:t>0,4</w:t>
            </w:r>
          </w:p>
        </w:tc>
        <w:tc>
          <w:tcPr>
            <w:tcW w:w="1111" w:type="dxa"/>
            <w:shd w:val="clear" w:color="auto" w:fill="auto"/>
            <w:vAlign w:val="center"/>
          </w:tcPr>
          <w:p w14:paraId="2455982D" w14:textId="77777777" w:rsidR="0065710A" w:rsidRPr="0087734C" w:rsidRDefault="0065710A" w:rsidP="0065710A">
            <w:pPr>
              <w:spacing w:after="0" w:line="240" w:lineRule="auto"/>
              <w:jc w:val="center"/>
              <w:rPr>
                <w:rFonts w:cstheme="minorHAnsi"/>
              </w:rPr>
            </w:pPr>
            <w:r w:rsidRPr="0087734C">
              <w:rPr>
                <w:rFonts w:cstheme="minorHAnsi"/>
              </w:rPr>
              <w:t>2,08</w:t>
            </w:r>
          </w:p>
        </w:tc>
        <w:tc>
          <w:tcPr>
            <w:tcW w:w="1100" w:type="dxa"/>
            <w:shd w:val="clear" w:color="auto" w:fill="auto"/>
            <w:vAlign w:val="center"/>
          </w:tcPr>
          <w:p w14:paraId="02BBC10E" w14:textId="77777777" w:rsidR="0065710A" w:rsidRPr="0087734C" w:rsidRDefault="0065710A" w:rsidP="0065710A">
            <w:pPr>
              <w:spacing w:after="0" w:line="240" w:lineRule="auto"/>
              <w:jc w:val="center"/>
            </w:pPr>
            <w:r w:rsidRPr="0087734C">
              <w:t>1</w:t>
            </w:r>
          </w:p>
        </w:tc>
        <w:tc>
          <w:tcPr>
            <w:tcW w:w="991" w:type="dxa"/>
            <w:vAlign w:val="center"/>
          </w:tcPr>
          <w:p w14:paraId="77E9ED3B" w14:textId="77777777" w:rsidR="0065710A" w:rsidRPr="0087734C" w:rsidRDefault="0065710A" w:rsidP="0065710A">
            <w:pPr>
              <w:spacing w:after="0" w:line="240" w:lineRule="auto"/>
              <w:jc w:val="center"/>
              <w:rPr>
                <w:rFonts w:cstheme="minorHAnsi"/>
              </w:rPr>
            </w:pPr>
            <w:r w:rsidRPr="0087734C">
              <w:rPr>
                <w:rFonts w:cstheme="minorHAnsi"/>
              </w:rPr>
              <w:t>6,54</w:t>
            </w:r>
          </w:p>
        </w:tc>
        <w:tc>
          <w:tcPr>
            <w:tcW w:w="992" w:type="dxa"/>
            <w:vAlign w:val="center"/>
          </w:tcPr>
          <w:p w14:paraId="643EE4A6" w14:textId="77777777" w:rsidR="0065710A" w:rsidRPr="0087734C" w:rsidRDefault="0065710A" w:rsidP="0065710A">
            <w:pPr>
              <w:spacing w:after="0" w:line="240" w:lineRule="auto"/>
              <w:jc w:val="center"/>
              <w:rPr>
                <w:rFonts w:cstheme="minorHAnsi"/>
              </w:rPr>
            </w:pPr>
            <w:r w:rsidRPr="0087734C">
              <w:rPr>
                <w:rFonts w:cstheme="minorHAnsi"/>
              </w:rPr>
              <w:t>2</w:t>
            </w:r>
          </w:p>
        </w:tc>
      </w:tr>
      <w:tr w:rsidR="0065710A" w:rsidRPr="00841195" w14:paraId="6A036422" w14:textId="77777777" w:rsidTr="004A2436">
        <w:trPr>
          <w:cantSplit/>
          <w:trHeight w:val="366"/>
        </w:trPr>
        <w:tc>
          <w:tcPr>
            <w:tcW w:w="2949" w:type="dxa"/>
            <w:shd w:val="clear" w:color="auto" w:fill="auto"/>
            <w:noWrap/>
            <w:vAlign w:val="center"/>
          </w:tcPr>
          <w:p w14:paraId="52F51DA5" w14:textId="77777777" w:rsidR="0065710A" w:rsidRPr="0087734C" w:rsidRDefault="0065710A" w:rsidP="0065710A">
            <w:pPr>
              <w:spacing w:after="0" w:line="240" w:lineRule="auto"/>
              <w:ind w:left="284" w:right="180"/>
              <w:rPr>
                <w:rFonts w:cs="Tahoma"/>
              </w:rPr>
            </w:pPr>
            <w:r w:rsidRPr="0087734C">
              <w:rPr>
                <w:rFonts w:cs="Tahoma"/>
              </w:rPr>
              <w:t>Технологическое присоединение</w:t>
            </w:r>
          </w:p>
        </w:tc>
        <w:tc>
          <w:tcPr>
            <w:tcW w:w="1080" w:type="dxa"/>
            <w:shd w:val="clear" w:color="auto" w:fill="auto"/>
            <w:vAlign w:val="center"/>
          </w:tcPr>
          <w:p w14:paraId="207F22C7" w14:textId="77777777" w:rsidR="0065710A" w:rsidRPr="0087734C" w:rsidRDefault="0065710A" w:rsidP="0065710A">
            <w:pPr>
              <w:spacing w:after="0" w:line="240" w:lineRule="auto"/>
              <w:jc w:val="center"/>
            </w:pPr>
            <w:r w:rsidRPr="0087734C">
              <w:rPr>
                <w:rFonts w:cstheme="minorHAnsi"/>
              </w:rPr>
              <w:t>28,67</w:t>
            </w:r>
          </w:p>
        </w:tc>
        <w:tc>
          <w:tcPr>
            <w:tcW w:w="991" w:type="dxa"/>
            <w:shd w:val="clear" w:color="auto" w:fill="auto"/>
            <w:vAlign w:val="center"/>
          </w:tcPr>
          <w:p w14:paraId="4865EBFB" w14:textId="77777777" w:rsidR="0065710A" w:rsidRPr="0087734C" w:rsidRDefault="0065710A" w:rsidP="0065710A">
            <w:pPr>
              <w:spacing w:after="0" w:line="240" w:lineRule="auto"/>
              <w:jc w:val="center"/>
            </w:pPr>
            <w:r w:rsidRPr="0087734C">
              <w:t>19,6</w:t>
            </w:r>
          </w:p>
        </w:tc>
        <w:tc>
          <w:tcPr>
            <w:tcW w:w="1111" w:type="dxa"/>
            <w:shd w:val="clear" w:color="auto" w:fill="auto"/>
            <w:vAlign w:val="center"/>
          </w:tcPr>
          <w:p w14:paraId="091AE529" w14:textId="77777777" w:rsidR="0065710A" w:rsidRPr="0087734C" w:rsidRDefault="0065710A" w:rsidP="0065710A">
            <w:pPr>
              <w:spacing w:after="0" w:line="240" w:lineRule="auto"/>
              <w:jc w:val="center"/>
              <w:rPr>
                <w:rFonts w:cstheme="minorHAnsi"/>
              </w:rPr>
            </w:pPr>
            <w:r w:rsidRPr="0087734C">
              <w:rPr>
                <w:rFonts w:cstheme="minorHAnsi"/>
              </w:rPr>
              <w:t>44,28</w:t>
            </w:r>
          </w:p>
        </w:tc>
        <w:tc>
          <w:tcPr>
            <w:tcW w:w="1100" w:type="dxa"/>
            <w:shd w:val="clear" w:color="auto" w:fill="auto"/>
            <w:vAlign w:val="center"/>
          </w:tcPr>
          <w:p w14:paraId="67D61BBA" w14:textId="77777777" w:rsidR="0065710A" w:rsidRPr="0087734C" w:rsidRDefault="0065710A" w:rsidP="0065710A">
            <w:pPr>
              <w:spacing w:after="0" w:line="240" w:lineRule="auto"/>
              <w:jc w:val="center"/>
            </w:pPr>
            <w:r w:rsidRPr="0087734C">
              <w:t>19</w:t>
            </w:r>
          </w:p>
        </w:tc>
        <w:tc>
          <w:tcPr>
            <w:tcW w:w="991" w:type="dxa"/>
            <w:vAlign w:val="center"/>
          </w:tcPr>
          <w:p w14:paraId="1BF29380" w14:textId="77777777" w:rsidR="0065710A" w:rsidRPr="0087734C" w:rsidRDefault="0065710A" w:rsidP="0065710A">
            <w:pPr>
              <w:spacing w:after="0" w:line="240" w:lineRule="auto"/>
              <w:jc w:val="center"/>
              <w:rPr>
                <w:rFonts w:cstheme="minorHAnsi"/>
              </w:rPr>
            </w:pPr>
            <w:r w:rsidRPr="0087734C">
              <w:rPr>
                <w:rFonts w:cstheme="minorHAnsi"/>
              </w:rPr>
              <w:t>27,55</w:t>
            </w:r>
          </w:p>
        </w:tc>
        <w:tc>
          <w:tcPr>
            <w:tcW w:w="992" w:type="dxa"/>
            <w:vAlign w:val="center"/>
          </w:tcPr>
          <w:p w14:paraId="441162AD" w14:textId="77777777" w:rsidR="0065710A" w:rsidRPr="0087734C" w:rsidRDefault="0065710A" w:rsidP="0065710A">
            <w:pPr>
              <w:spacing w:after="0" w:line="240" w:lineRule="auto"/>
              <w:jc w:val="center"/>
              <w:rPr>
                <w:rFonts w:cstheme="minorHAnsi"/>
              </w:rPr>
            </w:pPr>
            <w:r w:rsidRPr="0087734C">
              <w:rPr>
                <w:rFonts w:cstheme="minorHAnsi"/>
              </w:rPr>
              <w:t>9</w:t>
            </w:r>
          </w:p>
        </w:tc>
      </w:tr>
      <w:tr w:rsidR="0065710A" w:rsidRPr="00841195" w14:paraId="51084E4B" w14:textId="77777777" w:rsidTr="004A2436">
        <w:trPr>
          <w:cantSplit/>
          <w:trHeight w:val="366"/>
        </w:trPr>
        <w:tc>
          <w:tcPr>
            <w:tcW w:w="2949" w:type="dxa"/>
            <w:shd w:val="clear" w:color="auto" w:fill="auto"/>
            <w:noWrap/>
            <w:vAlign w:val="center"/>
          </w:tcPr>
          <w:p w14:paraId="1F254BAA" w14:textId="77777777" w:rsidR="0065710A" w:rsidRPr="0087734C" w:rsidRDefault="0065710A" w:rsidP="0065710A">
            <w:pPr>
              <w:spacing w:after="0" w:line="240" w:lineRule="auto"/>
              <w:ind w:left="284" w:right="180"/>
              <w:rPr>
                <w:rFonts w:cs="Tahoma"/>
              </w:rPr>
            </w:pPr>
            <w:r w:rsidRPr="0087734C">
              <w:rPr>
                <w:rFonts w:cs="Tahoma"/>
              </w:rPr>
              <w:t xml:space="preserve">Прочие </w:t>
            </w:r>
          </w:p>
          <w:p w14:paraId="74D46E07" w14:textId="77777777" w:rsidR="0065710A" w:rsidRPr="0087734C" w:rsidRDefault="0065710A" w:rsidP="0065710A">
            <w:pPr>
              <w:spacing w:after="0" w:line="240" w:lineRule="auto"/>
              <w:ind w:left="284" w:right="180"/>
              <w:rPr>
                <w:rFonts w:cs="Tahoma"/>
              </w:rPr>
            </w:pPr>
            <w:r w:rsidRPr="0087734C">
              <w:rPr>
                <w:rFonts w:cs="Tahoma"/>
              </w:rPr>
              <w:t>инвестиции</w:t>
            </w:r>
          </w:p>
        </w:tc>
        <w:tc>
          <w:tcPr>
            <w:tcW w:w="1080" w:type="dxa"/>
            <w:shd w:val="clear" w:color="auto" w:fill="auto"/>
            <w:vAlign w:val="center"/>
          </w:tcPr>
          <w:p w14:paraId="148E085E" w14:textId="77777777" w:rsidR="0065710A" w:rsidRPr="0087734C" w:rsidRDefault="0065710A" w:rsidP="0065710A">
            <w:pPr>
              <w:spacing w:after="0" w:line="240" w:lineRule="auto"/>
              <w:jc w:val="center"/>
            </w:pPr>
            <w:r w:rsidRPr="0087734C">
              <w:rPr>
                <w:rFonts w:cstheme="minorHAnsi"/>
              </w:rPr>
              <w:t>32,83</w:t>
            </w:r>
          </w:p>
        </w:tc>
        <w:tc>
          <w:tcPr>
            <w:tcW w:w="991" w:type="dxa"/>
            <w:shd w:val="clear" w:color="auto" w:fill="auto"/>
            <w:vAlign w:val="center"/>
          </w:tcPr>
          <w:p w14:paraId="27E3C183" w14:textId="77777777" w:rsidR="0065710A" w:rsidRPr="0087734C" w:rsidRDefault="0065710A" w:rsidP="0065710A">
            <w:pPr>
              <w:spacing w:after="0" w:line="240" w:lineRule="auto"/>
              <w:jc w:val="center"/>
            </w:pPr>
            <w:r w:rsidRPr="0087734C">
              <w:t>22</w:t>
            </w:r>
          </w:p>
        </w:tc>
        <w:tc>
          <w:tcPr>
            <w:tcW w:w="1111" w:type="dxa"/>
            <w:shd w:val="clear" w:color="auto" w:fill="auto"/>
            <w:vAlign w:val="center"/>
          </w:tcPr>
          <w:p w14:paraId="67837D61" w14:textId="77777777" w:rsidR="0065710A" w:rsidRPr="0087734C" w:rsidRDefault="0065710A" w:rsidP="0065710A">
            <w:pPr>
              <w:spacing w:after="0" w:line="240" w:lineRule="auto"/>
              <w:jc w:val="center"/>
              <w:rPr>
                <w:rFonts w:cstheme="minorHAnsi"/>
              </w:rPr>
            </w:pPr>
            <w:r w:rsidRPr="0087734C">
              <w:rPr>
                <w:rFonts w:cstheme="minorHAnsi"/>
              </w:rPr>
              <w:t>0,0</w:t>
            </w:r>
          </w:p>
        </w:tc>
        <w:tc>
          <w:tcPr>
            <w:tcW w:w="1100" w:type="dxa"/>
            <w:shd w:val="clear" w:color="auto" w:fill="auto"/>
            <w:vAlign w:val="center"/>
          </w:tcPr>
          <w:p w14:paraId="3A6DD452" w14:textId="77777777" w:rsidR="0065710A" w:rsidRPr="0087734C" w:rsidRDefault="0065710A" w:rsidP="0065710A">
            <w:pPr>
              <w:spacing w:after="0" w:line="240" w:lineRule="auto"/>
              <w:jc w:val="center"/>
            </w:pPr>
            <w:r w:rsidRPr="0087734C">
              <w:t>0</w:t>
            </w:r>
          </w:p>
        </w:tc>
        <w:tc>
          <w:tcPr>
            <w:tcW w:w="991" w:type="dxa"/>
            <w:vAlign w:val="center"/>
          </w:tcPr>
          <w:p w14:paraId="22771EB7" w14:textId="77777777" w:rsidR="0065710A" w:rsidRPr="0087734C" w:rsidRDefault="0065710A" w:rsidP="0065710A">
            <w:pPr>
              <w:spacing w:after="0" w:line="240" w:lineRule="auto"/>
              <w:jc w:val="center"/>
              <w:rPr>
                <w:rFonts w:cstheme="minorHAnsi"/>
              </w:rPr>
            </w:pPr>
            <w:r w:rsidRPr="0087734C">
              <w:rPr>
                <w:rFonts w:cstheme="minorHAnsi"/>
              </w:rPr>
              <w:t>32,19</w:t>
            </w:r>
          </w:p>
        </w:tc>
        <w:tc>
          <w:tcPr>
            <w:tcW w:w="992" w:type="dxa"/>
            <w:vAlign w:val="center"/>
          </w:tcPr>
          <w:p w14:paraId="4EE20C8D" w14:textId="77777777" w:rsidR="0065710A" w:rsidRPr="0087734C" w:rsidRDefault="0065710A" w:rsidP="0065710A">
            <w:pPr>
              <w:spacing w:after="0" w:line="240" w:lineRule="auto"/>
              <w:jc w:val="center"/>
              <w:rPr>
                <w:rFonts w:cstheme="minorHAnsi"/>
              </w:rPr>
            </w:pPr>
            <w:r w:rsidRPr="0087734C">
              <w:rPr>
                <w:rFonts w:cstheme="minorHAnsi"/>
              </w:rPr>
              <w:t>11</w:t>
            </w:r>
          </w:p>
        </w:tc>
      </w:tr>
    </w:tbl>
    <w:p w14:paraId="46B0819E" w14:textId="77777777" w:rsidR="0065710A" w:rsidRDefault="0065710A" w:rsidP="005F17A1">
      <w:pPr>
        <w:pStyle w:val="32"/>
        <w:spacing w:after="0"/>
        <w:ind w:firstLine="567"/>
        <w:rPr>
          <w:rFonts w:asciiTheme="minorHAnsi" w:hAnsiTheme="minorHAnsi" w:cs="Tahoma"/>
          <w:sz w:val="22"/>
          <w:szCs w:val="22"/>
        </w:rPr>
      </w:pPr>
      <w:r w:rsidRPr="0046105C">
        <w:rPr>
          <w:rFonts w:asciiTheme="minorHAnsi" w:hAnsiTheme="minorHAnsi" w:cs="Tahoma"/>
          <w:sz w:val="22"/>
          <w:szCs w:val="22"/>
        </w:rPr>
        <w:t>* - процент от общего объема освоения капвложений за год.</w:t>
      </w:r>
    </w:p>
    <w:p w14:paraId="7C69533A" w14:textId="3B04B9EB" w:rsidR="0065710A" w:rsidRPr="0046105C" w:rsidRDefault="0065710A" w:rsidP="005F17A1">
      <w:pPr>
        <w:pStyle w:val="32"/>
        <w:spacing w:after="0"/>
        <w:ind w:firstLine="567"/>
        <w:jc w:val="both"/>
        <w:rPr>
          <w:rFonts w:asciiTheme="minorHAnsi" w:hAnsiTheme="minorHAnsi" w:cs="Tahoma"/>
          <w:sz w:val="22"/>
          <w:szCs w:val="22"/>
        </w:rPr>
      </w:pPr>
      <w:r>
        <w:rPr>
          <w:rFonts w:asciiTheme="minorHAnsi" w:hAnsiTheme="minorHAnsi" w:cs="Tahoma"/>
          <w:sz w:val="22"/>
          <w:szCs w:val="22"/>
        </w:rPr>
        <w:t>В 2021</w:t>
      </w:r>
      <w:r w:rsidRPr="005154B5">
        <w:rPr>
          <w:rFonts w:asciiTheme="minorHAnsi" w:hAnsiTheme="minorHAnsi" w:cs="Tahoma"/>
          <w:sz w:val="22"/>
          <w:szCs w:val="22"/>
        </w:rPr>
        <w:t xml:space="preserve"> году основной процент от общей суммы капитальных вложений был направлен на техническое перевооружение и реконструкцию </w:t>
      </w:r>
      <w:r>
        <w:rPr>
          <w:rFonts w:asciiTheme="minorHAnsi" w:hAnsiTheme="minorHAnsi" w:cs="Tahoma"/>
          <w:sz w:val="22"/>
          <w:szCs w:val="22"/>
        </w:rPr>
        <w:t>228,89</w:t>
      </w:r>
      <w:r w:rsidRPr="005154B5">
        <w:rPr>
          <w:rFonts w:asciiTheme="minorHAnsi" w:hAnsiTheme="minorHAnsi" w:cs="Tahoma"/>
          <w:sz w:val="22"/>
          <w:szCs w:val="22"/>
        </w:rPr>
        <w:t xml:space="preserve"> млн. руб. – </w:t>
      </w:r>
      <w:r>
        <w:rPr>
          <w:rFonts w:asciiTheme="minorHAnsi" w:hAnsiTheme="minorHAnsi" w:cs="Tahoma"/>
          <w:sz w:val="22"/>
          <w:szCs w:val="22"/>
        </w:rPr>
        <w:t>78 % от общей суммы 295,17</w:t>
      </w:r>
      <w:r w:rsidRPr="005154B5">
        <w:rPr>
          <w:rFonts w:asciiTheme="minorHAnsi" w:hAnsiTheme="minorHAnsi" w:cs="Tahoma"/>
          <w:sz w:val="22"/>
          <w:szCs w:val="22"/>
        </w:rPr>
        <w:t xml:space="preserve"> млн. руб.</w:t>
      </w:r>
    </w:p>
    <w:p w14:paraId="4EF4CBFC" w14:textId="77777777" w:rsidR="00B51C7C" w:rsidRPr="005F17A1" w:rsidRDefault="00B51C7C" w:rsidP="00B51C7C">
      <w:pPr>
        <w:shd w:val="clear" w:color="auto" w:fill="FFFFFF"/>
        <w:spacing w:after="0" w:line="240" w:lineRule="auto"/>
        <w:ind w:right="40" w:firstLine="709"/>
        <w:jc w:val="both"/>
        <w:rPr>
          <w:rFonts w:cstheme="minorHAnsi"/>
        </w:rPr>
      </w:pPr>
    </w:p>
    <w:p w14:paraId="20426EE5" w14:textId="28D1DF6E" w:rsidR="00B51C7C" w:rsidRPr="0087734C" w:rsidRDefault="00B51C7C" w:rsidP="008C3F5B">
      <w:pPr>
        <w:pStyle w:val="a4"/>
        <w:widowControl w:val="0"/>
        <w:numPr>
          <w:ilvl w:val="0"/>
          <w:numId w:val="16"/>
        </w:numPr>
        <w:tabs>
          <w:tab w:val="left" w:pos="426"/>
        </w:tabs>
        <w:autoSpaceDE w:val="0"/>
        <w:autoSpaceDN w:val="0"/>
        <w:adjustRightInd w:val="0"/>
        <w:spacing w:after="0" w:line="240" w:lineRule="auto"/>
        <w:outlineLvl w:val="1"/>
        <w:rPr>
          <w:b/>
          <w:bCs/>
          <w:color w:val="00358A"/>
        </w:rPr>
      </w:pPr>
      <w:bookmarkStart w:id="160" w:name="_Toc96607326"/>
      <w:bookmarkStart w:id="161" w:name="_Toc100266359"/>
      <w:bookmarkStart w:id="162" w:name="_Toc100266636"/>
      <w:r w:rsidRPr="0087734C">
        <w:rPr>
          <w:b/>
          <w:bCs/>
          <w:color w:val="00358A"/>
        </w:rPr>
        <w:t>Структура капитальных вложений по направлениям</w:t>
      </w:r>
      <w:bookmarkEnd w:id="160"/>
      <w:bookmarkEnd w:id="161"/>
      <w:bookmarkEnd w:id="162"/>
    </w:p>
    <w:p w14:paraId="2FA513B2" w14:textId="4A332A18" w:rsidR="00B51C7C" w:rsidRDefault="0065710A" w:rsidP="00B51C7C">
      <w:pPr>
        <w:widowControl w:val="0"/>
        <w:tabs>
          <w:tab w:val="left" w:pos="426"/>
        </w:tabs>
        <w:autoSpaceDE w:val="0"/>
        <w:autoSpaceDN w:val="0"/>
        <w:adjustRightInd w:val="0"/>
        <w:spacing w:after="0" w:line="240" w:lineRule="auto"/>
        <w:rPr>
          <w:b/>
          <w:bCs/>
          <w:color w:val="00358A"/>
          <w:sz w:val="24"/>
        </w:rPr>
      </w:pPr>
      <w:r w:rsidRPr="00F22EA5">
        <w:rPr>
          <w:b/>
          <w:bCs/>
          <w:noProof/>
          <w:color w:val="FFFFFF" w:themeColor="background1"/>
          <w:sz w:val="24"/>
        </w:rPr>
        <w:drawing>
          <wp:inline distT="0" distB="0" distL="0" distR="0" wp14:anchorId="27E2BF33" wp14:editId="7BC6FD6C">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F15899" w14:textId="77777777" w:rsidR="00B51C7C" w:rsidRPr="008D4498" w:rsidRDefault="00B51C7C" w:rsidP="00B51C7C">
      <w:pPr>
        <w:widowControl w:val="0"/>
        <w:tabs>
          <w:tab w:val="left" w:pos="426"/>
        </w:tabs>
        <w:autoSpaceDE w:val="0"/>
        <w:autoSpaceDN w:val="0"/>
        <w:adjustRightInd w:val="0"/>
        <w:spacing w:after="0" w:line="240" w:lineRule="auto"/>
        <w:rPr>
          <w:b/>
          <w:bCs/>
          <w:color w:val="00358A"/>
          <w:sz w:val="24"/>
        </w:rPr>
      </w:pPr>
    </w:p>
    <w:p w14:paraId="47E0C39E" w14:textId="2DB8437A" w:rsidR="00B51C7C" w:rsidRPr="0087734C" w:rsidRDefault="00B51C7C" w:rsidP="008C3F5B">
      <w:pPr>
        <w:pStyle w:val="a4"/>
        <w:widowControl w:val="0"/>
        <w:numPr>
          <w:ilvl w:val="0"/>
          <w:numId w:val="16"/>
        </w:numPr>
        <w:tabs>
          <w:tab w:val="left" w:pos="426"/>
        </w:tabs>
        <w:autoSpaceDE w:val="0"/>
        <w:autoSpaceDN w:val="0"/>
        <w:adjustRightInd w:val="0"/>
        <w:spacing w:after="0" w:line="240" w:lineRule="auto"/>
        <w:ind w:left="0" w:firstLine="0"/>
        <w:outlineLvl w:val="1"/>
        <w:rPr>
          <w:b/>
          <w:bCs/>
          <w:color w:val="00358A"/>
        </w:rPr>
      </w:pPr>
      <w:bookmarkStart w:id="163" w:name="_Toc96607327"/>
      <w:bookmarkStart w:id="164" w:name="_Toc100266360"/>
      <w:bookmarkStart w:id="165" w:name="_Toc100266637"/>
      <w:r w:rsidRPr="0087734C">
        <w:rPr>
          <w:b/>
          <w:bCs/>
          <w:color w:val="00358A"/>
        </w:rPr>
        <w:t>Данные о вводах мощностей в физических единицах и основных фондов в денежном выражении за 202</w:t>
      </w:r>
      <w:r w:rsidR="00FB1B54" w:rsidRPr="0087734C">
        <w:rPr>
          <w:b/>
          <w:bCs/>
          <w:color w:val="00358A"/>
        </w:rPr>
        <w:t>1</w:t>
      </w:r>
      <w:r w:rsidRPr="0087734C">
        <w:rPr>
          <w:b/>
          <w:bCs/>
          <w:color w:val="00358A"/>
        </w:rPr>
        <w:t xml:space="preserve"> год</w:t>
      </w:r>
      <w:bookmarkEnd w:id="163"/>
      <w:bookmarkEnd w:id="164"/>
      <w:bookmarkEnd w:id="165"/>
    </w:p>
    <w:p w14:paraId="5A6EB936" w14:textId="77777777" w:rsidR="0065710A" w:rsidRPr="0046105C" w:rsidRDefault="0065710A" w:rsidP="005F17A1">
      <w:pPr>
        <w:shd w:val="clear" w:color="auto" w:fill="FFFFFF"/>
        <w:spacing w:after="0" w:line="240" w:lineRule="auto"/>
        <w:ind w:right="40" w:firstLine="567"/>
        <w:jc w:val="both"/>
        <w:rPr>
          <w:rFonts w:cstheme="minorHAnsi"/>
        </w:rPr>
      </w:pPr>
      <w:r w:rsidRPr="0041570C">
        <w:rPr>
          <w:rFonts w:cstheme="minorHAnsi"/>
        </w:rPr>
        <w:t xml:space="preserve">План ввода основных фондов в денежном выражении </w:t>
      </w:r>
      <w:r>
        <w:rPr>
          <w:rFonts w:cstheme="minorHAnsi"/>
        </w:rPr>
        <w:t>597,74</w:t>
      </w:r>
      <w:r w:rsidRPr="0041570C">
        <w:rPr>
          <w:rFonts w:cstheme="minorHAnsi"/>
        </w:rPr>
        <w:t xml:space="preserve"> млн. руб., факт составил </w:t>
      </w:r>
      <w:r>
        <w:rPr>
          <w:rFonts w:cstheme="minorHAnsi"/>
        </w:rPr>
        <w:t>291,0 млн. руб., или 49 % от плана 2021</w:t>
      </w:r>
      <w:r w:rsidRPr="0041570C">
        <w:rPr>
          <w:rFonts w:cstheme="minorHAnsi"/>
        </w:rPr>
        <w:t xml:space="preserve"> года.</w:t>
      </w:r>
    </w:p>
    <w:tbl>
      <w:tblPr>
        <w:tblW w:w="91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7"/>
        <w:gridCol w:w="2268"/>
        <w:gridCol w:w="2126"/>
        <w:gridCol w:w="1126"/>
        <w:gridCol w:w="964"/>
        <w:gridCol w:w="8"/>
      </w:tblGrid>
      <w:tr w:rsidR="0065710A" w:rsidRPr="0065710A" w14:paraId="539E75B1" w14:textId="77777777" w:rsidTr="0065710A">
        <w:trPr>
          <w:cantSplit/>
          <w:trHeight w:val="256"/>
          <w:tblHeader/>
        </w:trPr>
        <w:tc>
          <w:tcPr>
            <w:tcW w:w="2687" w:type="dxa"/>
            <w:vMerge w:val="restart"/>
            <w:shd w:val="clear" w:color="auto" w:fill="auto"/>
            <w:vAlign w:val="center"/>
          </w:tcPr>
          <w:p w14:paraId="64C42136" w14:textId="77777777" w:rsidR="0065710A" w:rsidRPr="0087734C" w:rsidRDefault="0065710A" w:rsidP="004A2436">
            <w:pPr>
              <w:spacing w:after="0" w:line="240" w:lineRule="auto"/>
              <w:jc w:val="center"/>
              <w:rPr>
                <w:rFonts w:cs="Tahoma"/>
                <w:b/>
                <w:snapToGrid w:val="0"/>
              </w:rPr>
            </w:pPr>
            <w:r w:rsidRPr="0087734C">
              <w:rPr>
                <w:rFonts w:cs="Tahoma"/>
                <w:b/>
                <w:snapToGrid w:val="0"/>
              </w:rPr>
              <w:lastRenderedPageBreak/>
              <w:t>Наименование  направлений</w:t>
            </w:r>
          </w:p>
        </w:tc>
        <w:tc>
          <w:tcPr>
            <w:tcW w:w="4394" w:type="dxa"/>
            <w:gridSpan w:val="2"/>
            <w:shd w:val="clear" w:color="auto" w:fill="auto"/>
            <w:vAlign w:val="center"/>
          </w:tcPr>
          <w:p w14:paraId="533AF13A" w14:textId="77777777" w:rsidR="0065710A" w:rsidRPr="0087734C" w:rsidRDefault="0065710A" w:rsidP="004A2436">
            <w:pPr>
              <w:spacing w:after="0" w:line="240" w:lineRule="auto"/>
              <w:jc w:val="center"/>
              <w:rPr>
                <w:rFonts w:cs="Tahoma"/>
                <w:b/>
                <w:snapToGrid w:val="0"/>
              </w:rPr>
            </w:pPr>
            <w:r w:rsidRPr="0087734C">
              <w:rPr>
                <w:rFonts w:cs="Tahoma"/>
                <w:b/>
                <w:snapToGrid w:val="0"/>
              </w:rPr>
              <w:t>Ввод мощности в физических единицах</w:t>
            </w:r>
          </w:p>
        </w:tc>
        <w:tc>
          <w:tcPr>
            <w:tcW w:w="2098" w:type="dxa"/>
            <w:gridSpan w:val="3"/>
            <w:shd w:val="clear" w:color="auto" w:fill="auto"/>
            <w:vAlign w:val="center"/>
          </w:tcPr>
          <w:p w14:paraId="17452B65" w14:textId="77777777" w:rsidR="0065710A" w:rsidRPr="0087734C" w:rsidRDefault="0065710A" w:rsidP="004A2436">
            <w:pPr>
              <w:spacing w:after="0" w:line="240" w:lineRule="auto"/>
              <w:jc w:val="center"/>
              <w:rPr>
                <w:rFonts w:cs="Tahoma"/>
                <w:b/>
                <w:snapToGrid w:val="0"/>
              </w:rPr>
            </w:pPr>
            <w:r w:rsidRPr="0087734C">
              <w:rPr>
                <w:rFonts w:cs="Tahoma"/>
                <w:b/>
                <w:snapToGrid w:val="0"/>
              </w:rPr>
              <w:t>Ввод основных фондов,  млн. руб.</w:t>
            </w:r>
          </w:p>
        </w:tc>
      </w:tr>
      <w:tr w:rsidR="0065710A" w:rsidRPr="0065710A" w14:paraId="7E7FD3AA" w14:textId="77777777" w:rsidTr="0065710A">
        <w:trPr>
          <w:gridAfter w:val="1"/>
          <w:wAfter w:w="8" w:type="dxa"/>
          <w:cantSplit/>
          <w:trHeight w:val="314"/>
          <w:tblHeader/>
        </w:trPr>
        <w:tc>
          <w:tcPr>
            <w:tcW w:w="2687" w:type="dxa"/>
            <w:vMerge/>
            <w:shd w:val="clear" w:color="auto" w:fill="auto"/>
            <w:vAlign w:val="center"/>
          </w:tcPr>
          <w:p w14:paraId="0115E364" w14:textId="77777777" w:rsidR="0065710A" w:rsidRPr="0087734C" w:rsidRDefault="0065710A" w:rsidP="004A2436">
            <w:pPr>
              <w:spacing w:after="0" w:line="240" w:lineRule="auto"/>
              <w:jc w:val="center"/>
              <w:rPr>
                <w:rFonts w:cs="Tahoma"/>
                <w:b/>
                <w:snapToGrid w:val="0"/>
              </w:rPr>
            </w:pPr>
          </w:p>
        </w:tc>
        <w:tc>
          <w:tcPr>
            <w:tcW w:w="2268" w:type="dxa"/>
            <w:shd w:val="clear" w:color="auto" w:fill="auto"/>
            <w:vAlign w:val="center"/>
          </w:tcPr>
          <w:p w14:paraId="3FC12FDF" w14:textId="77777777" w:rsidR="0065710A" w:rsidRPr="0087734C" w:rsidRDefault="0065710A" w:rsidP="004A2436">
            <w:pPr>
              <w:spacing w:after="0" w:line="240" w:lineRule="auto"/>
              <w:jc w:val="center"/>
              <w:rPr>
                <w:rFonts w:cs="Tahoma"/>
                <w:b/>
                <w:snapToGrid w:val="0"/>
              </w:rPr>
            </w:pPr>
            <w:r w:rsidRPr="0087734C">
              <w:rPr>
                <w:rFonts w:cs="Tahoma"/>
                <w:b/>
                <w:snapToGrid w:val="0"/>
              </w:rPr>
              <w:t>План</w:t>
            </w:r>
          </w:p>
        </w:tc>
        <w:tc>
          <w:tcPr>
            <w:tcW w:w="2126" w:type="dxa"/>
            <w:shd w:val="clear" w:color="auto" w:fill="auto"/>
            <w:vAlign w:val="center"/>
          </w:tcPr>
          <w:p w14:paraId="71564EDC" w14:textId="77777777" w:rsidR="0065710A" w:rsidRPr="0087734C" w:rsidRDefault="0065710A" w:rsidP="004A2436">
            <w:pPr>
              <w:spacing w:after="0" w:line="240" w:lineRule="auto"/>
              <w:jc w:val="center"/>
              <w:rPr>
                <w:rFonts w:cs="Tahoma"/>
                <w:b/>
                <w:snapToGrid w:val="0"/>
              </w:rPr>
            </w:pPr>
            <w:r w:rsidRPr="0087734C">
              <w:rPr>
                <w:rFonts w:cs="Tahoma"/>
                <w:b/>
                <w:snapToGrid w:val="0"/>
              </w:rPr>
              <w:t>Факт</w:t>
            </w:r>
          </w:p>
        </w:tc>
        <w:tc>
          <w:tcPr>
            <w:tcW w:w="1126" w:type="dxa"/>
            <w:shd w:val="clear" w:color="auto" w:fill="auto"/>
            <w:vAlign w:val="center"/>
          </w:tcPr>
          <w:p w14:paraId="171C32DA" w14:textId="77777777" w:rsidR="0065710A" w:rsidRPr="0087734C" w:rsidRDefault="0065710A" w:rsidP="004A2436">
            <w:pPr>
              <w:spacing w:after="0" w:line="240" w:lineRule="auto"/>
              <w:jc w:val="center"/>
              <w:rPr>
                <w:rFonts w:cs="Tahoma"/>
                <w:b/>
                <w:snapToGrid w:val="0"/>
              </w:rPr>
            </w:pPr>
            <w:r w:rsidRPr="0087734C">
              <w:rPr>
                <w:rFonts w:cs="Tahoma"/>
                <w:b/>
                <w:snapToGrid w:val="0"/>
              </w:rPr>
              <w:t>План</w:t>
            </w:r>
          </w:p>
        </w:tc>
        <w:tc>
          <w:tcPr>
            <w:tcW w:w="964" w:type="dxa"/>
            <w:shd w:val="clear" w:color="auto" w:fill="auto"/>
            <w:vAlign w:val="center"/>
          </w:tcPr>
          <w:p w14:paraId="2FD7A273" w14:textId="77777777" w:rsidR="0065710A" w:rsidRPr="0087734C" w:rsidRDefault="0065710A" w:rsidP="004A2436">
            <w:pPr>
              <w:spacing w:after="0" w:line="240" w:lineRule="auto"/>
              <w:jc w:val="center"/>
              <w:rPr>
                <w:rFonts w:cs="Tahoma"/>
                <w:b/>
                <w:snapToGrid w:val="0"/>
              </w:rPr>
            </w:pPr>
            <w:r w:rsidRPr="0087734C">
              <w:rPr>
                <w:rFonts w:cs="Tahoma"/>
                <w:b/>
                <w:snapToGrid w:val="0"/>
              </w:rPr>
              <w:t>Факт</w:t>
            </w:r>
          </w:p>
        </w:tc>
      </w:tr>
      <w:tr w:rsidR="0065710A" w:rsidRPr="006259D5" w14:paraId="3CEFE608" w14:textId="77777777" w:rsidTr="0065710A">
        <w:trPr>
          <w:gridAfter w:val="1"/>
          <w:wAfter w:w="8" w:type="dxa"/>
          <w:trHeight w:val="247"/>
        </w:trPr>
        <w:tc>
          <w:tcPr>
            <w:tcW w:w="2687" w:type="dxa"/>
            <w:shd w:val="clear" w:color="auto" w:fill="auto"/>
          </w:tcPr>
          <w:p w14:paraId="08E82250" w14:textId="77777777" w:rsidR="0065710A" w:rsidRPr="0087734C" w:rsidRDefault="0065710A" w:rsidP="004A2436">
            <w:pPr>
              <w:spacing w:after="0" w:line="240" w:lineRule="auto"/>
              <w:jc w:val="center"/>
              <w:rPr>
                <w:rFonts w:cs="Tahoma"/>
                <w:bCs/>
              </w:rPr>
            </w:pPr>
            <w:r w:rsidRPr="0087734C">
              <w:rPr>
                <w:rFonts w:cs="Tahoma"/>
                <w:bCs/>
              </w:rPr>
              <w:t>Всего по</w:t>
            </w:r>
          </w:p>
          <w:p w14:paraId="4C790CC9" w14:textId="77777777" w:rsidR="0065710A" w:rsidRPr="0087734C" w:rsidRDefault="0065710A" w:rsidP="004A2436">
            <w:pPr>
              <w:spacing w:after="0" w:line="240" w:lineRule="auto"/>
              <w:jc w:val="center"/>
              <w:rPr>
                <w:rFonts w:cs="Tahoma"/>
                <w:bCs/>
              </w:rPr>
            </w:pPr>
            <w:r w:rsidRPr="0087734C">
              <w:rPr>
                <w:rFonts w:cs="Tahoma"/>
                <w:bCs/>
              </w:rPr>
              <w:t>АО «ЮЭСК»:</w:t>
            </w:r>
          </w:p>
        </w:tc>
        <w:tc>
          <w:tcPr>
            <w:tcW w:w="2268" w:type="dxa"/>
            <w:shd w:val="clear" w:color="auto" w:fill="auto"/>
            <w:vAlign w:val="center"/>
          </w:tcPr>
          <w:p w14:paraId="5AEC5DEC" w14:textId="77777777" w:rsidR="0065710A" w:rsidRPr="0087734C" w:rsidRDefault="0065710A" w:rsidP="004A2436">
            <w:pPr>
              <w:spacing w:after="0" w:line="240" w:lineRule="auto"/>
              <w:jc w:val="center"/>
            </w:pPr>
            <w:r w:rsidRPr="0087734C">
              <w:t>4,55 МВт/3,19 Гкал/ 27,1 МВА/ 7,44 км ЛЭП/ 0,161 км ТС</w:t>
            </w:r>
          </w:p>
        </w:tc>
        <w:tc>
          <w:tcPr>
            <w:tcW w:w="2126" w:type="dxa"/>
            <w:shd w:val="clear" w:color="auto" w:fill="auto"/>
            <w:vAlign w:val="center"/>
          </w:tcPr>
          <w:p w14:paraId="38DC1DF2" w14:textId="77777777" w:rsidR="0065710A" w:rsidRPr="0087734C" w:rsidRDefault="0065710A" w:rsidP="004A2436">
            <w:pPr>
              <w:spacing w:after="0" w:line="240" w:lineRule="auto"/>
              <w:jc w:val="center"/>
            </w:pPr>
            <w:r w:rsidRPr="0087734C">
              <w:t>4,25 МВт/ 3,69 Гкал/ 2,49 МВА/ 10,13 км ЛЭП/ 0,059 км ТС</w:t>
            </w:r>
          </w:p>
        </w:tc>
        <w:tc>
          <w:tcPr>
            <w:tcW w:w="1126" w:type="dxa"/>
            <w:shd w:val="clear" w:color="auto" w:fill="auto"/>
            <w:vAlign w:val="center"/>
          </w:tcPr>
          <w:p w14:paraId="6F75A660" w14:textId="77777777" w:rsidR="0065710A" w:rsidRPr="0087734C" w:rsidRDefault="0065710A" w:rsidP="004A2436">
            <w:pPr>
              <w:spacing w:after="0" w:line="240" w:lineRule="auto"/>
              <w:jc w:val="center"/>
            </w:pPr>
            <w:r w:rsidRPr="0087734C">
              <w:t>597,75</w:t>
            </w:r>
          </w:p>
        </w:tc>
        <w:tc>
          <w:tcPr>
            <w:tcW w:w="964" w:type="dxa"/>
            <w:shd w:val="clear" w:color="auto" w:fill="auto"/>
            <w:vAlign w:val="center"/>
          </w:tcPr>
          <w:p w14:paraId="0F7CAC6F" w14:textId="77777777" w:rsidR="0065710A" w:rsidRPr="0087734C" w:rsidRDefault="0065710A" w:rsidP="004A2436">
            <w:pPr>
              <w:spacing w:after="0" w:line="240" w:lineRule="auto"/>
              <w:jc w:val="center"/>
            </w:pPr>
            <w:r w:rsidRPr="0087734C">
              <w:t>291,00</w:t>
            </w:r>
          </w:p>
        </w:tc>
      </w:tr>
      <w:tr w:rsidR="0065710A" w:rsidRPr="006259D5" w14:paraId="2518BEF8" w14:textId="77777777" w:rsidTr="0065710A">
        <w:trPr>
          <w:gridAfter w:val="1"/>
          <w:wAfter w:w="8" w:type="dxa"/>
          <w:trHeight w:val="584"/>
        </w:trPr>
        <w:tc>
          <w:tcPr>
            <w:tcW w:w="2687" w:type="dxa"/>
            <w:shd w:val="clear" w:color="auto" w:fill="auto"/>
          </w:tcPr>
          <w:p w14:paraId="5A58943A" w14:textId="77777777" w:rsidR="0065710A" w:rsidRPr="0087734C" w:rsidRDefault="0065710A" w:rsidP="004A2436">
            <w:pPr>
              <w:spacing w:after="0" w:line="240" w:lineRule="auto"/>
              <w:ind w:left="112"/>
              <w:rPr>
                <w:rFonts w:cs="Tahoma"/>
                <w:bCs/>
              </w:rPr>
            </w:pPr>
            <w:r w:rsidRPr="0087734C">
              <w:rPr>
                <w:rFonts w:cs="Tahoma"/>
              </w:rPr>
              <w:t>Техническое перевооружение и реконструкция</w:t>
            </w:r>
          </w:p>
        </w:tc>
        <w:tc>
          <w:tcPr>
            <w:tcW w:w="2268" w:type="dxa"/>
            <w:shd w:val="clear" w:color="auto" w:fill="auto"/>
            <w:vAlign w:val="center"/>
          </w:tcPr>
          <w:p w14:paraId="133B4E50" w14:textId="77777777" w:rsidR="0065710A" w:rsidRPr="0087734C" w:rsidRDefault="0065710A" w:rsidP="004A2436">
            <w:pPr>
              <w:spacing w:after="0" w:line="240" w:lineRule="auto"/>
              <w:jc w:val="center"/>
            </w:pPr>
            <w:r w:rsidRPr="0087734C">
              <w:t>4,25 МВт/ 3,19 Гкал/ 27,1 МВА/1,42 км ЛЭП</w:t>
            </w:r>
          </w:p>
        </w:tc>
        <w:tc>
          <w:tcPr>
            <w:tcW w:w="2126" w:type="dxa"/>
            <w:shd w:val="clear" w:color="auto" w:fill="auto"/>
            <w:vAlign w:val="center"/>
          </w:tcPr>
          <w:p w14:paraId="65381359" w14:textId="77777777" w:rsidR="0065710A" w:rsidRPr="0087734C" w:rsidRDefault="0065710A" w:rsidP="004A2436">
            <w:pPr>
              <w:spacing w:after="0" w:line="240" w:lineRule="auto"/>
              <w:jc w:val="center"/>
            </w:pPr>
            <w:r w:rsidRPr="0087734C">
              <w:t>4,25 МВт/ 3,69 Гкал/ 0,8 МВА/ 1,86 км ЛЭП/0,055 км ТС</w:t>
            </w:r>
          </w:p>
        </w:tc>
        <w:tc>
          <w:tcPr>
            <w:tcW w:w="1126" w:type="dxa"/>
            <w:shd w:val="clear" w:color="auto" w:fill="auto"/>
            <w:vAlign w:val="center"/>
          </w:tcPr>
          <w:p w14:paraId="334B37B1" w14:textId="77777777" w:rsidR="0065710A" w:rsidRPr="0087734C" w:rsidRDefault="0065710A" w:rsidP="004A2436">
            <w:pPr>
              <w:spacing w:after="0" w:line="240" w:lineRule="auto"/>
              <w:jc w:val="center"/>
            </w:pPr>
            <w:r w:rsidRPr="0087734C">
              <w:t>373,18</w:t>
            </w:r>
          </w:p>
        </w:tc>
        <w:tc>
          <w:tcPr>
            <w:tcW w:w="964" w:type="dxa"/>
            <w:shd w:val="clear" w:color="auto" w:fill="auto"/>
            <w:vAlign w:val="center"/>
          </w:tcPr>
          <w:p w14:paraId="67A44C87" w14:textId="77777777" w:rsidR="0065710A" w:rsidRPr="0087734C" w:rsidRDefault="0065710A" w:rsidP="004A2436">
            <w:pPr>
              <w:spacing w:after="0" w:line="240" w:lineRule="auto"/>
              <w:jc w:val="center"/>
            </w:pPr>
            <w:r w:rsidRPr="0087734C">
              <w:t>232,51</w:t>
            </w:r>
          </w:p>
        </w:tc>
      </w:tr>
      <w:tr w:rsidR="0065710A" w:rsidRPr="006259D5" w14:paraId="3B9B0B81" w14:textId="77777777" w:rsidTr="0065710A">
        <w:trPr>
          <w:gridAfter w:val="1"/>
          <w:wAfter w:w="8" w:type="dxa"/>
          <w:trHeight w:val="584"/>
        </w:trPr>
        <w:tc>
          <w:tcPr>
            <w:tcW w:w="2687" w:type="dxa"/>
            <w:shd w:val="clear" w:color="auto" w:fill="auto"/>
          </w:tcPr>
          <w:p w14:paraId="41630776" w14:textId="77777777" w:rsidR="0065710A" w:rsidRPr="0087734C" w:rsidRDefault="0065710A" w:rsidP="004A2436">
            <w:pPr>
              <w:spacing w:after="0" w:line="240" w:lineRule="auto"/>
              <w:ind w:left="112"/>
              <w:rPr>
                <w:rFonts w:cs="Tahoma"/>
                <w:bCs/>
              </w:rPr>
            </w:pPr>
            <w:r w:rsidRPr="0087734C">
              <w:rPr>
                <w:rFonts w:cs="Tahoma"/>
              </w:rPr>
              <w:t>Новое строительство и расширение</w:t>
            </w:r>
          </w:p>
        </w:tc>
        <w:tc>
          <w:tcPr>
            <w:tcW w:w="2268" w:type="dxa"/>
            <w:shd w:val="clear" w:color="auto" w:fill="auto"/>
            <w:vAlign w:val="center"/>
          </w:tcPr>
          <w:p w14:paraId="0F220BC4" w14:textId="77777777" w:rsidR="0065710A" w:rsidRPr="0087734C" w:rsidRDefault="0065710A" w:rsidP="004A2436">
            <w:pPr>
              <w:spacing w:after="0" w:line="240" w:lineRule="auto"/>
              <w:jc w:val="center"/>
            </w:pPr>
            <w:r w:rsidRPr="0087734C">
              <w:t>0,3 МВт</w:t>
            </w:r>
          </w:p>
        </w:tc>
        <w:tc>
          <w:tcPr>
            <w:tcW w:w="2126" w:type="dxa"/>
            <w:shd w:val="clear" w:color="auto" w:fill="auto"/>
            <w:vAlign w:val="center"/>
          </w:tcPr>
          <w:p w14:paraId="282A2623" w14:textId="77777777" w:rsidR="0065710A" w:rsidRPr="0087734C" w:rsidRDefault="0065710A" w:rsidP="004A2436">
            <w:pPr>
              <w:spacing w:after="0" w:line="240" w:lineRule="auto"/>
              <w:jc w:val="center"/>
            </w:pPr>
            <w:r w:rsidRPr="0087734C">
              <w:t>-</w:t>
            </w:r>
          </w:p>
        </w:tc>
        <w:tc>
          <w:tcPr>
            <w:tcW w:w="1126" w:type="dxa"/>
            <w:shd w:val="clear" w:color="auto" w:fill="auto"/>
            <w:vAlign w:val="center"/>
          </w:tcPr>
          <w:p w14:paraId="7405CE93" w14:textId="77777777" w:rsidR="0065710A" w:rsidRPr="0087734C" w:rsidRDefault="0065710A" w:rsidP="004A2436">
            <w:pPr>
              <w:spacing w:after="0" w:line="240" w:lineRule="auto"/>
              <w:jc w:val="center"/>
            </w:pPr>
            <w:r w:rsidRPr="0087734C">
              <w:t>135,43</w:t>
            </w:r>
          </w:p>
        </w:tc>
        <w:tc>
          <w:tcPr>
            <w:tcW w:w="964" w:type="dxa"/>
            <w:shd w:val="clear" w:color="auto" w:fill="auto"/>
            <w:vAlign w:val="center"/>
          </w:tcPr>
          <w:p w14:paraId="1DD2D0A5" w14:textId="77777777" w:rsidR="0065710A" w:rsidRPr="0087734C" w:rsidRDefault="0065710A" w:rsidP="004A2436">
            <w:pPr>
              <w:spacing w:after="0" w:line="240" w:lineRule="auto"/>
              <w:jc w:val="center"/>
            </w:pPr>
            <w:r w:rsidRPr="0087734C">
              <w:t>-</w:t>
            </w:r>
          </w:p>
        </w:tc>
      </w:tr>
      <w:tr w:rsidR="0065710A" w:rsidRPr="006259D5" w14:paraId="3BB0D4E2" w14:textId="77777777" w:rsidTr="0065710A">
        <w:trPr>
          <w:gridAfter w:val="1"/>
          <w:wAfter w:w="8" w:type="dxa"/>
          <w:trHeight w:val="247"/>
        </w:trPr>
        <w:tc>
          <w:tcPr>
            <w:tcW w:w="2687" w:type="dxa"/>
            <w:shd w:val="clear" w:color="auto" w:fill="auto"/>
            <w:vAlign w:val="center"/>
          </w:tcPr>
          <w:p w14:paraId="46152B3B" w14:textId="77777777" w:rsidR="0065710A" w:rsidRPr="0087734C" w:rsidRDefault="0065710A" w:rsidP="004A2436">
            <w:pPr>
              <w:spacing w:after="0" w:line="240" w:lineRule="auto"/>
              <w:ind w:left="112"/>
              <w:rPr>
                <w:rFonts w:cs="Tahoma"/>
                <w:bCs/>
              </w:rPr>
            </w:pPr>
            <w:r w:rsidRPr="0087734C">
              <w:rPr>
                <w:rFonts w:cs="Tahoma"/>
              </w:rPr>
              <w:t>Технологическое присоединение</w:t>
            </w:r>
          </w:p>
        </w:tc>
        <w:tc>
          <w:tcPr>
            <w:tcW w:w="2268" w:type="dxa"/>
            <w:shd w:val="clear" w:color="auto" w:fill="auto"/>
            <w:vAlign w:val="center"/>
          </w:tcPr>
          <w:p w14:paraId="35284855" w14:textId="77777777" w:rsidR="0065710A" w:rsidRPr="0087734C" w:rsidRDefault="0065710A" w:rsidP="004A2436">
            <w:pPr>
              <w:spacing w:after="0" w:line="240" w:lineRule="auto"/>
              <w:jc w:val="center"/>
            </w:pPr>
            <w:r w:rsidRPr="0087734C">
              <w:t xml:space="preserve">6,02 км ЛЭП/0,161 км ТС </w:t>
            </w:r>
          </w:p>
        </w:tc>
        <w:tc>
          <w:tcPr>
            <w:tcW w:w="2126" w:type="dxa"/>
            <w:shd w:val="clear" w:color="auto" w:fill="auto"/>
            <w:vAlign w:val="center"/>
          </w:tcPr>
          <w:p w14:paraId="656BACCF" w14:textId="77777777" w:rsidR="0065710A" w:rsidRPr="0087734C" w:rsidRDefault="0065710A" w:rsidP="004A2436">
            <w:pPr>
              <w:spacing w:after="0" w:line="240" w:lineRule="auto"/>
              <w:jc w:val="center"/>
            </w:pPr>
            <w:r w:rsidRPr="0087734C">
              <w:t>1,691 МВА/ 8,27 км ЛЭП/ 0,004 км ТС</w:t>
            </w:r>
          </w:p>
        </w:tc>
        <w:tc>
          <w:tcPr>
            <w:tcW w:w="1126" w:type="dxa"/>
            <w:shd w:val="clear" w:color="auto" w:fill="auto"/>
            <w:vAlign w:val="center"/>
          </w:tcPr>
          <w:p w14:paraId="6ED1696C" w14:textId="77777777" w:rsidR="0065710A" w:rsidRPr="0087734C" w:rsidRDefault="0065710A" w:rsidP="004A2436">
            <w:pPr>
              <w:spacing w:after="0" w:line="240" w:lineRule="auto"/>
              <w:jc w:val="center"/>
            </w:pPr>
            <w:r w:rsidRPr="0087734C">
              <w:t>56,95</w:t>
            </w:r>
          </w:p>
        </w:tc>
        <w:tc>
          <w:tcPr>
            <w:tcW w:w="964" w:type="dxa"/>
            <w:shd w:val="clear" w:color="auto" w:fill="auto"/>
            <w:vAlign w:val="center"/>
          </w:tcPr>
          <w:p w14:paraId="72C64779" w14:textId="77777777" w:rsidR="0065710A" w:rsidRPr="0087734C" w:rsidRDefault="0065710A" w:rsidP="004A2436">
            <w:pPr>
              <w:spacing w:after="0" w:line="240" w:lineRule="auto"/>
              <w:jc w:val="center"/>
            </w:pPr>
            <w:r w:rsidRPr="0087734C">
              <w:t>26,3</w:t>
            </w:r>
          </w:p>
        </w:tc>
      </w:tr>
      <w:tr w:rsidR="0065710A" w:rsidRPr="006259D5" w14:paraId="2E3098D9" w14:textId="77777777" w:rsidTr="0065710A">
        <w:trPr>
          <w:gridAfter w:val="1"/>
          <w:wAfter w:w="8" w:type="dxa"/>
          <w:trHeight w:val="247"/>
        </w:trPr>
        <w:tc>
          <w:tcPr>
            <w:tcW w:w="2687" w:type="dxa"/>
            <w:shd w:val="clear" w:color="auto" w:fill="auto"/>
            <w:vAlign w:val="center"/>
          </w:tcPr>
          <w:p w14:paraId="09E3B98C" w14:textId="77777777" w:rsidR="0065710A" w:rsidRPr="0087734C" w:rsidRDefault="0065710A" w:rsidP="004A2436">
            <w:pPr>
              <w:spacing w:after="0" w:line="240" w:lineRule="auto"/>
              <w:ind w:right="180"/>
              <w:rPr>
                <w:rFonts w:cs="Tahoma"/>
              </w:rPr>
            </w:pPr>
            <w:r w:rsidRPr="0087734C">
              <w:rPr>
                <w:rFonts w:cs="Tahoma"/>
              </w:rPr>
              <w:t xml:space="preserve">   Прочие </w:t>
            </w:r>
          </w:p>
          <w:p w14:paraId="0051E25E" w14:textId="77777777" w:rsidR="0065710A" w:rsidRPr="0087734C" w:rsidRDefault="0065710A" w:rsidP="004A2436">
            <w:pPr>
              <w:spacing w:after="0" w:line="240" w:lineRule="auto"/>
              <w:ind w:left="112"/>
              <w:rPr>
                <w:rFonts w:cs="Tahoma"/>
              </w:rPr>
            </w:pPr>
            <w:r w:rsidRPr="0087734C">
              <w:rPr>
                <w:rFonts w:cs="Tahoma"/>
              </w:rPr>
              <w:t>инвестиции</w:t>
            </w:r>
          </w:p>
        </w:tc>
        <w:tc>
          <w:tcPr>
            <w:tcW w:w="2268" w:type="dxa"/>
            <w:shd w:val="clear" w:color="auto" w:fill="auto"/>
            <w:vAlign w:val="center"/>
          </w:tcPr>
          <w:p w14:paraId="6065CD98" w14:textId="77777777" w:rsidR="0065710A" w:rsidRPr="0087734C" w:rsidRDefault="0065710A" w:rsidP="004A2436">
            <w:pPr>
              <w:spacing w:after="0" w:line="240" w:lineRule="auto"/>
              <w:jc w:val="center"/>
            </w:pPr>
            <w:r w:rsidRPr="0087734C">
              <w:t>-</w:t>
            </w:r>
          </w:p>
        </w:tc>
        <w:tc>
          <w:tcPr>
            <w:tcW w:w="2126" w:type="dxa"/>
            <w:shd w:val="clear" w:color="auto" w:fill="auto"/>
            <w:vAlign w:val="center"/>
          </w:tcPr>
          <w:p w14:paraId="3C8D28D2" w14:textId="77777777" w:rsidR="0065710A" w:rsidRPr="0087734C" w:rsidRDefault="0065710A" w:rsidP="004A2436">
            <w:pPr>
              <w:spacing w:after="0" w:line="240" w:lineRule="auto"/>
              <w:jc w:val="center"/>
            </w:pPr>
            <w:r w:rsidRPr="0087734C">
              <w:t>-</w:t>
            </w:r>
          </w:p>
        </w:tc>
        <w:tc>
          <w:tcPr>
            <w:tcW w:w="1126" w:type="dxa"/>
            <w:shd w:val="clear" w:color="auto" w:fill="auto"/>
            <w:vAlign w:val="center"/>
          </w:tcPr>
          <w:p w14:paraId="0E63D809" w14:textId="77777777" w:rsidR="0065710A" w:rsidRPr="0087734C" w:rsidRDefault="0065710A" w:rsidP="004A2436">
            <w:pPr>
              <w:spacing w:after="0" w:line="240" w:lineRule="auto"/>
              <w:jc w:val="center"/>
            </w:pPr>
            <w:r w:rsidRPr="0087734C">
              <w:t>32,19</w:t>
            </w:r>
          </w:p>
        </w:tc>
        <w:tc>
          <w:tcPr>
            <w:tcW w:w="964" w:type="dxa"/>
            <w:shd w:val="clear" w:color="auto" w:fill="auto"/>
            <w:vAlign w:val="center"/>
          </w:tcPr>
          <w:p w14:paraId="27637948" w14:textId="77777777" w:rsidR="0065710A" w:rsidRPr="0087734C" w:rsidRDefault="0065710A" w:rsidP="004A2436">
            <w:pPr>
              <w:spacing w:after="0" w:line="240" w:lineRule="auto"/>
              <w:jc w:val="center"/>
            </w:pPr>
            <w:r w:rsidRPr="0087734C">
              <w:t>32,19</w:t>
            </w:r>
          </w:p>
        </w:tc>
      </w:tr>
    </w:tbl>
    <w:p w14:paraId="19648092" w14:textId="77777777" w:rsidR="0065710A" w:rsidRDefault="0065710A" w:rsidP="0065710A">
      <w:pPr>
        <w:tabs>
          <w:tab w:val="left" w:pos="993"/>
        </w:tabs>
        <w:spacing w:after="0" w:line="240" w:lineRule="auto"/>
        <w:ind w:firstLine="709"/>
        <w:rPr>
          <w:rFonts w:cs="Tahoma"/>
          <w:sz w:val="21"/>
          <w:szCs w:val="21"/>
        </w:rPr>
      </w:pPr>
    </w:p>
    <w:p w14:paraId="3FA51C4F" w14:textId="77777777" w:rsidR="0065710A" w:rsidRPr="0041570C" w:rsidRDefault="0065710A" w:rsidP="005F17A1">
      <w:pPr>
        <w:shd w:val="clear" w:color="auto" w:fill="FFFFFF"/>
        <w:spacing w:after="0" w:line="240" w:lineRule="auto"/>
        <w:ind w:right="40" w:firstLine="567"/>
        <w:jc w:val="both"/>
        <w:rPr>
          <w:rFonts w:cs="Tahoma"/>
        </w:rPr>
      </w:pPr>
      <w:r w:rsidRPr="0041570C">
        <w:rPr>
          <w:rFonts w:cs="Tahoma"/>
        </w:rPr>
        <w:t>Основные причины отклонения:</w:t>
      </w:r>
    </w:p>
    <w:p w14:paraId="3C3BD02D" w14:textId="77777777" w:rsidR="0065710A" w:rsidRDefault="0065710A" w:rsidP="005F17A1">
      <w:pPr>
        <w:shd w:val="clear" w:color="auto" w:fill="FFFFFF"/>
        <w:spacing w:after="0" w:line="240" w:lineRule="auto"/>
        <w:ind w:right="40" w:firstLine="567"/>
        <w:jc w:val="both"/>
        <w:rPr>
          <w:rFonts w:cstheme="minorHAnsi"/>
          <w:szCs w:val="24"/>
        </w:rPr>
      </w:pPr>
      <w:r w:rsidRPr="004301BB">
        <w:rPr>
          <w:rFonts w:cstheme="minorHAnsi"/>
          <w:szCs w:val="24"/>
        </w:rPr>
        <w:t xml:space="preserve">По проекту «Строительство ВЭУ мощностью 0,3 МВт в п. Усть-Камчатск» в результате увеличения стоимости проекта (с 148,63 млн. руб. до 218,43 млн. руб.) по разработанной ПСД, потребовалось изменение параметров закупки на выполнение СМР. В связи с отсутствием участников закупка на сумму 120 656 тыс. руб. продлевалась 5 раз. </w:t>
      </w:r>
      <w:r>
        <w:rPr>
          <w:rFonts w:cstheme="minorHAnsi"/>
          <w:szCs w:val="24"/>
        </w:rPr>
        <w:t>Завершение работ ожидается в 2022 году.</w:t>
      </w:r>
    </w:p>
    <w:p w14:paraId="5DAE2124" w14:textId="77777777" w:rsidR="0065710A" w:rsidRDefault="0065710A" w:rsidP="005F17A1">
      <w:pPr>
        <w:shd w:val="clear" w:color="auto" w:fill="FFFFFF"/>
        <w:spacing w:after="0" w:line="240" w:lineRule="auto"/>
        <w:ind w:right="40" w:firstLine="567"/>
        <w:jc w:val="both"/>
        <w:rPr>
          <w:rFonts w:cstheme="minorHAnsi"/>
          <w:szCs w:val="24"/>
        </w:rPr>
      </w:pPr>
      <w:r w:rsidRPr="004301BB">
        <w:rPr>
          <w:rFonts w:cstheme="minorHAnsi"/>
          <w:szCs w:val="24"/>
        </w:rPr>
        <w:t xml:space="preserve">По проекту «Замена в ОРУ-35 кВ ДЭС-23 трансформатора Т-2 мощностью 6300 кВА на трансформатор мощностью 10000 кВА 6/35» в связи с задержкой сроков выполнения обязательств по </w:t>
      </w:r>
      <w:r>
        <w:rPr>
          <w:rFonts w:cstheme="minorHAnsi"/>
          <w:szCs w:val="24"/>
        </w:rPr>
        <w:t>договору, в том числе по разработке ПСД</w:t>
      </w:r>
      <w:r w:rsidRPr="004301BB">
        <w:rPr>
          <w:rFonts w:cstheme="minorHAnsi"/>
          <w:szCs w:val="24"/>
        </w:rPr>
        <w:t xml:space="preserve">, </w:t>
      </w:r>
      <w:r>
        <w:rPr>
          <w:rFonts w:cstheme="minorHAnsi"/>
          <w:szCs w:val="24"/>
        </w:rPr>
        <w:t>проведена претензионная работа</w:t>
      </w:r>
      <w:r w:rsidRPr="004301BB">
        <w:rPr>
          <w:rFonts w:cstheme="minorHAnsi"/>
          <w:szCs w:val="24"/>
        </w:rPr>
        <w:t>. В декабре 2021 года рабочая и проектная документация согласована АО «ЮЭСК». В настоящее время инженерные изыскания и проектно-сметная документация находятся на стадии прохождения экспертизы. Выполнение работ по установке трансформатора перенесены на 2022 год.</w:t>
      </w:r>
    </w:p>
    <w:p w14:paraId="7C3A5743" w14:textId="77777777" w:rsidR="0065710A" w:rsidRPr="004301BB" w:rsidRDefault="0065710A" w:rsidP="005F17A1">
      <w:pPr>
        <w:shd w:val="clear" w:color="auto" w:fill="FFFFFF"/>
        <w:spacing w:after="0" w:line="240" w:lineRule="auto"/>
        <w:ind w:right="40" w:firstLine="567"/>
        <w:jc w:val="both"/>
        <w:rPr>
          <w:rFonts w:cstheme="minorHAnsi"/>
          <w:szCs w:val="24"/>
        </w:rPr>
      </w:pPr>
      <w:r w:rsidRPr="004301BB">
        <w:rPr>
          <w:rFonts w:cstheme="minorHAnsi"/>
          <w:szCs w:val="24"/>
        </w:rPr>
        <w:t>По проекту «Реконструкция объекта "Сооружение ВЛ-35 кВ с. Соболево-с. Устьевое с п/ст Соболево-п/ст Устьевое" с заменой ТМ 1000 кВА 35/6 на ТМ 2500 кВА 35/6 на ПС "Соболево" 35/6 кВ и заменой ТМ 1000 кВА 35/10 на ТМ 2500 кВА 35/10 на ПС "Устьевое" 35/10»:</w:t>
      </w:r>
    </w:p>
    <w:p w14:paraId="6532A8D6" w14:textId="77777777" w:rsidR="0065710A" w:rsidRPr="004301BB" w:rsidRDefault="0065710A" w:rsidP="005F17A1">
      <w:pPr>
        <w:shd w:val="clear" w:color="auto" w:fill="FFFFFF"/>
        <w:spacing w:after="0" w:line="240" w:lineRule="auto"/>
        <w:ind w:right="40" w:firstLine="567"/>
        <w:jc w:val="both"/>
        <w:rPr>
          <w:rFonts w:cstheme="minorHAnsi"/>
          <w:szCs w:val="24"/>
        </w:rPr>
      </w:pPr>
      <w:r w:rsidRPr="004301BB">
        <w:rPr>
          <w:rFonts w:cstheme="minorHAnsi"/>
          <w:szCs w:val="24"/>
        </w:rPr>
        <w:t>- Невыполнение контрагентом обязательств по поставке КРУН 10 кВ для ПС Устьевое. Договор с поставщиком расторгнут в судебном порядке. Планируется проведение закупки в 2022 году. Проведение закупки на выполнение СМР на ПС Устьевое планируется после заключения договора на поставку КРУН 10 кВ.</w:t>
      </w:r>
    </w:p>
    <w:p w14:paraId="6384118D" w14:textId="77777777" w:rsidR="0065710A" w:rsidRPr="004301BB" w:rsidRDefault="0065710A" w:rsidP="005F17A1">
      <w:pPr>
        <w:shd w:val="clear" w:color="auto" w:fill="FFFFFF"/>
        <w:spacing w:after="0" w:line="240" w:lineRule="auto"/>
        <w:ind w:right="40" w:firstLine="567"/>
        <w:jc w:val="both"/>
        <w:rPr>
          <w:rFonts w:cstheme="minorHAnsi"/>
          <w:szCs w:val="24"/>
        </w:rPr>
      </w:pPr>
      <w:r w:rsidRPr="004301BB">
        <w:rPr>
          <w:rFonts w:cstheme="minorHAnsi"/>
          <w:szCs w:val="24"/>
        </w:rPr>
        <w:t>- Отсутствие потенциальных участников и, как следствие, продление сроков конкурсных процедур 5 раз на выполнение СМР на ПС Соболево. В декабре заключен договор на выполнение СМР на ПС Соболево.</w:t>
      </w:r>
    </w:p>
    <w:p w14:paraId="767961C4" w14:textId="77777777" w:rsidR="00B51C7C" w:rsidRPr="0087734C" w:rsidRDefault="00B51C7C" w:rsidP="00B51C7C">
      <w:pPr>
        <w:shd w:val="clear" w:color="auto" w:fill="FFFFFF"/>
        <w:spacing w:after="0" w:line="240" w:lineRule="auto"/>
        <w:ind w:right="40" w:firstLine="709"/>
        <w:jc w:val="both"/>
        <w:rPr>
          <w:rFonts w:cstheme="minorHAnsi"/>
        </w:rPr>
      </w:pPr>
    </w:p>
    <w:p w14:paraId="29A88195" w14:textId="2CC040AE" w:rsidR="00B51C7C" w:rsidRPr="0087734C" w:rsidRDefault="00B51C7C" w:rsidP="008C3F5B">
      <w:pPr>
        <w:pStyle w:val="a4"/>
        <w:widowControl w:val="0"/>
        <w:numPr>
          <w:ilvl w:val="0"/>
          <w:numId w:val="16"/>
        </w:numPr>
        <w:tabs>
          <w:tab w:val="left" w:pos="426"/>
        </w:tabs>
        <w:autoSpaceDE w:val="0"/>
        <w:autoSpaceDN w:val="0"/>
        <w:adjustRightInd w:val="0"/>
        <w:spacing w:after="0" w:line="240" w:lineRule="auto"/>
        <w:outlineLvl w:val="1"/>
        <w:rPr>
          <w:b/>
          <w:bCs/>
          <w:color w:val="00358A"/>
        </w:rPr>
      </w:pPr>
      <w:bookmarkStart w:id="166" w:name="_Toc96607328"/>
      <w:bookmarkStart w:id="167" w:name="_Toc100266361"/>
      <w:bookmarkStart w:id="168" w:name="_Toc100266638"/>
      <w:r w:rsidRPr="0087734C">
        <w:rPr>
          <w:b/>
          <w:bCs/>
          <w:color w:val="00358A"/>
        </w:rPr>
        <w:t>Источники финансирования инвестиционной программы в 20</w:t>
      </w:r>
      <w:r w:rsidR="00FB1B54" w:rsidRPr="0087734C">
        <w:rPr>
          <w:b/>
          <w:bCs/>
          <w:color w:val="00358A"/>
        </w:rPr>
        <w:t>21</w:t>
      </w:r>
      <w:r w:rsidRPr="0087734C">
        <w:rPr>
          <w:b/>
          <w:bCs/>
          <w:color w:val="00358A"/>
        </w:rPr>
        <w:t xml:space="preserve"> году</w:t>
      </w:r>
      <w:bookmarkEnd w:id="166"/>
      <w:bookmarkEnd w:id="167"/>
      <w:bookmarkEnd w:id="168"/>
    </w:p>
    <w:p w14:paraId="2BD47A00" w14:textId="77777777" w:rsidR="0065710A" w:rsidRPr="0041570C" w:rsidRDefault="0065710A" w:rsidP="005F17A1">
      <w:pPr>
        <w:shd w:val="clear" w:color="auto" w:fill="FFFFFF"/>
        <w:spacing w:after="0" w:line="240" w:lineRule="auto"/>
        <w:ind w:right="40" w:firstLine="567"/>
        <w:jc w:val="both"/>
        <w:rPr>
          <w:rFonts w:cstheme="minorHAnsi"/>
        </w:rPr>
      </w:pPr>
      <w:r w:rsidRPr="0041570C">
        <w:rPr>
          <w:rFonts w:cstheme="minorHAnsi"/>
        </w:rPr>
        <w:t>Источник финансирования инв</w:t>
      </w:r>
      <w:r>
        <w:rPr>
          <w:rFonts w:cstheme="minorHAnsi"/>
        </w:rPr>
        <w:t>естиций в 2021</w:t>
      </w:r>
      <w:r w:rsidRPr="0041570C">
        <w:rPr>
          <w:rFonts w:cstheme="minorHAnsi"/>
        </w:rPr>
        <w:t xml:space="preserve"> году - собственные средства: прибыль, направляемая на инвестиции, амортизационные отчисления, возврат НДС и плата за технологическое присоединение.</w:t>
      </w:r>
    </w:p>
    <w:p w14:paraId="1159179D" w14:textId="77777777" w:rsidR="0065710A" w:rsidRPr="0041570C" w:rsidRDefault="0065710A" w:rsidP="005F17A1">
      <w:pPr>
        <w:shd w:val="clear" w:color="auto" w:fill="FFFFFF"/>
        <w:spacing w:after="0" w:line="240" w:lineRule="auto"/>
        <w:ind w:right="40" w:firstLine="567"/>
        <w:jc w:val="both"/>
        <w:rPr>
          <w:rFonts w:cstheme="minorHAnsi"/>
        </w:rPr>
      </w:pPr>
      <w:r>
        <w:rPr>
          <w:rFonts w:cstheme="minorHAnsi"/>
        </w:rPr>
        <w:t>Финансирование за 2021</w:t>
      </w:r>
      <w:r w:rsidRPr="0041570C">
        <w:rPr>
          <w:rFonts w:cstheme="minorHAnsi"/>
        </w:rPr>
        <w:t xml:space="preserve"> год:</w:t>
      </w:r>
    </w:p>
    <w:p w14:paraId="21EB8BB3" w14:textId="77777777" w:rsidR="0065710A" w:rsidRPr="0041570C" w:rsidRDefault="0065710A" w:rsidP="005F17A1">
      <w:pPr>
        <w:shd w:val="clear" w:color="auto" w:fill="FFFFFF"/>
        <w:spacing w:after="0" w:line="240" w:lineRule="auto"/>
        <w:ind w:right="40" w:firstLine="567"/>
        <w:jc w:val="both"/>
        <w:rPr>
          <w:rFonts w:cstheme="minorHAnsi"/>
        </w:rPr>
      </w:pPr>
      <w:r w:rsidRPr="0041570C">
        <w:rPr>
          <w:rFonts w:cstheme="minorHAnsi"/>
        </w:rPr>
        <w:t xml:space="preserve">план финансирования – </w:t>
      </w:r>
      <w:r>
        <w:rPr>
          <w:rFonts w:cstheme="minorHAnsi"/>
        </w:rPr>
        <w:t>483,49</w:t>
      </w:r>
      <w:r w:rsidRPr="0041570C">
        <w:rPr>
          <w:rFonts w:cstheme="minorHAnsi"/>
        </w:rPr>
        <w:t xml:space="preserve"> млн. руб.,</w:t>
      </w:r>
    </w:p>
    <w:p w14:paraId="645B0534" w14:textId="77777777" w:rsidR="0065710A" w:rsidRPr="0041570C" w:rsidRDefault="0065710A" w:rsidP="005F17A1">
      <w:pPr>
        <w:shd w:val="clear" w:color="auto" w:fill="FFFFFF"/>
        <w:spacing w:after="0" w:line="240" w:lineRule="auto"/>
        <w:ind w:right="40" w:firstLine="567"/>
        <w:jc w:val="both"/>
        <w:rPr>
          <w:rFonts w:cstheme="minorHAnsi"/>
        </w:rPr>
      </w:pPr>
      <w:r w:rsidRPr="0041570C">
        <w:rPr>
          <w:rFonts w:cstheme="minorHAnsi"/>
        </w:rPr>
        <w:t xml:space="preserve">факт финансирования – </w:t>
      </w:r>
      <w:r>
        <w:rPr>
          <w:rFonts w:cstheme="minorHAnsi"/>
        </w:rPr>
        <w:t>398,29 млн. руб., или 82</w:t>
      </w:r>
      <w:r w:rsidRPr="0041570C">
        <w:rPr>
          <w:rFonts w:cstheme="minorHAnsi"/>
        </w:rPr>
        <w:t xml:space="preserve"> % от плана,</w:t>
      </w:r>
    </w:p>
    <w:p w14:paraId="12E3780E" w14:textId="77777777" w:rsidR="0065710A" w:rsidRDefault="0065710A" w:rsidP="005F17A1">
      <w:pPr>
        <w:shd w:val="clear" w:color="auto" w:fill="FFFFFF"/>
        <w:spacing w:after="0" w:line="240" w:lineRule="auto"/>
        <w:ind w:right="40" w:firstLine="567"/>
        <w:jc w:val="both"/>
        <w:rPr>
          <w:rFonts w:cstheme="minorHAnsi"/>
        </w:rPr>
      </w:pPr>
      <w:r w:rsidRPr="0041570C">
        <w:rPr>
          <w:rFonts w:cstheme="minorHAnsi"/>
        </w:rPr>
        <w:t xml:space="preserve">отклонение составляет – (-) </w:t>
      </w:r>
      <w:r>
        <w:rPr>
          <w:rFonts w:cstheme="minorHAnsi"/>
        </w:rPr>
        <w:t>85,2</w:t>
      </w:r>
      <w:r w:rsidRPr="0041570C">
        <w:rPr>
          <w:rFonts w:cstheme="minorHAnsi"/>
        </w:rPr>
        <w:t xml:space="preserve"> млн. руб</w:t>
      </w:r>
      <w:r>
        <w:rPr>
          <w:rFonts w:cstheme="minorHAnsi"/>
        </w:rPr>
        <w:t>.</w:t>
      </w:r>
    </w:p>
    <w:p w14:paraId="3B817499" w14:textId="77777777" w:rsidR="0065710A" w:rsidRDefault="0065710A" w:rsidP="0065710A">
      <w:pPr>
        <w:shd w:val="clear" w:color="auto" w:fill="FFFFFF"/>
        <w:spacing w:after="0" w:line="220" w:lineRule="exact"/>
        <w:ind w:right="40" w:firstLine="709"/>
        <w:jc w:val="both"/>
        <w:rPr>
          <w:rFonts w:cstheme="minorHAnsi"/>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962"/>
        <w:gridCol w:w="1559"/>
        <w:gridCol w:w="1276"/>
        <w:gridCol w:w="1417"/>
      </w:tblGrid>
      <w:tr w:rsidR="0065710A" w:rsidRPr="006259D5" w14:paraId="7ABFBDE0" w14:textId="77777777" w:rsidTr="004A2436">
        <w:trPr>
          <w:cantSplit/>
          <w:trHeight w:val="395"/>
        </w:trPr>
        <w:tc>
          <w:tcPr>
            <w:tcW w:w="4962" w:type="dxa"/>
            <w:vMerge w:val="restart"/>
            <w:shd w:val="clear" w:color="auto" w:fill="auto"/>
            <w:vAlign w:val="center"/>
          </w:tcPr>
          <w:p w14:paraId="7062DE4E" w14:textId="77777777" w:rsidR="0065710A" w:rsidRPr="0087734C" w:rsidRDefault="0065710A" w:rsidP="004A2436">
            <w:pPr>
              <w:spacing w:after="0" w:line="220" w:lineRule="exact"/>
              <w:jc w:val="center"/>
              <w:rPr>
                <w:rFonts w:cstheme="minorHAnsi"/>
                <w:snapToGrid w:val="0"/>
              </w:rPr>
            </w:pPr>
            <w:r w:rsidRPr="0087734C">
              <w:rPr>
                <w:rFonts w:cstheme="minorHAnsi"/>
                <w:snapToGrid w:val="0"/>
              </w:rPr>
              <w:t>Источник финансирования</w:t>
            </w:r>
          </w:p>
        </w:tc>
        <w:tc>
          <w:tcPr>
            <w:tcW w:w="4252" w:type="dxa"/>
            <w:gridSpan w:val="3"/>
            <w:shd w:val="clear" w:color="auto" w:fill="auto"/>
            <w:vAlign w:val="center"/>
          </w:tcPr>
          <w:p w14:paraId="1BF7568A" w14:textId="77777777" w:rsidR="0065710A" w:rsidRPr="0087734C" w:rsidRDefault="0065710A" w:rsidP="004A2436">
            <w:pPr>
              <w:spacing w:after="0" w:line="220" w:lineRule="exact"/>
              <w:jc w:val="center"/>
              <w:rPr>
                <w:rFonts w:cstheme="minorHAnsi"/>
                <w:snapToGrid w:val="0"/>
              </w:rPr>
            </w:pPr>
            <w:r w:rsidRPr="0087734C">
              <w:rPr>
                <w:rFonts w:cstheme="minorHAnsi"/>
                <w:snapToGrid w:val="0"/>
              </w:rPr>
              <w:t>Объем финансирования, млн. руб.</w:t>
            </w:r>
          </w:p>
        </w:tc>
      </w:tr>
      <w:tr w:rsidR="0065710A" w:rsidRPr="006259D5" w14:paraId="60E54C3F" w14:textId="77777777" w:rsidTr="004A2436">
        <w:trPr>
          <w:cantSplit/>
          <w:trHeight w:val="514"/>
        </w:trPr>
        <w:tc>
          <w:tcPr>
            <w:tcW w:w="4962" w:type="dxa"/>
            <w:vMerge/>
            <w:shd w:val="clear" w:color="auto" w:fill="auto"/>
            <w:vAlign w:val="center"/>
          </w:tcPr>
          <w:p w14:paraId="28E44119" w14:textId="77777777" w:rsidR="0065710A" w:rsidRPr="0087734C" w:rsidRDefault="0065710A" w:rsidP="004A2436">
            <w:pPr>
              <w:spacing w:after="0" w:line="220" w:lineRule="exact"/>
              <w:jc w:val="center"/>
              <w:rPr>
                <w:rFonts w:cstheme="minorHAnsi"/>
                <w:snapToGrid w:val="0"/>
              </w:rPr>
            </w:pPr>
          </w:p>
        </w:tc>
        <w:tc>
          <w:tcPr>
            <w:tcW w:w="1559" w:type="dxa"/>
            <w:shd w:val="clear" w:color="auto" w:fill="auto"/>
            <w:vAlign w:val="center"/>
          </w:tcPr>
          <w:p w14:paraId="57A22656" w14:textId="77777777" w:rsidR="0065710A" w:rsidRPr="0087734C" w:rsidRDefault="0065710A" w:rsidP="004A2436">
            <w:pPr>
              <w:spacing w:after="0" w:line="220" w:lineRule="exact"/>
              <w:jc w:val="center"/>
              <w:rPr>
                <w:rFonts w:cstheme="minorHAnsi"/>
                <w:snapToGrid w:val="0"/>
              </w:rPr>
            </w:pPr>
            <w:r w:rsidRPr="0087734C">
              <w:rPr>
                <w:rFonts w:cstheme="minorHAnsi"/>
                <w:snapToGrid w:val="0"/>
              </w:rPr>
              <w:t>План</w:t>
            </w:r>
          </w:p>
        </w:tc>
        <w:tc>
          <w:tcPr>
            <w:tcW w:w="1276" w:type="dxa"/>
            <w:shd w:val="clear" w:color="auto" w:fill="auto"/>
            <w:vAlign w:val="center"/>
          </w:tcPr>
          <w:p w14:paraId="02A58B4F" w14:textId="77777777" w:rsidR="0065710A" w:rsidRPr="0087734C" w:rsidRDefault="0065710A" w:rsidP="004A2436">
            <w:pPr>
              <w:spacing w:after="0" w:line="220" w:lineRule="exact"/>
              <w:jc w:val="center"/>
              <w:rPr>
                <w:rFonts w:cstheme="minorHAnsi"/>
                <w:snapToGrid w:val="0"/>
              </w:rPr>
            </w:pPr>
            <w:r w:rsidRPr="0087734C">
              <w:rPr>
                <w:rFonts w:cstheme="minorHAnsi"/>
                <w:snapToGrid w:val="0"/>
              </w:rPr>
              <w:t>Факт</w:t>
            </w:r>
          </w:p>
        </w:tc>
        <w:tc>
          <w:tcPr>
            <w:tcW w:w="1417" w:type="dxa"/>
            <w:shd w:val="clear" w:color="auto" w:fill="auto"/>
          </w:tcPr>
          <w:p w14:paraId="23DE15EA" w14:textId="77777777" w:rsidR="0065710A" w:rsidRPr="0087734C" w:rsidRDefault="0065710A" w:rsidP="004A2436">
            <w:pPr>
              <w:spacing w:after="0" w:line="220" w:lineRule="exact"/>
              <w:jc w:val="center"/>
              <w:rPr>
                <w:rFonts w:cstheme="minorHAnsi"/>
                <w:snapToGrid w:val="0"/>
              </w:rPr>
            </w:pPr>
            <w:r w:rsidRPr="0087734C">
              <w:rPr>
                <w:rFonts w:cstheme="minorHAnsi"/>
                <w:snapToGrid w:val="0"/>
              </w:rPr>
              <w:t>%</w:t>
            </w:r>
          </w:p>
          <w:p w14:paraId="19FB7F0A" w14:textId="77777777" w:rsidR="0065710A" w:rsidRPr="0087734C" w:rsidRDefault="0065710A" w:rsidP="004A2436">
            <w:pPr>
              <w:spacing w:after="0" w:line="220" w:lineRule="exact"/>
              <w:jc w:val="center"/>
              <w:rPr>
                <w:rFonts w:cstheme="minorHAnsi"/>
                <w:snapToGrid w:val="0"/>
              </w:rPr>
            </w:pPr>
            <w:r w:rsidRPr="0087734C">
              <w:rPr>
                <w:rFonts w:cstheme="minorHAnsi"/>
                <w:snapToGrid w:val="0"/>
              </w:rPr>
              <w:t>исполнения</w:t>
            </w:r>
          </w:p>
          <w:p w14:paraId="6045629F" w14:textId="77777777" w:rsidR="0065710A" w:rsidRPr="0087734C" w:rsidRDefault="0065710A" w:rsidP="004A2436">
            <w:pPr>
              <w:spacing w:after="0" w:line="220" w:lineRule="exact"/>
              <w:jc w:val="center"/>
              <w:rPr>
                <w:rFonts w:cstheme="minorHAnsi"/>
                <w:snapToGrid w:val="0"/>
              </w:rPr>
            </w:pPr>
            <w:r w:rsidRPr="0087734C">
              <w:rPr>
                <w:rFonts w:cstheme="minorHAnsi"/>
                <w:snapToGrid w:val="0"/>
              </w:rPr>
              <w:t>плана</w:t>
            </w:r>
          </w:p>
        </w:tc>
      </w:tr>
      <w:tr w:rsidR="0065710A" w:rsidRPr="006259D5" w14:paraId="3FA48AC6" w14:textId="77777777" w:rsidTr="004A2436">
        <w:trPr>
          <w:trHeight w:val="198"/>
        </w:trPr>
        <w:tc>
          <w:tcPr>
            <w:tcW w:w="4962" w:type="dxa"/>
            <w:shd w:val="clear" w:color="auto" w:fill="auto"/>
            <w:vAlign w:val="center"/>
          </w:tcPr>
          <w:p w14:paraId="57AAE899" w14:textId="77777777" w:rsidR="0065710A" w:rsidRPr="0087734C" w:rsidRDefault="0065710A" w:rsidP="004A2436">
            <w:pPr>
              <w:spacing w:after="0" w:line="220" w:lineRule="exact"/>
              <w:ind w:left="708"/>
              <w:rPr>
                <w:rFonts w:cstheme="minorHAnsi"/>
                <w:b/>
                <w:bCs/>
              </w:rPr>
            </w:pPr>
            <w:r w:rsidRPr="0087734C">
              <w:rPr>
                <w:rFonts w:cstheme="minorHAnsi"/>
                <w:b/>
                <w:bCs/>
              </w:rPr>
              <w:t>Всего по АО «ЮЭСК»:</w:t>
            </w:r>
          </w:p>
        </w:tc>
        <w:tc>
          <w:tcPr>
            <w:tcW w:w="1559" w:type="dxa"/>
            <w:shd w:val="clear" w:color="auto" w:fill="auto"/>
            <w:vAlign w:val="center"/>
          </w:tcPr>
          <w:p w14:paraId="52AA1C02" w14:textId="77777777" w:rsidR="0065710A" w:rsidRPr="0087734C" w:rsidRDefault="0065710A" w:rsidP="004A2436">
            <w:pPr>
              <w:spacing w:after="0" w:line="220" w:lineRule="exact"/>
              <w:jc w:val="center"/>
              <w:rPr>
                <w:rFonts w:cstheme="minorHAnsi"/>
                <w:b/>
              </w:rPr>
            </w:pPr>
            <w:r w:rsidRPr="0087734C">
              <w:rPr>
                <w:rFonts w:cstheme="minorHAnsi"/>
                <w:b/>
              </w:rPr>
              <w:t>483,49</w:t>
            </w:r>
          </w:p>
        </w:tc>
        <w:tc>
          <w:tcPr>
            <w:tcW w:w="1276" w:type="dxa"/>
            <w:shd w:val="clear" w:color="auto" w:fill="auto"/>
            <w:vAlign w:val="center"/>
          </w:tcPr>
          <w:p w14:paraId="63015E2D" w14:textId="77777777" w:rsidR="0065710A" w:rsidRPr="0087734C" w:rsidRDefault="0065710A" w:rsidP="004A2436">
            <w:pPr>
              <w:spacing w:after="0" w:line="220" w:lineRule="exact"/>
              <w:jc w:val="center"/>
              <w:rPr>
                <w:rFonts w:cstheme="minorHAnsi"/>
                <w:b/>
              </w:rPr>
            </w:pPr>
            <w:r w:rsidRPr="0087734C">
              <w:rPr>
                <w:rFonts w:cstheme="minorHAnsi"/>
                <w:b/>
              </w:rPr>
              <w:t>398,29</w:t>
            </w:r>
          </w:p>
        </w:tc>
        <w:tc>
          <w:tcPr>
            <w:tcW w:w="1417" w:type="dxa"/>
            <w:shd w:val="clear" w:color="auto" w:fill="auto"/>
            <w:vAlign w:val="center"/>
          </w:tcPr>
          <w:p w14:paraId="4686E24D" w14:textId="77777777" w:rsidR="0065710A" w:rsidRPr="0087734C" w:rsidRDefault="0065710A" w:rsidP="004A2436">
            <w:pPr>
              <w:spacing w:after="0" w:line="220" w:lineRule="exact"/>
              <w:jc w:val="center"/>
              <w:rPr>
                <w:rFonts w:cstheme="minorHAnsi"/>
                <w:b/>
              </w:rPr>
            </w:pPr>
            <w:r w:rsidRPr="0087734C">
              <w:rPr>
                <w:rFonts w:cstheme="minorHAnsi"/>
                <w:b/>
              </w:rPr>
              <w:t>82 %</w:t>
            </w:r>
          </w:p>
        </w:tc>
      </w:tr>
      <w:tr w:rsidR="0065710A" w:rsidRPr="006259D5" w14:paraId="55846561" w14:textId="77777777" w:rsidTr="004A2436">
        <w:trPr>
          <w:trHeight w:val="70"/>
        </w:trPr>
        <w:tc>
          <w:tcPr>
            <w:tcW w:w="4962" w:type="dxa"/>
            <w:shd w:val="clear" w:color="auto" w:fill="auto"/>
            <w:vAlign w:val="center"/>
          </w:tcPr>
          <w:p w14:paraId="266CAFDD" w14:textId="77777777" w:rsidR="0065710A" w:rsidRPr="0087734C" w:rsidRDefault="0065710A" w:rsidP="004A2436">
            <w:pPr>
              <w:pStyle w:val="a4"/>
              <w:numPr>
                <w:ilvl w:val="3"/>
                <w:numId w:val="4"/>
              </w:numPr>
              <w:tabs>
                <w:tab w:val="clear" w:pos="2880"/>
                <w:tab w:val="num" w:pos="537"/>
              </w:tabs>
              <w:spacing w:after="0" w:line="220" w:lineRule="exact"/>
              <w:ind w:left="679"/>
              <w:rPr>
                <w:rFonts w:cstheme="minorHAnsi"/>
                <w:b/>
                <w:bCs/>
              </w:rPr>
            </w:pPr>
            <w:r w:rsidRPr="0087734C">
              <w:rPr>
                <w:rFonts w:cstheme="minorHAnsi"/>
                <w:b/>
                <w:bCs/>
              </w:rPr>
              <w:t>Собственные средства</w:t>
            </w:r>
          </w:p>
        </w:tc>
        <w:tc>
          <w:tcPr>
            <w:tcW w:w="1559" w:type="dxa"/>
            <w:shd w:val="clear" w:color="auto" w:fill="auto"/>
            <w:vAlign w:val="center"/>
          </w:tcPr>
          <w:p w14:paraId="32A37446" w14:textId="77777777" w:rsidR="0065710A" w:rsidRPr="0087734C" w:rsidRDefault="0065710A" w:rsidP="004A2436">
            <w:pPr>
              <w:spacing w:after="0" w:line="220" w:lineRule="exact"/>
              <w:jc w:val="center"/>
              <w:rPr>
                <w:rFonts w:cstheme="minorHAnsi"/>
                <w:b/>
              </w:rPr>
            </w:pPr>
            <w:r w:rsidRPr="0087734C">
              <w:rPr>
                <w:rFonts w:cstheme="minorHAnsi"/>
                <w:b/>
              </w:rPr>
              <w:t>483,49</w:t>
            </w:r>
          </w:p>
        </w:tc>
        <w:tc>
          <w:tcPr>
            <w:tcW w:w="1276" w:type="dxa"/>
            <w:shd w:val="clear" w:color="auto" w:fill="auto"/>
            <w:vAlign w:val="center"/>
          </w:tcPr>
          <w:p w14:paraId="43B063BE" w14:textId="77777777" w:rsidR="0065710A" w:rsidRPr="0087734C" w:rsidRDefault="0065710A" w:rsidP="004A2436">
            <w:pPr>
              <w:spacing w:after="0" w:line="220" w:lineRule="exact"/>
              <w:jc w:val="center"/>
              <w:rPr>
                <w:rFonts w:cstheme="minorHAnsi"/>
                <w:b/>
              </w:rPr>
            </w:pPr>
            <w:r w:rsidRPr="0087734C">
              <w:rPr>
                <w:rFonts w:cstheme="minorHAnsi"/>
                <w:b/>
              </w:rPr>
              <w:t>398,29</w:t>
            </w:r>
          </w:p>
        </w:tc>
        <w:tc>
          <w:tcPr>
            <w:tcW w:w="1417" w:type="dxa"/>
            <w:shd w:val="clear" w:color="auto" w:fill="auto"/>
            <w:vAlign w:val="center"/>
          </w:tcPr>
          <w:p w14:paraId="60EF4058" w14:textId="77777777" w:rsidR="0065710A" w:rsidRPr="0087734C" w:rsidRDefault="0065710A" w:rsidP="004A2436">
            <w:pPr>
              <w:spacing w:after="0" w:line="220" w:lineRule="exact"/>
              <w:jc w:val="center"/>
              <w:rPr>
                <w:rFonts w:cstheme="minorHAnsi"/>
                <w:b/>
              </w:rPr>
            </w:pPr>
            <w:r w:rsidRPr="0087734C">
              <w:rPr>
                <w:rFonts w:cstheme="minorHAnsi"/>
                <w:b/>
              </w:rPr>
              <w:t>82 %</w:t>
            </w:r>
          </w:p>
        </w:tc>
      </w:tr>
      <w:tr w:rsidR="0065710A" w:rsidRPr="006259D5" w14:paraId="7BBA7B35" w14:textId="77777777" w:rsidTr="004A2436">
        <w:trPr>
          <w:trHeight w:val="82"/>
        </w:trPr>
        <w:tc>
          <w:tcPr>
            <w:tcW w:w="4962" w:type="dxa"/>
            <w:shd w:val="clear" w:color="auto" w:fill="auto"/>
            <w:vAlign w:val="center"/>
          </w:tcPr>
          <w:p w14:paraId="53322C47" w14:textId="77777777" w:rsidR="0065710A" w:rsidRPr="0087734C" w:rsidRDefault="0065710A" w:rsidP="008C3F5B">
            <w:pPr>
              <w:pStyle w:val="a4"/>
              <w:numPr>
                <w:ilvl w:val="1"/>
                <w:numId w:val="10"/>
              </w:numPr>
              <w:spacing w:after="0" w:line="220" w:lineRule="exact"/>
              <w:ind w:left="963" w:hanging="567"/>
              <w:rPr>
                <w:rFonts w:cstheme="minorHAnsi"/>
                <w:b/>
                <w:bCs/>
              </w:rPr>
            </w:pPr>
            <w:r w:rsidRPr="0087734C">
              <w:rPr>
                <w:rFonts w:cstheme="minorHAnsi"/>
                <w:b/>
                <w:bCs/>
              </w:rPr>
              <w:lastRenderedPageBreak/>
              <w:t>Прибыль, направляемая на инвестиции</w:t>
            </w:r>
          </w:p>
        </w:tc>
        <w:tc>
          <w:tcPr>
            <w:tcW w:w="1559" w:type="dxa"/>
            <w:shd w:val="clear" w:color="auto" w:fill="auto"/>
            <w:vAlign w:val="center"/>
          </w:tcPr>
          <w:p w14:paraId="46D98B2A" w14:textId="77777777" w:rsidR="0065710A" w:rsidRPr="0087734C" w:rsidRDefault="0065710A" w:rsidP="004A2436">
            <w:pPr>
              <w:spacing w:after="0" w:line="220" w:lineRule="exact"/>
              <w:jc w:val="center"/>
              <w:rPr>
                <w:rFonts w:cstheme="minorHAnsi"/>
                <w:b/>
              </w:rPr>
            </w:pPr>
            <w:r w:rsidRPr="0087734C">
              <w:rPr>
                <w:rFonts w:cstheme="minorHAnsi"/>
                <w:b/>
              </w:rPr>
              <w:t>295,79</w:t>
            </w:r>
          </w:p>
        </w:tc>
        <w:tc>
          <w:tcPr>
            <w:tcW w:w="1276" w:type="dxa"/>
            <w:shd w:val="clear" w:color="auto" w:fill="auto"/>
            <w:vAlign w:val="center"/>
          </w:tcPr>
          <w:p w14:paraId="22BCAF43" w14:textId="0E15306A" w:rsidR="0065710A" w:rsidRPr="0087734C" w:rsidRDefault="00DF3DEB" w:rsidP="004A2436">
            <w:pPr>
              <w:spacing w:after="0" w:line="220" w:lineRule="exact"/>
              <w:jc w:val="center"/>
              <w:rPr>
                <w:rFonts w:cstheme="minorHAnsi"/>
                <w:b/>
              </w:rPr>
            </w:pPr>
            <w:r w:rsidRPr="0087734C">
              <w:rPr>
                <w:rFonts w:cstheme="minorHAnsi"/>
                <w:b/>
              </w:rPr>
              <w:t>275,72</w:t>
            </w:r>
          </w:p>
        </w:tc>
        <w:tc>
          <w:tcPr>
            <w:tcW w:w="1417" w:type="dxa"/>
            <w:shd w:val="clear" w:color="auto" w:fill="auto"/>
            <w:vAlign w:val="center"/>
          </w:tcPr>
          <w:p w14:paraId="3B9C717C" w14:textId="77777777" w:rsidR="0065710A" w:rsidRPr="0087734C" w:rsidRDefault="0065710A" w:rsidP="004A2436">
            <w:pPr>
              <w:spacing w:after="0" w:line="220" w:lineRule="exact"/>
              <w:jc w:val="center"/>
              <w:rPr>
                <w:rFonts w:cstheme="minorHAnsi"/>
                <w:b/>
              </w:rPr>
            </w:pPr>
            <w:r w:rsidRPr="0087734C">
              <w:rPr>
                <w:rFonts w:cstheme="minorHAnsi"/>
                <w:b/>
              </w:rPr>
              <w:t>93 %</w:t>
            </w:r>
          </w:p>
        </w:tc>
      </w:tr>
      <w:tr w:rsidR="0065710A" w:rsidRPr="006259D5" w14:paraId="2AF95034" w14:textId="77777777" w:rsidTr="004A2436">
        <w:trPr>
          <w:trHeight w:val="419"/>
        </w:trPr>
        <w:tc>
          <w:tcPr>
            <w:tcW w:w="4962" w:type="dxa"/>
            <w:shd w:val="clear" w:color="auto" w:fill="auto"/>
            <w:vAlign w:val="center"/>
          </w:tcPr>
          <w:p w14:paraId="3C15A64D" w14:textId="77777777" w:rsidR="0065710A" w:rsidRPr="0087734C" w:rsidRDefault="0065710A" w:rsidP="008C3F5B">
            <w:pPr>
              <w:pStyle w:val="a4"/>
              <w:numPr>
                <w:ilvl w:val="2"/>
                <w:numId w:val="10"/>
              </w:numPr>
              <w:tabs>
                <w:tab w:val="clear" w:pos="2160"/>
              </w:tabs>
              <w:spacing w:after="0" w:line="220" w:lineRule="exact"/>
              <w:ind w:left="963"/>
              <w:rPr>
                <w:rFonts w:cstheme="minorHAnsi"/>
                <w:bCs/>
              </w:rPr>
            </w:pPr>
            <w:r w:rsidRPr="0087734C">
              <w:rPr>
                <w:rFonts w:cstheme="minorHAnsi"/>
                <w:bCs/>
              </w:rPr>
              <w:t>инвестиционная составляющая в тарифе (без налога на прибыль)</w:t>
            </w:r>
          </w:p>
        </w:tc>
        <w:tc>
          <w:tcPr>
            <w:tcW w:w="1559" w:type="dxa"/>
            <w:shd w:val="clear" w:color="auto" w:fill="auto"/>
            <w:vAlign w:val="center"/>
          </w:tcPr>
          <w:p w14:paraId="2599B02A" w14:textId="77777777" w:rsidR="0065710A" w:rsidRPr="0087734C" w:rsidRDefault="0065710A" w:rsidP="004A2436">
            <w:pPr>
              <w:spacing w:after="0" w:line="220" w:lineRule="exact"/>
              <w:jc w:val="center"/>
              <w:rPr>
                <w:rFonts w:cstheme="minorHAnsi"/>
              </w:rPr>
            </w:pPr>
            <w:r w:rsidRPr="0087734C">
              <w:rPr>
                <w:rFonts w:cstheme="minorHAnsi"/>
              </w:rPr>
              <w:t>248,31</w:t>
            </w:r>
          </w:p>
        </w:tc>
        <w:tc>
          <w:tcPr>
            <w:tcW w:w="1276" w:type="dxa"/>
            <w:shd w:val="clear" w:color="auto" w:fill="auto"/>
            <w:vAlign w:val="center"/>
          </w:tcPr>
          <w:p w14:paraId="14080D15" w14:textId="185B129C" w:rsidR="0065710A" w:rsidRPr="0087734C" w:rsidRDefault="0083160C" w:rsidP="004A2436">
            <w:pPr>
              <w:spacing w:after="0" w:line="220" w:lineRule="exact"/>
              <w:jc w:val="center"/>
              <w:rPr>
                <w:rFonts w:cstheme="minorHAnsi"/>
              </w:rPr>
            </w:pPr>
            <w:r w:rsidRPr="0087734C">
              <w:rPr>
                <w:rFonts w:cstheme="minorHAnsi"/>
              </w:rPr>
              <w:t>232,6</w:t>
            </w:r>
          </w:p>
        </w:tc>
        <w:tc>
          <w:tcPr>
            <w:tcW w:w="1417" w:type="dxa"/>
            <w:shd w:val="clear" w:color="auto" w:fill="auto"/>
            <w:vAlign w:val="center"/>
          </w:tcPr>
          <w:p w14:paraId="13EA9F98" w14:textId="77777777" w:rsidR="0065710A" w:rsidRPr="0087734C" w:rsidRDefault="0065710A" w:rsidP="004A2436">
            <w:pPr>
              <w:spacing w:after="0" w:line="220" w:lineRule="exact"/>
              <w:jc w:val="center"/>
              <w:rPr>
                <w:rFonts w:cstheme="minorHAnsi"/>
              </w:rPr>
            </w:pPr>
            <w:r w:rsidRPr="0087734C">
              <w:rPr>
                <w:rFonts w:cstheme="minorHAnsi"/>
              </w:rPr>
              <w:t>94 %</w:t>
            </w:r>
          </w:p>
        </w:tc>
      </w:tr>
      <w:tr w:rsidR="0065710A" w:rsidRPr="006259D5" w14:paraId="2B12388F" w14:textId="77777777" w:rsidTr="004A2436">
        <w:trPr>
          <w:trHeight w:val="419"/>
        </w:trPr>
        <w:tc>
          <w:tcPr>
            <w:tcW w:w="4962" w:type="dxa"/>
            <w:shd w:val="clear" w:color="auto" w:fill="auto"/>
            <w:vAlign w:val="center"/>
          </w:tcPr>
          <w:p w14:paraId="3986A765" w14:textId="77777777" w:rsidR="0065710A" w:rsidRPr="0087734C" w:rsidRDefault="0065710A" w:rsidP="008C3F5B">
            <w:pPr>
              <w:pStyle w:val="a4"/>
              <w:numPr>
                <w:ilvl w:val="2"/>
                <w:numId w:val="10"/>
              </w:numPr>
              <w:tabs>
                <w:tab w:val="clear" w:pos="2160"/>
              </w:tabs>
              <w:spacing w:after="0" w:line="220" w:lineRule="exact"/>
              <w:ind w:left="963"/>
              <w:rPr>
                <w:rFonts w:cstheme="minorHAnsi"/>
                <w:bCs/>
              </w:rPr>
            </w:pPr>
            <w:r w:rsidRPr="0087734C">
              <w:rPr>
                <w:rFonts w:cstheme="minorHAnsi"/>
                <w:bCs/>
              </w:rPr>
              <w:t>от технологического присоединения потребителей</w:t>
            </w:r>
          </w:p>
        </w:tc>
        <w:tc>
          <w:tcPr>
            <w:tcW w:w="1559" w:type="dxa"/>
            <w:shd w:val="clear" w:color="auto" w:fill="auto"/>
            <w:vAlign w:val="center"/>
          </w:tcPr>
          <w:p w14:paraId="7DD0929F" w14:textId="77777777" w:rsidR="0065710A" w:rsidRPr="0087734C" w:rsidRDefault="0065710A" w:rsidP="004A2436">
            <w:pPr>
              <w:spacing w:after="0" w:line="220" w:lineRule="exact"/>
              <w:jc w:val="center"/>
              <w:rPr>
                <w:rFonts w:cstheme="minorHAnsi"/>
              </w:rPr>
            </w:pPr>
            <w:r w:rsidRPr="0087734C">
              <w:rPr>
                <w:rFonts w:cstheme="minorHAnsi"/>
              </w:rPr>
              <w:t>23,85</w:t>
            </w:r>
          </w:p>
        </w:tc>
        <w:tc>
          <w:tcPr>
            <w:tcW w:w="1276" w:type="dxa"/>
            <w:shd w:val="clear" w:color="auto" w:fill="auto"/>
            <w:vAlign w:val="center"/>
          </w:tcPr>
          <w:p w14:paraId="4595E229" w14:textId="77777777" w:rsidR="0065710A" w:rsidRPr="0087734C" w:rsidRDefault="0065710A" w:rsidP="004A2436">
            <w:pPr>
              <w:spacing w:after="0" w:line="220" w:lineRule="exact"/>
              <w:jc w:val="center"/>
              <w:rPr>
                <w:rFonts w:cstheme="minorHAnsi"/>
              </w:rPr>
            </w:pPr>
            <w:r w:rsidRPr="0087734C">
              <w:rPr>
                <w:rFonts w:cstheme="minorHAnsi"/>
              </w:rPr>
              <w:t>27,84</w:t>
            </w:r>
          </w:p>
        </w:tc>
        <w:tc>
          <w:tcPr>
            <w:tcW w:w="1417" w:type="dxa"/>
            <w:shd w:val="clear" w:color="auto" w:fill="auto"/>
            <w:vAlign w:val="center"/>
          </w:tcPr>
          <w:p w14:paraId="2212173D" w14:textId="77777777" w:rsidR="0065710A" w:rsidRPr="0087734C" w:rsidRDefault="0065710A" w:rsidP="004A2436">
            <w:pPr>
              <w:spacing w:after="0" w:line="220" w:lineRule="exact"/>
              <w:jc w:val="center"/>
              <w:rPr>
                <w:rFonts w:cstheme="minorHAnsi"/>
              </w:rPr>
            </w:pPr>
            <w:r w:rsidRPr="0087734C">
              <w:rPr>
                <w:rFonts w:cstheme="minorHAnsi"/>
              </w:rPr>
              <w:t>116 %</w:t>
            </w:r>
          </w:p>
        </w:tc>
      </w:tr>
      <w:tr w:rsidR="0065710A" w:rsidRPr="006259D5" w14:paraId="3FBD2F84" w14:textId="77777777" w:rsidTr="004A2436">
        <w:trPr>
          <w:trHeight w:val="419"/>
        </w:trPr>
        <w:tc>
          <w:tcPr>
            <w:tcW w:w="4962" w:type="dxa"/>
            <w:shd w:val="clear" w:color="auto" w:fill="auto"/>
            <w:vAlign w:val="center"/>
          </w:tcPr>
          <w:p w14:paraId="75107EAB" w14:textId="77777777" w:rsidR="0065710A" w:rsidRPr="0087734C" w:rsidRDefault="0065710A" w:rsidP="008C3F5B">
            <w:pPr>
              <w:pStyle w:val="a4"/>
              <w:numPr>
                <w:ilvl w:val="2"/>
                <w:numId w:val="10"/>
              </w:numPr>
              <w:tabs>
                <w:tab w:val="clear" w:pos="2160"/>
              </w:tabs>
              <w:spacing w:after="0" w:line="220" w:lineRule="exact"/>
              <w:ind w:left="963"/>
              <w:rPr>
                <w:rFonts w:cstheme="minorHAnsi"/>
                <w:bCs/>
              </w:rPr>
            </w:pPr>
            <w:r w:rsidRPr="0087734C">
              <w:rPr>
                <w:rFonts w:cstheme="minorHAnsi"/>
                <w:bCs/>
              </w:rPr>
              <w:t>эффект по соглашению на выкуп ВЭУ</w:t>
            </w:r>
          </w:p>
        </w:tc>
        <w:tc>
          <w:tcPr>
            <w:tcW w:w="1559" w:type="dxa"/>
            <w:shd w:val="clear" w:color="auto" w:fill="auto"/>
            <w:vAlign w:val="center"/>
          </w:tcPr>
          <w:p w14:paraId="14D85338" w14:textId="77777777" w:rsidR="0065710A" w:rsidRPr="0087734C" w:rsidRDefault="0065710A" w:rsidP="004A2436">
            <w:pPr>
              <w:spacing w:after="0" w:line="220" w:lineRule="exact"/>
              <w:jc w:val="center"/>
              <w:rPr>
                <w:rFonts w:cstheme="minorHAnsi"/>
              </w:rPr>
            </w:pPr>
            <w:r w:rsidRPr="0087734C">
              <w:rPr>
                <w:rFonts w:cstheme="minorHAnsi"/>
              </w:rPr>
              <w:t>8,05</w:t>
            </w:r>
          </w:p>
        </w:tc>
        <w:tc>
          <w:tcPr>
            <w:tcW w:w="1276" w:type="dxa"/>
            <w:shd w:val="clear" w:color="auto" w:fill="auto"/>
            <w:vAlign w:val="center"/>
          </w:tcPr>
          <w:p w14:paraId="49FD50CD" w14:textId="77777777" w:rsidR="0065710A" w:rsidRPr="0087734C" w:rsidRDefault="0065710A" w:rsidP="004A2436">
            <w:pPr>
              <w:spacing w:after="0" w:line="220" w:lineRule="exact"/>
              <w:jc w:val="center"/>
              <w:rPr>
                <w:rFonts w:cstheme="minorHAnsi"/>
              </w:rPr>
            </w:pPr>
            <w:r w:rsidRPr="0087734C">
              <w:rPr>
                <w:rFonts w:cstheme="minorHAnsi"/>
              </w:rPr>
              <w:t>8,05</w:t>
            </w:r>
          </w:p>
        </w:tc>
        <w:tc>
          <w:tcPr>
            <w:tcW w:w="1417" w:type="dxa"/>
            <w:shd w:val="clear" w:color="auto" w:fill="auto"/>
            <w:vAlign w:val="center"/>
          </w:tcPr>
          <w:p w14:paraId="1611B0ED" w14:textId="77777777" w:rsidR="0065710A" w:rsidRPr="0087734C" w:rsidRDefault="0065710A" w:rsidP="004A2436">
            <w:pPr>
              <w:spacing w:after="0" w:line="220" w:lineRule="exact"/>
              <w:jc w:val="center"/>
              <w:rPr>
                <w:rFonts w:cstheme="minorHAnsi"/>
              </w:rPr>
            </w:pPr>
            <w:r w:rsidRPr="0087734C">
              <w:rPr>
                <w:rFonts w:cstheme="minorHAnsi"/>
              </w:rPr>
              <w:t>100 %</w:t>
            </w:r>
          </w:p>
        </w:tc>
      </w:tr>
      <w:tr w:rsidR="0065710A" w:rsidRPr="006259D5" w14:paraId="7BCB402D" w14:textId="77777777" w:rsidTr="004A2436">
        <w:trPr>
          <w:trHeight w:val="419"/>
        </w:trPr>
        <w:tc>
          <w:tcPr>
            <w:tcW w:w="4962" w:type="dxa"/>
            <w:shd w:val="clear" w:color="auto" w:fill="auto"/>
            <w:vAlign w:val="center"/>
          </w:tcPr>
          <w:p w14:paraId="57D4B65D" w14:textId="77777777" w:rsidR="0065710A" w:rsidRPr="0087734C" w:rsidRDefault="0065710A" w:rsidP="008C3F5B">
            <w:pPr>
              <w:pStyle w:val="a4"/>
              <w:numPr>
                <w:ilvl w:val="2"/>
                <w:numId w:val="10"/>
              </w:numPr>
              <w:tabs>
                <w:tab w:val="clear" w:pos="2160"/>
              </w:tabs>
              <w:spacing w:after="0" w:line="220" w:lineRule="exact"/>
              <w:ind w:left="963"/>
              <w:rPr>
                <w:rFonts w:cstheme="minorHAnsi"/>
                <w:bCs/>
              </w:rPr>
            </w:pPr>
            <w:r w:rsidRPr="0087734C">
              <w:rPr>
                <w:rFonts w:cstheme="minorHAnsi"/>
                <w:bCs/>
              </w:rPr>
              <w:t>предпринимательская прибыль</w:t>
            </w:r>
          </w:p>
        </w:tc>
        <w:tc>
          <w:tcPr>
            <w:tcW w:w="1559" w:type="dxa"/>
            <w:shd w:val="clear" w:color="auto" w:fill="auto"/>
            <w:vAlign w:val="center"/>
          </w:tcPr>
          <w:p w14:paraId="1664FEB4" w14:textId="77777777" w:rsidR="0065710A" w:rsidRPr="0087734C" w:rsidRDefault="0065710A" w:rsidP="004A2436">
            <w:pPr>
              <w:spacing w:after="0" w:line="220" w:lineRule="exact"/>
              <w:jc w:val="center"/>
              <w:rPr>
                <w:rFonts w:cstheme="minorHAnsi"/>
              </w:rPr>
            </w:pPr>
            <w:r w:rsidRPr="0087734C">
              <w:rPr>
                <w:rFonts w:cstheme="minorHAnsi"/>
              </w:rPr>
              <w:t>15,58</w:t>
            </w:r>
          </w:p>
        </w:tc>
        <w:tc>
          <w:tcPr>
            <w:tcW w:w="1276" w:type="dxa"/>
            <w:shd w:val="clear" w:color="auto" w:fill="auto"/>
            <w:vAlign w:val="center"/>
          </w:tcPr>
          <w:p w14:paraId="3B8C0EF7" w14:textId="5C021B73" w:rsidR="0065710A" w:rsidRPr="0087734C" w:rsidRDefault="0083160C" w:rsidP="004A2436">
            <w:pPr>
              <w:spacing w:after="0" w:line="220" w:lineRule="exact"/>
              <w:jc w:val="center"/>
              <w:rPr>
                <w:rFonts w:cstheme="minorHAnsi"/>
              </w:rPr>
            </w:pPr>
            <w:r w:rsidRPr="0087734C">
              <w:rPr>
                <w:rFonts w:cstheme="minorHAnsi"/>
              </w:rPr>
              <w:t>7,23</w:t>
            </w:r>
          </w:p>
        </w:tc>
        <w:tc>
          <w:tcPr>
            <w:tcW w:w="1417" w:type="dxa"/>
            <w:shd w:val="clear" w:color="auto" w:fill="auto"/>
            <w:vAlign w:val="center"/>
          </w:tcPr>
          <w:p w14:paraId="0726EFD4" w14:textId="77777777" w:rsidR="0065710A" w:rsidRPr="0087734C" w:rsidRDefault="0065710A" w:rsidP="004A2436">
            <w:pPr>
              <w:spacing w:after="0" w:line="220" w:lineRule="exact"/>
              <w:jc w:val="center"/>
              <w:rPr>
                <w:rFonts w:cstheme="minorHAnsi"/>
              </w:rPr>
            </w:pPr>
            <w:r w:rsidRPr="0087734C">
              <w:rPr>
                <w:rFonts w:cstheme="minorHAnsi"/>
              </w:rPr>
              <w:t>46 %</w:t>
            </w:r>
          </w:p>
        </w:tc>
      </w:tr>
      <w:tr w:rsidR="0065710A" w:rsidRPr="006259D5" w14:paraId="60A039FB" w14:textId="77777777" w:rsidTr="004A2436">
        <w:trPr>
          <w:trHeight w:val="174"/>
        </w:trPr>
        <w:tc>
          <w:tcPr>
            <w:tcW w:w="4962" w:type="dxa"/>
            <w:shd w:val="clear" w:color="auto" w:fill="auto"/>
            <w:vAlign w:val="center"/>
          </w:tcPr>
          <w:p w14:paraId="3F69E5F9" w14:textId="77777777" w:rsidR="0065710A" w:rsidRPr="0087734C" w:rsidRDefault="0065710A" w:rsidP="008C3F5B">
            <w:pPr>
              <w:pStyle w:val="a4"/>
              <w:numPr>
                <w:ilvl w:val="1"/>
                <w:numId w:val="10"/>
              </w:numPr>
              <w:spacing w:after="0" w:line="220" w:lineRule="exact"/>
              <w:ind w:left="963" w:hanging="567"/>
              <w:rPr>
                <w:rFonts w:cstheme="minorHAnsi"/>
                <w:b/>
                <w:bCs/>
              </w:rPr>
            </w:pPr>
            <w:r w:rsidRPr="0087734C">
              <w:rPr>
                <w:rFonts w:cstheme="minorHAnsi"/>
                <w:b/>
                <w:bCs/>
              </w:rPr>
              <w:t>Амортизация</w:t>
            </w:r>
          </w:p>
        </w:tc>
        <w:tc>
          <w:tcPr>
            <w:tcW w:w="1559" w:type="dxa"/>
            <w:shd w:val="clear" w:color="auto" w:fill="auto"/>
            <w:vAlign w:val="center"/>
          </w:tcPr>
          <w:p w14:paraId="5CA86363" w14:textId="77777777" w:rsidR="0065710A" w:rsidRPr="0087734C" w:rsidRDefault="0065710A" w:rsidP="004A2436">
            <w:pPr>
              <w:spacing w:after="0" w:line="220" w:lineRule="exact"/>
              <w:jc w:val="center"/>
              <w:rPr>
                <w:rFonts w:cstheme="minorHAnsi"/>
                <w:b/>
              </w:rPr>
            </w:pPr>
            <w:r w:rsidRPr="0087734C">
              <w:rPr>
                <w:rFonts w:cstheme="minorHAnsi"/>
                <w:b/>
              </w:rPr>
              <w:t>107,13</w:t>
            </w:r>
          </w:p>
        </w:tc>
        <w:tc>
          <w:tcPr>
            <w:tcW w:w="1276" w:type="dxa"/>
            <w:shd w:val="clear" w:color="auto" w:fill="auto"/>
            <w:vAlign w:val="center"/>
          </w:tcPr>
          <w:p w14:paraId="42F9B650" w14:textId="46DF4BFB" w:rsidR="0065710A" w:rsidRPr="0087734C" w:rsidRDefault="0083160C" w:rsidP="004A2436">
            <w:pPr>
              <w:spacing w:after="0" w:line="220" w:lineRule="exact"/>
              <w:jc w:val="center"/>
              <w:rPr>
                <w:rFonts w:cstheme="minorHAnsi"/>
                <w:b/>
              </w:rPr>
            </w:pPr>
            <w:r w:rsidRPr="0087734C">
              <w:rPr>
                <w:rFonts w:cstheme="minorHAnsi"/>
                <w:b/>
              </w:rPr>
              <w:t>59,76</w:t>
            </w:r>
          </w:p>
        </w:tc>
        <w:tc>
          <w:tcPr>
            <w:tcW w:w="1417" w:type="dxa"/>
            <w:shd w:val="clear" w:color="auto" w:fill="auto"/>
            <w:vAlign w:val="center"/>
          </w:tcPr>
          <w:p w14:paraId="00D403BE" w14:textId="77777777" w:rsidR="0065710A" w:rsidRPr="0087734C" w:rsidRDefault="0065710A" w:rsidP="004A2436">
            <w:pPr>
              <w:spacing w:after="0" w:line="220" w:lineRule="exact"/>
              <w:jc w:val="center"/>
              <w:rPr>
                <w:rFonts w:cstheme="minorHAnsi"/>
                <w:b/>
              </w:rPr>
            </w:pPr>
            <w:r w:rsidRPr="0087734C">
              <w:rPr>
                <w:rFonts w:cstheme="minorHAnsi"/>
                <w:b/>
              </w:rPr>
              <w:t>56 %</w:t>
            </w:r>
          </w:p>
        </w:tc>
      </w:tr>
      <w:tr w:rsidR="0065710A" w:rsidRPr="006259D5" w14:paraId="60739A73" w14:textId="77777777" w:rsidTr="004A2436">
        <w:trPr>
          <w:trHeight w:val="174"/>
        </w:trPr>
        <w:tc>
          <w:tcPr>
            <w:tcW w:w="4962" w:type="dxa"/>
            <w:shd w:val="clear" w:color="auto" w:fill="auto"/>
            <w:vAlign w:val="center"/>
          </w:tcPr>
          <w:p w14:paraId="7DDD4798" w14:textId="77777777" w:rsidR="0065710A" w:rsidRPr="0087734C" w:rsidRDefault="0065710A" w:rsidP="008C3F5B">
            <w:pPr>
              <w:pStyle w:val="a4"/>
              <w:numPr>
                <w:ilvl w:val="2"/>
                <w:numId w:val="10"/>
              </w:numPr>
              <w:tabs>
                <w:tab w:val="clear" w:pos="2160"/>
              </w:tabs>
              <w:spacing w:after="0" w:line="220" w:lineRule="exact"/>
              <w:ind w:left="963"/>
              <w:rPr>
                <w:rFonts w:cstheme="minorHAnsi"/>
                <w:bCs/>
              </w:rPr>
            </w:pPr>
            <w:r w:rsidRPr="0087734C">
              <w:rPr>
                <w:rFonts w:cstheme="minorHAnsi"/>
                <w:bCs/>
              </w:rPr>
              <w:t>амортизация, учтенная в тарифе</w:t>
            </w:r>
          </w:p>
        </w:tc>
        <w:tc>
          <w:tcPr>
            <w:tcW w:w="1559" w:type="dxa"/>
            <w:shd w:val="clear" w:color="auto" w:fill="auto"/>
            <w:vAlign w:val="center"/>
          </w:tcPr>
          <w:p w14:paraId="2D108FBA" w14:textId="77777777" w:rsidR="0065710A" w:rsidRPr="0087734C" w:rsidRDefault="0065710A" w:rsidP="004A2436">
            <w:pPr>
              <w:spacing w:after="0" w:line="220" w:lineRule="exact"/>
              <w:jc w:val="center"/>
              <w:rPr>
                <w:rFonts w:cstheme="minorHAnsi"/>
              </w:rPr>
            </w:pPr>
            <w:r w:rsidRPr="0087734C">
              <w:rPr>
                <w:rFonts w:cstheme="minorHAnsi"/>
              </w:rPr>
              <w:t>91,87</w:t>
            </w:r>
          </w:p>
        </w:tc>
        <w:tc>
          <w:tcPr>
            <w:tcW w:w="1276" w:type="dxa"/>
            <w:shd w:val="clear" w:color="auto" w:fill="auto"/>
            <w:vAlign w:val="center"/>
          </w:tcPr>
          <w:p w14:paraId="6F668FA2" w14:textId="11C16648" w:rsidR="0065710A" w:rsidRPr="0087734C" w:rsidRDefault="0083160C" w:rsidP="004A2436">
            <w:pPr>
              <w:spacing w:after="0" w:line="220" w:lineRule="exact"/>
              <w:jc w:val="center"/>
              <w:rPr>
                <w:rFonts w:cstheme="minorHAnsi"/>
              </w:rPr>
            </w:pPr>
            <w:r w:rsidRPr="0087734C">
              <w:rPr>
                <w:rFonts w:cstheme="minorHAnsi"/>
              </w:rPr>
              <w:t>52,6</w:t>
            </w:r>
          </w:p>
        </w:tc>
        <w:tc>
          <w:tcPr>
            <w:tcW w:w="1417" w:type="dxa"/>
            <w:shd w:val="clear" w:color="auto" w:fill="auto"/>
            <w:vAlign w:val="center"/>
          </w:tcPr>
          <w:p w14:paraId="4CA13B7A" w14:textId="77777777" w:rsidR="0065710A" w:rsidRPr="0087734C" w:rsidRDefault="0065710A" w:rsidP="004A2436">
            <w:pPr>
              <w:spacing w:after="0" w:line="220" w:lineRule="exact"/>
              <w:jc w:val="center"/>
              <w:rPr>
                <w:rFonts w:cstheme="minorHAnsi"/>
              </w:rPr>
            </w:pPr>
            <w:r w:rsidRPr="0087734C">
              <w:rPr>
                <w:rFonts w:cstheme="minorHAnsi"/>
              </w:rPr>
              <w:t>57 %</w:t>
            </w:r>
          </w:p>
        </w:tc>
      </w:tr>
      <w:tr w:rsidR="0065710A" w:rsidRPr="006259D5" w14:paraId="2B59DC5D" w14:textId="77777777" w:rsidTr="004A2436">
        <w:trPr>
          <w:trHeight w:val="174"/>
        </w:trPr>
        <w:tc>
          <w:tcPr>
            <w:tcW w:w="4962" w:type="dxa"/>
            <w:shd w:val="clear" w:color="auto" w:fill="auto"/>
            <w:vAlign w:val="center"/>
          </w:tcPr>
          <w:p w14:paraId="4DF91388" w14:textId="77777777" w:rsidR="0065710A" w:rsidRPr="0087734C" w:rsidRDefault="0065710A" w:rsidP="008C3F5B">
            <w:pPr>
              <w:pStyle w:val="a4"/>
              <w:numPr>
                <w:ilvl w:val="2"/>
                <w:numId w:val="10"/>
              </w:numPr>
              <w:tabs>
                <w:tab w:val="clear" w:pos="2160"/>
              </w:tabs>
              <w:spacing w:after="0" w:line="220" w:lineRule="exact"/>
              <w:ind w:left="963"/>
              <w:rPr>
                <w:rFonts w:cstheme="minorHAnsi"/>
                <w:bCs/>
              </w:rPr>
            </w:pPr>
            <w:r w:rsidRPr="0087734C">
              <w:rPr>
                <w:rFonts w:cstheme="minorHAnsi"/>
                <w:bCs/>
              </w:rPr>
              <w:t>прочая текущая амортизация</w:t>
            </w:r>
          </w:p>
        </w:tc>
        <w:tc>
          <w:tcPr>
            <w:tcW w:w="1559" w:type="dxa"/>
            <w:shd w:val="clear" w:color="auto" w:fill="auto"/>
            <w:vAlign w:val="center"/>
          </w:tcPr>
          <w:p w14:paraId="676F1581" w14:textId="77777777" w:rsidR="0065710A" w:rsidRPr="0087734C" w:rsidRDefault="0065710A" w:rsidP="004A2436">
            <w:pPr>
              <w:spacing w:after="0" w:line="220" w:lineRule="exact"/>
              <w:jc w:val="center"/>
              <w:rPr>
                <w:rFonts w:cstheme="minorHAnsi"/>
              </w:rPr>
            </w:pPr>
            <w:r w:rsidRPr="0087734C">
              <w:rPr>
                <w:rFonts w:cstheme="minorHAnsi"/>
              </w:rPr>
              <w:t>15,26</w:t>
            </w:r>
          </w:p>
        </w:tc>
        <w:tc>
          <w:tcPr>
            <w:tcW w:w="1276" w:type="dxa"/>
            <w:shd w:val="clear" w:color="auto" w:fill="auto"/>
            <w:vAlign w:val="center"/>
          </w:tcPr>
          <w:p w14:paraId="2B98F28C" w14:textId="77777777" w:rsidR="0065710A" w:rsidRPr="0087734C" w:rsidRDefault="0065710A" w:rsidP="004A2436">
            <w:pPr>
              <w:spacing w:after="0" w:line="220" w:lineRule="exact"/>
              <w:jc w:val="center"/>
              <w:rPr>
                <w:rFonts w:cstheme="minorHAnsi"/>
              </w:rPr>
            </w:pPr>
            <w:r w:rsidRPr="0087734C">
              <w:rPr>
                <w:rFonts w:cstheme="minorHAnsi"/>
              </w:rPr>
              <w:t>7,16</w:t>
            </w:r>
          </w:p>
        </w:tc>
        <w:tc>
          <w:tcPr>
            <w:tcW w:w="1417" w:type="dxa"/>
            <w:shd w:val="clear" w:color="auto" w:fill="auto"/>
            <w:vAlign w:val="center"/>
          </w:tcPr>
          <w:p w14:paraId="259DA1EE" w14:textId="77777777" w:rsidR="0065710A" w:rsidRPr="0087734C" w:rsidRDefault="0065710A" w:rsidP="004A2436">
            <w:pPr>
              <w:spacing w:after="0" w:line="220" w:lineRule="exact"/>
              <w:jc w:val="center"/>
              <w:rPr>
                <w:rFonts w:cstheme="minorHAnsi"/>
              </w:rPr>
            </w:pPr>
            <w:r w:rsidRPr="0087734C">
              <w:rPr>
                <w:rFonts w:cstheme="minorHAnsi"/>
              </w:rPr>
              <w:t>47 %</w:t>
            </w:r>
          </w:p>
        </w:tc>
      </w:tr>
      <w:tr w:rsidR="0065710A" w:rsidRPr="006259D5" w14:paraId="1B0DBC4A" w14:textId="77777777" w:rsidTr="004A2436">
        <w:trPr>
          <w:trHeight w:val="70"/>
        </w:trPr>
        <w:tc>
          <w:tcPr>
            <w:tcW w:w="4962" w:type="dxa"/>
            <w:shd w:val="clear" w:color="auto" w:fill="auto"/>
            <w:vAlign w:val="center"/>
          </w:tcPr>
          <w:p w14:paraId="31679867" w14:textId="77777777" w:rsidR="0065710A" w:rsidRPr="0087734C" w:rsidRDefault="0065710A" w:rsidP="008C3F5B">
            <w:pPr>
              <w:pStyle w:val="a4"/>
              <w:numPr>
                <w:ilvl w:val="1"/>
                <w:numId w:val="10"/>
              </w:numPr>
              <w:spacing w:after="0" w:line="220" w:lineRule="exact"/>
              <w:ind w:left="963" w:hanging="567"/>
              <w:rPr>
                <w:rFonts w:cstheme="minorHAnsi"/>
                <w:b/>
                <w:bCs/>
              </w:rPr>
            </w:pPr>
            <w:r w:rsidRPr="0087734C">
              <w:rPr>
                <w:rFonts w:cstheme="minorHAnsi"/>
                <w:b/>
                <w:bCs/>
              </w:rPr>
              <w:t>Возврат НДС</w:t>
            </w:r>
          </w:p>
        </w:tc>
        <w:tc>
          <w:tcPr>
            <w:tcW w:w="1559" w:type="dxa"/>
            <w:shd w:val="clear" w:color="auto" w:fill="auto"/>
            <w:vAlign w:val="center"/>
          </w:tcPr>
          <w:p w14:paraId="6E4E7F3B" w14:textId="77777777" w:rsidR="0065710A" w:rsidRPr="0087734C" w:rsidRDefault="0065710A" w:rsidP="004A2436">
            <w:pPr>
              <w:spacing w:after="0" w:line="220" w:lineRule="exact"/>
              <w:jc w:val="center"/>
              <w:rPr>
                <w:rFonts w:cstheme="minorHAnsi"/>
                <w:b/>
              </w:rPr>
            </w:pPr>
            <w:r w:rsidRPr="0087734C">
              <w:rPr>
                <w:rFonts w:cstheme="minorHAnsi"/>
                <w:b/>
              </w:rPr>
              <w:t>80,58</w:t>
            </w:r>
          </w:p>
        </w:tc>
        <w:tc>
          <w:tcPr>
            <w:tcW w:w="1276" w:type="dxa"/>
            <w:shd w:val="clear" w:color="auto" w:fill="auto"/>
            <w:vAlign w:val="center"/>
          </w:tcPr>
          <w:p w14:paraId="5473F624" w14:textId="77777777" w:rsidR="0065710A" w:rsidRPr="0087734C" w:rsidRDefault="0065710A" w:rsidP="004A2436">
            <w:pPr>
              <w:spacing w:after="0" w:line="220" w:lineRule="exact"/>
              <w:jc w:val="center"/>
              <w:rPr>
                <w:rFonts w:cstheme="minorHAnsi"/>
                <w:b/>
              </w:rPr>
            </w:pPr>
            <w:r w:rsidRPr="0087734C">
              <w:rPr>
                <w:rFonts w:cstheme="minorHAnsi"/>
                <w:b/>
              </w:rPr>
              <w:t>62,81</w:t>
            </w:r>
          </w:p>
        </w:tc>
        <w:tc>
          <w:tcPr>
            <w:tcW w:w="1417" w:type="dxa"/>
            <w:shd w:val="clear" w:color="auto" w:fill="auto"/>
            <w:vAlign w:val="center"/>
          </w:tcPr>
          <w:p w14:paraId="7FB698B8" w14:textId="77777777" w:rsidR="0065710A" w:rsidRPr="0087734C" w:rsidRDefault="0065710A" w:rsidP="004A2436">
            <w:pPr>
              <w:spacing w:after="0" w:line="220" w:lineRule="exact"/>
              <w:jc w:val="center"/>
              <w:rPr>
                <w:rFonts w:cstheme="minorHAnsi"/>
                <w:b/>
              </w:rPr>
            </w:pPr>
            <w:r w:rsidRPr="0087734C">
              <w:rPr>
                <w:rFonts w:cstheme="minorHAnsi"/>
                <w:b/>
              </w:rPr>
              <w:t>78 %</w:t>
            </w:r>
          </w:p>
        </w:tc>
      </w:tr>
      <w:tr w:rsidR="0065710A" w:rsidRPr="006259D5" w14:paraId="4B82C510" w14:textId="77777777" w:rsidTr="004A2436">
        <w:trPr>
          <w:trHeight w:val="236"/>
        </w:trPr>
        <w:tc>
          <w:tcPr>
            <w:tcW w:w="4962" w:type="dxa"/>
            <w:shd w:val="clear" w:color="auto" w:fill="auto"/>
            <w:vAlign w:val="center"/>
          </w:tcPr>
          <w:p w14:paraId="78FD16A8" w14:textId="77777777" w:rsidR="0065710A" w:rsidRPr="0087734C" w:rsidRDefault="0065710A" w:rsidP="004A2436">
            <w:pPr>
              <w:pStyle w:val="a4"/>
              <w:numPr>
                <w:ilvl w:val="3"/>
                <w:numId w:val="4"/>
              </w:numPr>
              <w:tabs>
                <w:tab w:val="clear" w:pos="2880"/>
              </w:tabs>
              <w:spacing w:after="0" w:line="220" w:lineRule="exact"/>
              <w:ind w:left="537"/>
              <w:rPr>
                <w:rFonts w:cstheme="minorHAnsi"/>
                <w:b/>
                <w:bCs/>
              </w:rPr>
            </w:pPr>
            <w:r w:rsidRPr="0087734C">
              <w:rPr>
                <w:rFonts w:cstheme="minorHAnsi"/>
                <w:b/>
                <w:bCs/>
              </w:rPr>
              <w:t>Привлеченные средства (кредитные средства)</w:t>
            </w:r>
          </w:p>
        </w:tc>
        <w:tc>
          <w:tcPr>
            <w:tcW w:w="1559" w:type="dxa"/>
            <w:shd w:val="clear" w:color="auto" w:fill="auto"/>
            <w:vAlign w:val="center"/>
          </w:tcPr>
          <w:p w14:paraId="205B1894" w14:textId="77777777" w:rsidR="0065710A" w:rsidRPr="0087734C" w:rsidRDefault="0065710A" w:rsidP="004A2436">
            <w:pPr>
              <w:spacing w:after="0" w:line="220" w:lineRule="exact"/>
              <w:jc w:val="center"/>
              <w:rPr>
                <w:rFonts w:cstheme="minorHAnsi"/>
                <w:b/>
              </w:rPr>
            </w:pPr>
            <w:r w:rsidRPr="0087734C">
              <w:rPr>
                <w:rFonts w:cstheme="minorHAnsi"/>
                <w:b/>
              </w:rPr>
              <w:t>0,0</w:t>
            </w:r>
          </w:p>
        </w:tc>
        <w:tc>
          <w:tcPr>
            <w:tcW w:w="1276" w:type="dxa"/>
            <w:shd w:val="clear" w:color="auto" w:fill="auto"/>
            <w:vAlign w:val="center"/>
          </w:tcPr>
          <w:p w14:paraId="61CAAED2" w14:textId="77777777" w:rsidR="0065710A" w:rsidRPr="0087734C" w:rsidRDefault="0065710A" w:rsidP="004A2436">
            <w:pPr>
              <w:spacing w:after="0" w:line="220" w:lineRule="exact"/>
              <w:jc w:val="center"/>
              <w:rPr>
                <w:rFonts w:cstheme="minorHAnsi"/>
                <w:b/>
              </w:rPr>
            </w:pPr>
            <w:r w:rsidRPr="0087734C">
              <w:rPr>
                <w:rFonts w:cstheme="minorHAnsi"/>
                <w:b/>
              </w:rPr>
              <w:t>0,0</w:t>
            </w:r>
          </w:p>
        </w:tc>
        <w:tc>
          <w:tcPr>
            <w:tcW w:w="1417" w:type="dxa"/>
            <w:shd w:val="clear" w:color="auto" w:fill="auto"/>
            <w:vAlign w:val="center"/>
          </w:tcPr>
          <w:p w14:paraId="37A18BF3" w14:textId="77777777" w:rsidR="0065710A" w:rsidRPr="0087734C" w:rsidRDefault="0065710A" w:rsidP="004A2436">
            <w:pPr>
              <w:spacing w:after="0" w:line="220" w:lineRule="exact"/>
              <w:jc w:val="center"/>
              <w:rPr>
                <w:rFonts w:cstheme="minorHAnsi"/>
                <w:b/>
              </w:rPr>
            </w:pPr>
            <w:r w:rsidRPr="0087734C">
              <w:rPr>
                <w:rFonts w:cstheme="minorHAnsi"/>
                <w:b/>
              </w:rPr>
              <w:t>-</w:t>
            </w:r>
          </w:p>
        </w:tc>
      </w:tr>
    </w:tbl>
    <w:p w14:paraId="503E7B8D" w14:textId="77777777" w:rsidR="0065710A" w:rsidRDefault="0065710A" w:rsidP="00B51C7C">
      <w:pPr>
        <w:shd w:val="clear" w:color="auto" w:fill="FFFFFF"/>
        <w:spacing w:after="0" w:line="240" w:lineRule="auto"/>
        <w:ind w:right="40" w:firstLine="709"/>
        <w:jc w:val="both"/>
        <w:rPr>
          <w:rFonts w:cstheme="minorHAnsi"/>
        </w:rPr>
      </w:pPr>
    </w:p>
    <w:p w14:paraId="2CEA3E5A" w14:textId="2BF17DD5" w:rsidR="00B51C7C" w:rsidRPr="00CF6113" w:rsidRDefault="00B51C7C" w:rsidP="00CF6113">
      <w:pPr>
        <w:pStyle w:val="a4"/>
        <w:widowControl w:val="0"/>
        <w:numPr>
          <w:ilvl w:val="0"/>
          <w:numId w:val="16"/>
        </w:numPr>
        <w:tabs>
          <w:tab w:val="left" w:pos="426"/>
        </w:tabs>
        <w:autoSpaceDE w:val="0"/>
        <w:autoSpaceDN w:val="0"/>
        <w:adjustRightInd w:val="0"/>
        <w:spacing w:after="0" w:line="240" w:lineRule="auto"/>
        <w:ind w:left="0" w:firstLine="0"/>
        <w:jc w:val="both"/>
        <w:outlineLvl w:val="1"/>
        <w:rPr>
          <w:b/>
          <w:bCs/>
          <w:color w:val="00358A"/>
        </w:rPr>
      </w:pPr>
      <w:bookmarkStart w:id="169" w:name="_Toc96607329"/>
      <w:bookmarkStart w:id="170" w:name="_Toc100266362"/>
      <w:bookmarkStart w:id="171" w:name="_Toc100266639"/>
      <w:r w:rsidRPr="00CF6113">
        <w:rPr>
          <w:b/>
          <w:bCs/>
          <w:color w:val="00358A"/>
        </w:rPr>
        <w:t>Основные инвестиционные проекты отчетного года.</w:t>
      </w:r>
      <w:bookmarkEnd w:id="169"/>
      <w:bookmarkEnd w:id="170"/>
      <w:bookmarkEnd w:id="171"/>
      <w:r w:rsidR="00CF6113">
        <w:rPr>
          <w:b/>
          <w:bCs/>
          <w:color w:val="00358A"/>
        </w:rPr>
        <w:t xml:space="preserve"> </w:t>
      </w:r>
      <w:r w:rsidRPr="00CF6113">
        <w:rPr>
          <w:b/>
          <w:bCs/>
          <w:color w:val="00358A"/>
        </w:rPr>
        <w:t>Исполнение инвестиционной программы по освоению капитальных вложений</w:t>
      </w:r>
      <w:r w:rsidR="00CF6113" w:rsidRPr="00CF6113">
        <w:rPr>
          <w:b/>
          <w:bCs/>
          <w:color w:val="00358A"/>
        </w:rPr>
        <w:t xml:space="preserve"> </w:t>
      </w:r>
      <w:r w:rsidRPr="00CF6113">
        <w:rPr>
          <w:b/>
          <w:bCs/>
          <w:color w:val="00358A"/>
        </w:rPr>
        <w:t>и финансированию, в том числе техническое перевооружение и реконструкция, новое строительство, приобретение объектов основных средств</w:t>
      </w:r>
    </w:p>
    <w:p w14:paraId="54B64B11" w14:textId="77777777" w:rsidR="0065710A" w:rsidRPr="00BC197A" w:rsidRDefault="0065710A" w:rsidP="005F17A1">
      <w:pPr>
        <w:shd w:val="clear" w:color="auto" w:fill="FFFFFF"/>
        <w:spacing w:after="0" w:line="240" w:lineRule="auto"/>
        <w:ind w:right="40" w:firstLine="567"/>
        <w:jc w:val="both"/>
        <w:rPr>
          <w:rFonts w:cstheme="minorHAnsi"/>
        </w:rPr>
      </w:pPr>
      <w:r>
        <w:rPr>
          <w:rFonts w:cstheme="minorHAnsi"/>
        </w:rPr>
        <w:t>Объём инвестиций на 2021</w:t>
      </w:r>
      <w:r w:rsidRPr="00BC197A">
        <w:rPr>
          <w:rFonts w:cstheme="minorHAnsi"/>
        </w:rPr>
        <w:t xml:space="preserve"> год формировался с учётом имеющихся источников финансирования, включенных в тариф на электрическую энергию, утвержденным Бизнес-планом компании и других факторов, влияющих на экономику компании. </w:t>
      </w:r>
    </w:p>
    <w:p w14:paraId="706AB74B" w14:textId="77777777" w:rsidR="0065710A" w:rsidRPr="00BC197A" w:rsidRDefault="0065710A" w:rsidP="005F17A1">
      <w:pPr>
        <w:shd w:val="clear" w:color="auto" w:fill="FFFFFF"/>
        <w:spacing w:after="0" w:line="240" w:lineRule="auto"/>
        <w:ind w:right="40" w:firstLine="567"/>
        <w:jc w:val="both"/>
        <w:rPr>
          <w:rFonts w:cstheme="minorHAnsi"/>
        </w:rPr>
      </w:pPr>
      <w:r w:rsidRPr="00BC197A">
        <w:rPr>
          <w:rFonts w:cstheme="minorHAnsi"/>
        </w:rPr>
        <w:t xml:space="preserve">Инвестиционная программа была направлена на обновление основных фондов Общества, внедрение новых более экономичных технологий, с целью снижения эксплуатационных затрат и подключения новых потребителей. </w:t>
      </w:r>
    </w:p>
    <w:p w14:paraId="4906BC92" w14:textId="77777777" w:rsidR="0065710A" w:rsidRDefault="0065710A" w:rsidP="005F17A1">
      <w:pPr>
        <w:shd w:val="clear" w:color="auto" w:fill="FFFFFF"/>
        <w:spacing w:after="0" w:line="240" w:lineRule="auto"/>
        <w:ind w:right="40" w:firstLine="567"/>
        <w:jc w:val="both"/>
        <w:rPr>
          <w:rFonts w:cstheme="minorHAnsi"/>
        </w:rPr>
      </w:pPr>
      <w:r w:rsidRPr="00BC197A">
        <w:rPr>
          <w:rFonts w:cstheme="minorHAnsi"/>
        </w:rPr>
        <w:t>Оценка Ключевых показателей эффективности (КПЭ) выполнения годовой инвестицио</w:t>
      </w:r>
      <w:r>
        <w:rPr>
          <w:rFonts w:cstheme="minorHAnsi"/>
        </w:rPr>
        <w:t>нной программы АО «ЮЭСК» за 2021</w:t>
      </w:r>
      <w:r w:rsidRPr="00BC197A">
        <w:rPr>
          <w:rFonts w:cstheme="minorHAnsi"/>
        </w:rPr>
        <w:t xml:space="preserve"> год составила 45 %.</w:t>
      </w:r>
    </w:p>
    <w:p w14:paraId="227CFE7D" w14:textId="77777777" w:rsidR="0065710A" w:rsidRPr="008A2216" w:rsidRDefault="0065710A" w:rsidP="0065710A">
      <w:pPr>
        <w:shd w:val="clear" w:color="auto" w:fill="FFFFFF"/>
        <w:spacing w:after="0" w:line="240" w:lineRule="auto"/>
        <w:ind w:right="40" w:firstLine="709"/>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3"/>
        <w:gridCol w:w="2320"/>
        <w:gridCol w:w="2337"/>
        <w:gridCol w:w="2186"/>
      </w:tblGrid>
      <w:tr w:rsidR="0065710A" w:rsidRPr="008A2216" w14:paraId="279B39F6" w14:textId="77777777" w:rsidTr="004A2436">
        <w:trPr>
          <w:trHeight w:val="329"/>
          <w:tblHeader/>
        </w:trPr>
        <w:tc>
          <w:tcPr>
            <w:tcW w:w="1393" w:type="pct"/>
            <w:shd w:val="clear" w:color="auto" w:fill="auto"/>
            <w:vAlign w:val="center"/>
          </w:tcPr>
          <w:p w14:paraId="303BC5E5" w14:textId="77777777" w:rsidR="0065710A" w:rsidRPr="0087734C" w:rsidRDefault="0065710A" w:rsidP="004A2436">
            <w:pPr>
              <w:autoSpaceDE w:val="0"/>
              <w:autoSpaceDN w:val="0"/>
              <w:adjustRightInd w:val="0"/>
              <w:spacing w:after="0" w:line="240" w:lineRule="auto"/>
              <w:ind w:left="-108"/>
              <w:jc w:val="center"/>
              <w:rPr>
                <w:rFonts w:cs="Tahoma"/>
                <w:b/>
                <w:bCs/>
              </w:rPr>
            </w:pPr>
            <w:r w:rsidRPr="0087734C">
              <w:rPr>
                <w:rFonts w:cs="Tahoma"/>
                <w:b/>
                <w:bCs/>
              </w:rPr>
              <w:t>Наименование объекта</w:t>
            </w:r>
          </w:p>
        </w:tc>
        <w:tc>
          <w:tcPr>
            <w:tcW w:w="1223" w:type="pct"/>
            <w:shd w:val="clear" w:color="auto" w:fill="auto"/>
          </w:tcPr>
          <w:p w14:paraId="0023BCC9" w14:textId="77777777" w:rsidR="0065710A" w:rsidRPr="0087734C" w:rsidRDefault="0065710A" w:rsidP="004A2436">
            <w:pPr>
              <w:spacing w:after="0" w:line="240" w:lineRule="auto"/>
              <w:jc w:val="center"/>
              <w:rPr>
                <w:b/>
              </w:rPr>
            </w:pPr>
            <w:r w:rsidRPr="0087734C">
              <w:rPr>
                <w:b/>
              </w:rPr>
              <w:t>План, млн. руб. с НДС</w:t>
            </w:r>
            <w:r w:rsidRPr="0087734C" w:rsidDel="00684987">
              <w:rPr>
                <w:b/>
              </w:rPr>
              <w:t xml:space="preserve"> </w:t>
            </w:r>
          </w:p>
        </w:tc>
        <w:tc>
          <w:tcPr>
            <w:tcW w:w="1232" w:type="pct"/>
            <w:shd w:val="clear" w:color="auto" w:fill="auto"/>
          </w:tcPr>
          <w:p w14:paraId="760E0F48" w14:textId="77777777" w:rsidR="0065710A" w:rsidRPr="0087734C" w:rsidRDefault="0065710A" w:rsidP="004A2436">
            <w:pPr>
              <w:spacing w:after="0" w:line="240" w:lineRule="auto"/>
              <w:jc w:val="center"/>
              <w:rPr>
                <w:b/>
              </w:rPr>
            </w:pPr>
            <w:r w:rsidRPr="0087734C">
              <w:rPr>
                <w:b/>
              </w:rPr>
              <w:t>Факт, млн. руб. с НДС</w:t>
            </w:r>
          </w:p>
        </w:tc>
        <w:tc>
          <w:tcPr>
            <w:tcW w:w="1152" w:type="pct"/>
          </w:tcPr>
          <w:p w14:paraId="146D3A11" w14:textId="77777777" w:rsidR="0065710A" w:rsidRPr="0087734C" w:rsidRDefault="0065710A" w:rsidP="004A2436">
            <w:pPr>
              <w:spacing w:after="0" w:line="240" w:lineRule="auto"/>
              <w:jc w:val="center"/>
              <w:rPr>
                <w:b/>
              </w:rPr>
            </w:pPr>
            <w:r w:rsidRPr="0087734C">
              <w:rPr>
                <w:b/>
              </w:rPr>
              <w:t>% исполнения</w:t>
            </w:r>
          </w:p>
          <w:p w14:paraId="3D59583F" w14:textId="77777777" w:rsidR="0065710A" w:rsidRPr="0087734C" w:rsidRDefault="0065710A" w:rsidP="004A2436">
            <w:pPr>
              <w:spacing w:after="0" w:line="240" w:lineRule="auto"/>
              <w:jc w:val="center"/>
              <w:rPr>
                <w:b/>
              </w:rPr>
            </w:pPr>
            <w:r w:rsidRPr="0087734C">
              <w:rPr>
                <w:b/>
              </w:rPr>
              <w:t>плана</w:t>
            </w:r>
          </w:p>
        </w:tc>
      </w:tr>
      <w:tr w:rsidR="0065710A" w:rsidRPr="008A2216" w14:paraId="5259DA56" w14:textId="77777777" w:rsidTr="004A2436">
        <w:trPr>
          <w:trHeight w:val="576"/>
        </w:trPr>
        <w:tc>
          <w:tcPr>
            <w:tcW w:w="1393" w:type="pct"/>
            <w:shd w:val="clear" w:color="auto" w:fill="auto"/>
            <w:vAlign w:val="center"/>
          </w:tcPr>
          <w:p w14:paraId="090B5A61" w14:textId="77777777" w:rsidR="0065710A" w:rsidRPr="0087734C" w:rsidRDefault="0065710A" w:rsidP="004A2436">
            <w:pPr>
              <w:autoSpaceDE w:val="0"/>
              <w:autoSpaceDN w:val="0"/>
              <w:adjustRightInd w:val="0"/>
              <w:spacing w:after="0" w:line="240" w:lineRule="auto"/>
              <w:rPr>
                <w:rFonts w:cs="Tahoma"/>
                <w:b/>
                <w:bCs/>
              </w:rPr>
            </w:pPr>
            <w:r w:rsidRPr="0087734C">
              <w:rPr>
                <w:rFonts w:cs="Tahoma"/>
                <w:b/>
                <w:bCs/>
              </w:rPr>
              <w:t>Всего по АО «ЮЭСК»,</w:t>
            </w:r>
          </w:p>
          <w:p w14:paraId="1396DDB5" w14:textId="77777777" w:rsidR="0065710A" w:rsidRPr="0087734C" w:rsidRDefault="0065710A" w:rsidP="004A2436">
            <w:pPr>
              <w:autoSpaceDE w:val="0"/>
              <w:autoSpaceDN w:val="0"/>
              <w:adjustRightInd w:val="0"/>
              <w:spacing w:after="0" w:line="240" w:lineRule="auto"/>
              <w:rPr>
                <w:rFonts w:cs="Tahoma"/>
                <w:b/>
                <w:bCs/>
              </w:rPr>
            </w:pPr>
            <w:r w:rsidRPr="0087734C">
              <w:rPr>
                <w:rFonts w:cs="Tahoma"/>
                <w:b/>
                <w:bCs/>
              </w:rPr>
              <w:t xml:space="preserve">в том числе </w:t>
            </w:r>
          </w:p>
        </w:tc>
        <w:tc>
          <w:tcPr>
            <w:tcW w:w="1223" w:type="pct"/>
            <w:shd w:val="clear" w:color="auto" w:fill="auto"/>
            <w:vAlign w:val="center"/>
          </w:tcPr>
          <w:p w14:paraId="1DC43183" w14:textId="77777777" w:rsidR="0065710A" w:rsidRPr="0087734C" w:rsidRDefault="0065710A" w:rsidP="004A2436">
            <w:pPr>
              <w:spacing w:after="0" w:line="240" w:lineRule="auto"/>
              <w:jc w:val="center"/>
              <w:rPr>
                <w:b/>
              </w:rPr>
            </w:pPr>
            <w:r w:rsidRPr="0087734C">
              <w:rPr>
                <w:b/>
              </w:rPr>
              <w:t xml:space="preserve">483,49 </w:t>
            </w:r>
          </w:p>
        </w:tc>
        <w:tc>
          <w:tcPr>
            <w:tcW w:w="1232" w:type="pct"/>
            <w:shd w:val="clear" w:color="auto" w:fill="auto"/>
            <w:vAlign w:val="center"/>
          </w:tcPr>
          <w:p w14:paraId="0AAC3061" w14:textId="77777777" w:rsidR="0065710A" w:rsidRPr="0087734C" w:rsidRDefault="0065710A" w:rsidP="004A2436">
            <w:pPr>
              <w:spacing w:after="0" w:line="240" w:lineRule="auto"/>
              <w:jc w:val="center"/>
              <w:rPr>
                <w:b/>
              </w:rPr>
            </w:pPr>
            <w:r w:rsidRPr="0087734C">
              <w:rPr>
                <w:b/>
              </w:rPr>
              <w:t>398,29</w:t>
            </w:r>
          </w:p>
        </w:tc>
        <w:tc>
          <w:tcPr>
            <w:tcW w:w="1152" w:type="pct"/>
            <w:vAlign w:val="center"/>
          </w:tcPr>
          <w:p w14:paraId="0AC8BF26" w14:textId="77777777" w:rsidR="0065710A" w:rsidRPr="0087734C" w:rsidRDefault="0065710A" w:rsidP="004A2436">
            <w:pPr>
              <w:spacing w:after="0" w:line="240" w:lineRule="auto"/>
              <w:jc w:val="center"/>
              <w:rPr>
                <w:b/>
              </w:rPr>
            </w:pPr>
            <w:r w:rsidRPr="0087734C">
              <w:rPr>
                <w:b/>
              </w:rPr>
              <w:t>82</w:t>
            </w:r>
          </w:p>
        </w:tc>
      </w:tr>
      <w:tr w:rsidR="0065710A" w:rsidRPr="008A2216" w14:paraId="1AC71BFD" w14:textId="77777777" w:rsidTr="004A2436">
        <w:trPr>
          <w:trHeight w:val="567"/>
        </w:trPr>
        <w:tc>
          <w:tcPr>
            <w:tcW w:w="1393" w:type="pct"/>
            <w:shd w:val="clear" w:color="auto" w:fill="auto"/>
            <w:vAlign w:val="center"/>
          </w:tcPr>
          <w:p w14:paraId="5C1A04A9" w14:textId="77777777" w:rsidR="0065710A" w:rsidRPr="0087734C" w:rsidRDefault="0065710A" w:rsidP="004A2436">
            <w:pPr>
              <w:autoSpaceDE w:val="0"/>
              <w:autoSpaceDN w:val="0"/>
              <w:adjustRightInd w:val="0"/>
              <w:spacing w:after="0" w:line="240" w:lineRule="auto"/>
              <w:rPr>
                <w:rFonts w:cs="Tahoma"/>
                <w:bCs/>
              </w:rPr>
            </w:pPr>
            <w:r w:rsidRPr="0087734C">
              <w:rPr>
                <w:rFonts w:cs="Tahoma"/>
              </w:rPr>
              <w:t>Техническое перевооружение и реконструкция</w:t>
            </w:r>
          </w:p>
        </w:tc>
        <w:tc>
          <w:tcPr>
            <w:tcW w:w="1223" w:type="pct"/>
            <w:shd w:val="clear" w:color="auto" w:fill="auto"/>
            <w:vAlign w:val="center"/>
          </w:tcPr>
          <w:p w14:paraId="6D31A50D" w14:textId="77777777" w:rsidR="0065710A" w:rsidRPr="0087734C" w:rsidRDefault="0065710A" w:rsidP="004A2436">
            <w:pPr>
              <w:spacing w:after="0" w:line="240" w:lineRule="auto"/>
              <w:jc w:val="center"/>
            </w:pPr>
            <w:r w:rsidRPr="0087734C">
              <w:t>343,06</w:t>
            </w:r>
          </w:p>
        </w:tc>
        <w:tc>
          <w:tcPr>
            <w:tcW w:w="1232" w:type="pct"/>
            <w:shd w:val="clear" w:color="auto" w:fill="auto"/>
            <w:vAlign w:val="center"/>
          </w:tcPr>
          <w:p w14:paraId="2495E5E0" w14:textId="77777777" w:rsidR="0065710A" w:rsidRPr="0087734C" w:rsidRDefault="0065710A" w:rsidP="004A2436">
            <w:pPr>
              <w:spacing w:after="0" w:line="240" w:lineRule="auto"/>
              <w:jc w:val="center"/>
            </w:pPr>
            <w:r w:rsidRPr="0087734C">
              <w:t>337,22</w:t>
            </w:r>
          </w:p>
        </w:tc>
        <w:tc>
          <w:tcPr>
            <w:tcW w:w="1152" w:type="pct"/>
            <w:vAlign w:val="center"/>
          </w:tcPr>
          <w:p w14:paraId="25A0897C" w14:textId="77777777" w:rsidR="0065710A" w:rsidRPr="0087734C" w:rsidRDefault="0065710A" w:rsidP="004A2436">
            <w:pPr>
              <w:spacing w:after="0" w:line="240" w:lineRule="auto"/>
              <w:jc w:val="center"/>
              <w:rPr>
                <w:b/>
              </w:rPr>
            </w:pPr>
            <w:r w:rsidRPr="0087734C">
              <w:rPr>
                <w:b/>
              </w:rPr>
              <w:t>98</w:t>
            </w:r>
          </w:p>
        </w:tc>
      </w:tr>
      <w:tr w:rsidR="0065710A" w:rsidRPr="008A2216" w14:paraId="21BE5301" w14:textId="77777777" w:rsidTr="004A2436">
        <w:trPr>
          <w:trHeight w:val="497"/>
        </w:trPr>
        <w:tc>
          <w:tcPr>
            <w:tcW w:w="1393" w:type="pct"/>
            <w:shd w:val="clear" w:color="auto" w:fill="auto"/>
            <w:vAlign w:val="center"/>
          </w:tcPr>
          <w:p w14:paraId="63896664" w14:textId="77777777" w:rsidR="0065710A" w:rsidRPr="0087734C" w:rsidRDefault="0065710A" w:rsidP="004A2436">
            <w:pPr>
              <w:autoSpaceDE w:val="0"/>
              <w:autoSpaceDN w:val="0"/>
              <w:adjustRightInd w:val="0"/>
              <w:spacing w:after="0" w:line="240" w:lineRule="auto"/>
              <w:rPr>
                <w:rFonts w:cs="Tahoma"/>
                <w:bCs/>
              </w:rPr>
            </w:pPr>
            <w:r w:rsidRPr="0087734C">
              <w:rPr>
                <w:rFonts w:cs="Tahoma"/>
              </w:rPr>
              <w:t>Новое строительство и расширение</w:t>
            </w:r>
          </w:p>
        </w:tc>
        <w:tc>
          <w:tcPr>
            <w:tcW w:w="1223" w:type="pct"/>
            <w:shd w:val="clear" w:color="auto" w:fill="auto"/>
            <w:vAlign w:val="center"/>
          </w:tcPr>
          <w:p w14:paraId="2929EDFC" w14:textId="77777777" w:rsidR="0065710A" w:rsidRPr="0087734C" w:rsidDel="00684987" w:rsidRDefault="0065710A" w:rsidP="004A2436">
            <w:pPr>
              <w:spacing w:after="0" w:line="240" w:lineRule="auto"/>
              <w:jc w:val="center"/>
            </w:pPr>
            <w:r w:rsidRPr="0087734C">
              <w:t>62,13</w:t>
            </w:r>
          </w:p>
        </w:tc>
        <w:tc>
          <w:tcPr>
            <w:tcW w:w="1232" w:type="pct"/>
            <w:shd w:val="clear" w:color="auto" w:fill="auto"/>
            <w:vAlign w:val="center"/>
          </w:tcPr>
          <w:p w14:paraId="489BA65A" w14:textId="77777777" w:rsidR="0065710A" w:rsidRPr="0087734C" w:rsidRDefault="0065710A" w:rsidP="004A2436">
            <w:pPr>
              <w:spacing w:after="0" w:line="240" w:lineRule="auto"/>
              <w:jc w:val="center"/>
            </w:pPr>
            <w:r w:rsidRPr="0087734C">
              <w:t>5,73</w:t>
            </w:r>
          </w:p>
        </w:tc>
        <w:tc>
          <w:tcPr>
            <w:tcW w:w="1152" w:type="pct"/>
            <w:vAlign w:val="center"/>
          </w:tcPr>
          <w:p w14:paraId="1649A151" w14:textId="77777777" w:rsidR="0065710A" w:rsidRPr="0087734C" w:rsidRDefault="0065710A" w:rsidP="004A2436">
            <w:pPr>
              <w:spacing w:after="0" w:line="240" w:lineRule="auto"/>
              <w:jc w:val="center"/>
              <w:rPr>
                <w:b/>
              </w:rPr>
            </w:pPr>
            <w:r w:rsidRPr="0087734C">
              <w:rPr>
                <w:b/>
              </w:rPr>
              <w:t>9</w:t>
            </w:r>
          </w:p>
        </w:tc>
      </w:tr>
      <w:tr w:rsidR="0065710A" w:rsidRPr="008A2216" w14:paraId="296422FC" w14:textId="77777777" w:rsidTr="004A2436">
        <w:trPr>
          <w:trHeight w:val="563"/>
        </w:trPr>
        <w:tc>
          <w:tcPr>
            <w:tcW w:w="1393" w:type="pct"/>
            <w:shd w:val="clear" w:color="auto" w:fill="auto"/>
            <w:vAlign w:val="center"/>
          </w:tcPr>
          <w:p w14:paraId="1D831825" w14:textId="77777777" w:rsidR="0065710A" w:rsidRPr="0087734C" w:rsidRDefault="0065710A" w:rsidP="004A2436">
            <w:pPr>
              <w:autoSpaceDE w:val="0"/>
              <w:autoSpaceDN w:val="0"/>
              <w:adjustRightInd w:val="0"/>
              <w:spacing w:after="0" w:line="240" w:lineRule="auto"/>
              <w:rPr>
                <w:rFonts w:cs="Tahoma"/>
                <w:bCs/>
              </w:rPr>
            </w:pPr>
            <w:r w:rsidRPr="0087734C">
              <w:rPr>
                <w:rFonts w:cs="Tahoma"/>
              </w:rPr>
              <w:t>Технологическое присоединение</w:t>
            </w:r>
          </w:p>
        </w:tc>
        <w:tc>
          <w:tcPr>
            <w:tcW w:w="1223" w:type="pct"/>
            <w:shd w:val="clear" w:color="auto" w:fill="auto"/>
            <w:vAlign w:val="center"/>
          </w:tcPr>
          <w:p w14:paraId="4942018F" w14:textId="77777777" w:rsidR="0065710A" w:rsidRPr="0087734C" w:rsidDel="00684987" w:rsidRDefault="0065710A" w:rsidP="004A2436">
            <w:pPr>
              <w:spacing w:after="0" w:line="240" w:lineRule="auto"/>
              <w:jc w:val="center"/>
            </w:pPr>
            <w:r w:rsidRPr="0087734C">
              <w:t>68,64</w:t>
            </w:r>
          </w:p>
        </w:tc>
        <w:tc>
          <w:tcPr>
            <w:tcW w:w="1232" w:type="pct"/>
            <w:shd w:val="clear" w:color="auto" w:fill="auto"/>
            <w:vAlign w:val="center"/>
          </w:tcPr>
          <w:p w14:paraId="044294AF" w14:textId="77777777" w:rsidR="0065710A" w:rsidRPr="0087734C" w:rsidRDefault="0065710A" w:rsidP="004A2436">
            <w:pPr>
              <w:spacing w:after="0" w:line="240" w:lineRule="auto"/>
              <w:jc w:val="center"/>
            </w:pPr>
            <w:r w:rsidRPr="0087734C">
              <w:t>45,68</w:t>
            </w:r>
          </w:p>
        </w:tc>
        <w:tc>
          <w:tcPr>
            <w:tcW w:w="1152" w:type="pct"/>
            <w:vAlign w:val="center"/>
          </w:tcPr>
          <w:p w14:paraId="094EA6DD" w14:textId="77777777" w:rsidR="0065710A" w:rsidRPr="0087734C" w:rsidRDefault="0065710A" w:rsidP="004A2436">
            <w:pPr>
              <w:spacing w:after="0" w:line="240" w:lineRule="auto"/>
              <w:jc w:val="center"/>
              <w:rPr>
                <w:b/>
              </w:rPr>
            </w:pPr>
            <w:r w:rsidRPr="0087734C">
              <w:rPr>
                <w:b/>
              </w:rPr>
              <w:t>67</w:t>
            </w:r>
          </w:p>
        </w:tc>
      </w:tr>
      <w:tr w:rsidR="0065710A" w:rsidRPr="008A2216" w14:paraId="0949225B" w14:textId="77777777" w:rsidTr="004A2436">
        <w:trPr>
          <w:trHeight w:val="415"/>
        </w:trPr>
        <w:tc>
          <w:tcPr>
            <w:tcW w:w="1393" w:type="pct"/>
            <w:shd w:val="clear" w:color="auto" w:fill="auto"/>
            <w:vAlign w:val="center"/>
          </w:tcPr>
          <w:p w14:paraId="019EE7F4" w14:textId="77777777" w:rsidR="0065710A" w:rsidRPr="0087734C" w:rsidRDefault="0065710A" w:rsidP="004A2436">
            <w:pPr>
              <w:spacing w:after="0" w:line="240" w:lineRule="auto"/>
              <w:ind w:right="180"/>
              <w:rPr>
                <w:rFonts w:cs="Tahoma"/>
              </w:rPr>
            </w:pPr>
            <w:r w:rsidRPr="0087734C">
              <w:rPr>
                <w:rFonts w:cs="Tahoma"/>
              </w:rPr>
              <w:t xml:space="preserve">Прочие </w:t>
            </w:r>
          </w:p>
          <w:p w14:paraId="48353D47" w14:textId="77777777" w:rsidR="0065710A" w:rsidRPr="0087734C" w:rsidRDefault="0065710A" w:rsidP="004A2436">
            <w:pPr>
              <w:autoSpaceDE w:val="0"/>
              <w:autoSpaceDN w:val="0"/>
              <w:adjustRightInd w:val="0"/>
              <w:spacing w:after="0" w:line="240" w:lineRule="auto"/>
              <w:rPr>
                <w:rFonts w:cs="Tahoma"/>
                <w:bCs/>
              </w:rPr>
            </w:pPr>
            <w:r w:rsidRPr="0087734C">
              <w:rPr>
                <w:rFonts w:cs="Tahoma"/>
              </w:rPr>
              <w:t>Инвестиции</w:t>
            </w:r>
          </w:p>
        </w:tc>
        <w:tc>
          <w:tcPr>
            <w:tcW w:w="1223" w:type="pct"/>
            <w:shd w:val="clear" w:color="auto" w:fill="auto"/>
            <w:vAlign w:val="center"/>
          </w:tcPr>
          <w:p w14:paraId="3D7CAB21" w14:textId="77777777" w:rsidR="0065710A" w:rsidRPr="0087734C" w:rsidRDefault="0065710A" w:rsidP="004A2436">
            <w:pPr>
              <w:spacing w:after="0" w:line="240" w:lineRule="auto"/>
              <w:jc w:val="center"/>
            </w:pPr>
            <w:r w:rsidRPr="0087734C">
              <w:t>9,66</w:t>
            </w:r>
          </w:p>
        </w:tc>
        <w:tc>
          <w:tcPr>
            <w:tcW w:w="1232" w:type="pct"/>
            <w:shd w:val="clear" w:color="auto" w:fill="auto"/>
            <w:vAlign w:val="center"/>
          </w:tcPr>
          <w:p w14:paraId="72BDEA3A" w14:textId="77777777" w:rsidR="0065710A" w:rsidRPr="0087734C" w:rsidRDefault="0065710A" w:rsidP="004A2436">
            <w:pPr>
              <w:spacing w:after="0" w:line="240" w:lineRule="auto"/>
              <w:jc w:val="center"/>
            </w:pPr>
            <w:r w:rsidRPr="0087734C">
              <w:t>9,66</w:t>
            </w:r>
          </w:p>
        </w:tc>
        <w:tc>
          <w:tcPr>
            <w:tcW w:w="1152" w:type="pct"/>
            <w:vAlign w:val="center"/>
          </w:tcPr>
          <w:p w14:paraId="7ACF99B8" w14:textId="77777777" w:rsidR="0065710A" w:rsidRPr="0087734C" w:rsidRDefault="0065710A" w:rsidP="004A2436">
            <w:pPr>
              <w:spacing w:after="0" w:line="240" w:lineRule="auto"/>
              <w:jc w:val="center"/>
              <w:rPr>
                <w:b/>
              </w:rPr>
            </w:pPr>
            <w:r w:rsidRPr="0087734C">
              <w:rPr>
                <w:b/>
              </w:rPr>
              <w:t>100</w:t>
            </w:r>
          </w:p>
        </w:tc>
      </w:tr>
    </w:tbl>
    <w:p w14:paraId="55B7AFEF" w14:textId="77777777" w:rsidR="0065710A" w:rsidRDefault="0065710A" w:rsidP="0065710A">
      <w:pPr>
        <w:shd w:val="clear" w:color="auto" w:fill="FFFFFF"/>
        <w:spacing w:after="0" w:line="240" w:lineRule="auto"/>
        <w:ind w:right="40" w:firstLine="709"/>
        <w:jc w:val="both"/>
        <w:rPr>
          <w:rFonts w:cstheme="minorHAnsi"/>
        </w:rPr>
      </w:pPr>
    </w:p>
    <w:p w14:paraId="02E54A7B" w14:textId="77777777" w:rsidR="0065710A" w:rsidRPr="00BC197A" w:rsidRDefault="0065710A" w:rsidP="005F17A1">
      <w:pPr>
        <w:shd w:val="clear" w:color="auto" w:fill="FFFFFF"/>
        <w:spacing w:after="0" w:line="240" w:lineRule="auto"/>
        <w:ind w:right="40" w:firstLine="567"/>
        <w:jc w:val="both"/>
        <w:rPr>
          <w:rFonts w:cstheme="minorHAnsi"/>
        </w:rPr>
      </w:pPr>
      <w:r w:rsidRPr="00BC197A">
        <w:rPr>
          <w:rFonts w:cstheme="minorHAnsi"/>
        </w:rPr>
        <w:t>Основные причины отклонения:</w:t>
      </w:r>
    </w:p>
    <w:p w14:paraId="3166FE51" w14:textId="77777777" w:rsidR="0065710A" w:rsidRPr="00E36073" w:rsidRDefault="0065710A" w:rsidP="005F17A1">
      <w:pPr>
        <w:shd w:val="clear" w:color="auto" w:fill="FFFFFF"/>
        <w:spacing w:after="0" w:line="240" w:lineRule="auto"/>
        <w:ind w:right="40" w:firstLine="567"/>
        <w:jc w:val="both"/>
        <w:rPr>
          <w:rFonts w:cstheme="minorHAnsi"/>
        </w:rPr>
      </w:pPr>
      <w:r>
        <w:rPr>
          <w:rFonts w:cstheme="minorHAnsi"/>
        </w:rPr>
        <w:t xml:space="preserve">1. </w:t>
      </w:r>
      <w:r w:rsidRPr="00E36073">
        <w:rPr>
          <w:rFonts w:cstheme="minorHAnsi"/>
        </w:rPr>
        <w:t>Несвоевременное выполнение обязательств поставщиками и подрядчиками в части:</w:t>
      </w:r>
    </w:p>
    <w:p w14:paraId="573734A8" w14:textId="453A7CED" w:rsidR="0065710A" w:rsidRPr="00E36073" w:rsidRDefault="0065710A" w:rsidP="005F17A1">
      <w:pPr>
        <w:shd w:val="clear" w:color="auto" w:fill="FFFFFF"/>
        <w:spacing w:after="0" w:line="240" w:lineRule="auto"/>
        <w:ind w:right="40" w:firstLine="567"/>
        <w:jc w:val="both"/>
        <w:rPr>
          <w:rFonts w:cstheme="minorHAnsi"/>
        </w:rPr>
      </w:pPr>
      <w:r w:rsidRPr="00E36073">
        <w:rPr>
          <w:rFonts w:cstheme="minorHAnsi"/>
        </w:rPr>
        <w:t>- строительства теплотрасс для технологического присоединения потребителей в Пенжинском муниципальном районе, проведена претензионная работа, планируется расторжение договора в судебном порядке;</w:t>
      </w:r>
    </w:p>
    <w:p w14:paraId="7BEBE998" w14:textId="6FD77BEB" w:rsidR="0065710A" w:rsidRPr="00E36073" w:rsidRDefault="00FB1B54" w:rsidP="005F17A1">
      <w:pPr>
        <w:shd w:val="clear" w:color="auto" w:fill="FFFFFF"/>
        <w:spacing w:after="0" w:line="240" w:lineRule="auto"/>
        <w:ind w:right="40" w:firstLine="567"/>
        <w:jc w:val="both"/>
        <w:rPr>
          <w:rFonts w:cstheme="minorHAnsi"/>
        </w:rPr>
      </w:pPr>
      <w:r>
        <w:rPr>
          <w:rFonts w:cstheme="minorHAnsi"/>
        </w:rPr>
        <w:t>- выполнения работ по модернизации</w:t>
      </w:r>
      <w:r w:rsidR="0065710A" w:rsidRPr="00E36073">
        <w:rPr>
          <w:rFonts w:cstheme="minorHAnsi"/>
        </w:rPr>
        <w:t xml:space="preserve"> градирни ДЭС-22 п. Ключи, проведена претензионная работа, планируется расторжение договора в судебном порядке;</w:t>
      </w:r>
    </w:p>
    <w:p w14:paraId="246D60E2" w14:textId="38B9CED2" w:rsidR="0065710A" w:rsidRPr="00E36073" w:rsidRDefault="0065710A" w:rsidP="005F17A1">
      <w:pPr>
        <w:shd w:val="clear" w:color="auto" w:fill="FFFFFF"/>
        <w:spacing w:after="0" w:line="240" w:lineRule="auto"/>
        <w:ind w:right="40" w:firstLine="567"/>
        <w:jc w:val="both"/>
        <w:rPr>
          <w:rFonts w:cstheme="minorHAnsi"/>
        </w:rPr>
      </w:pPr>
      <w:r w:rsidRPr="00E36073">
        <w:rPr>
          <w:rFonts w:cstheme="minorHAnsi"/>
        </w:rPr>
        <w:t>- обустройства зон санитарной охраны скважин водозаборов, проведена претензионная работа, планируется расторжение договора в судебном порядке;</w:t>
      </w:r>
    </w:p>
    <w:p w14:paraId="132A90E6" w14:textId="4B403038" w:rsidR="0065710A" w:rsidRPr="00E36073" w:rsidRDefault="0065710A" w:rsidP="005F17A1">
      <w:pPr>
        <w:shd w:val="clear" w:color="auto" w:fill="FFFFFF"/>
        <w:spacing w:after="0" w:line="240" w:lineRule="auto"/>
        <w:ind w:right="40" w:firstLine="567"/>
        <w:jc w:val="both"/>
        <w:rPr>
          <w:rFonts w:cstheme="minorHAnsi"/>
        </w:rPr>
      </w:pPr>
      <w:r w:rsidRPr="00E36073">
        <w:rPr>
          <w:rFonts w:cstheme="minorHAnsi"/>
        </w:rPr>
        <w:t>- поставки резервных ДГУ в количестве 4 шт.;</w:t>
      </w:r>
    </w:p>
    <w:p w14:paraId="63059661" w14:textId="642817F9" w:rsidR="0065710A" w:rsidRPr="00E36073" w:rsidRDefault="0065710A" w:rsidP="005F17A1">
      <w:pPr>
        <w:shd w:val="clear" w:color="auto" w:fill="FFFFFF"/>
        <w:spacing w:after="0" w:line="240" w:lineRule="auto"/>
        <w:ind w:right="40" w:firstLine="567"/>
        <w:jc w:val="both"/>
        <w:rPr>
          <w:rFonts w:cstheme="minorHAnsi"/>
        </w:rPr>
      </w:pPr>
      <w:r w:rsidRPr="00E36073">
        <w:rPr>
          <w:rFonts w:cstheme="minorHAnsi"/>
        </w:rPr>
        <w:t>- поставки КРУН 10 кВ для реконструкции подстанции «Устьевое» 35/10, договор расторгнут в судебном порядке, взыскана неустойка;</w:t>
      </w:r>
    </w:p>
    <w:p w14:paraId="6866E45F" w14:textId="712CA237" w:rsidR="0065710A" w:rsidRPr="00E36073" w:rsidRDefault="0065710A" w:rsidP="005F17A1">
      <w:pPr>
        <w:shd w:val="clear" w:color="auto" w:fill="FFFFFF"/>
        <w:spacing w:after="0" w:line="240" w:lineRule="auto"/>
        <w:ind w:right="40" w:firstLine="567"/>
        <w:jc w:val="both"/>
        <w:rPr>
          <w:rFonts w:cstheme="minorHAnsi"/>
        </w:rPr>
      </w:pPr>
      <w:r w:rsidRPr="00E36073">
        <w:rPr>
          <w:rFonts w:cstheme="minorHAnsi"/>
        </w:rPr>
        <w:t>- выполнения подрядных работ по устройству фундаментов для замены трансформатора на ДЭС-21 в п. Усть-Камчатск;</w:t>
      </w:r>
    </w:p>
    <w:p w14:paraId="4E54083F" w14:textId="5858145C" w:rsidR="0065710A" w:rsidRPr="00E36073" w:rsidRDefault="0065710A" w:rsidP="005F17A1">
      <w:pPr>
        <w:shd w:val="clear" w:color="auto" w:fill="FFFFFF"/>
        <w:spacing w:after="0" w:line="240" w:lineRule="auto"/>
        <w:ind w:right="40" w:firstLine="567"/>
        <w:jc w:val="both"/>
        <w:rPr>
          <w:rFonts w:cstheme="minorHAnsi"/>
        </w:rPr>
      </w:pPr>
      <w:r w:rsidRPr="00E36073">
        <w:rPr>
          <w:rFonts w:cstheme="minorHAnsi"/>
        </w:rPr>
        <w:lastRenderedPageBreak/>
        <w:t>- разработки ПСД для реконструкции ПС «Крапивная» и ПС «Атласово».</w:t>
      </w:r>
    </w:p>
    <w:p w14:paraId="08CD3CC5" w14:textId="77777777" w:rsidR="0065710A" w:rsidRPr="00E36073" w:rsidRDefault="0065710A" w:rsidP="005F17A1">
      <w:pPr>
        <w:shd w:val="clear" w:color="auto" w:fill="FFFFFF"/>
        <w:spacing w:after="0" w:line="240" w:lineRule="auto"/>
        <w:ind w:right="40" w:firstLine="567"/>
        <w:jc w:val="both"/>
        <w:rPr>
          <w:rFonts w:cstheme="minorHAnsi"/>
        </w:rPr>
      </w:pPr>
      <w:r>
        <w:rPr>
          <w:rFonts w:cstheme="minorHAnsi"/>
        </w:rPr>
        <w:t xml:space="preserve">2. </w:t>
      </w:r>
      <w:r w:rsidRPr="00E36073">
        <w:rPr>
          <w:rFonts w:cstheme="minorHAnsi"/>
        </w:rPr>
        <w:t>Изменение сроков конкурсных процедур в связи с отсутствием участников на выполнение СМР на ПС Соболево, ПС Устьевое и на выполнение СМР по установке ВЭУ в п. Усть-Камчатск.</w:t>
      </w:r>
    </w:p>
    <w:p w14:paraId="44A109EA" w14:textId="77777777" w:rsidR="0065710A" w:rsidRPr="00E36073" w:rsidRDefault="0065710A" w:rsidP="005F17A1">
      <w:pPr>
        <w:shd w:val="clear" w:color="auto" w:fill="FFFFFF"/>
        <w:spacing w:after="0" w:line="240" w:lineRule="auto"/>
        <w:ind w:right="40" w:firstLine="567"/>
        <w:jc w:val="both"/>
        <w:rPr>
          <w:rFonts w:cstheme="minorHAnsi"/>
        </w:rPr>
      </w:pPr>
      <w:r>
        <w:rPr>
          <w:rFonts w:cstheme="minorHAnsi"/>
        </w:rPr>
        <w:t xml:space="preserve">3. </w:t>
      </w:r>
      <w:r w:rsidRPr="00E36073">
        <w:rPr>
          <w:rFonts w:cstheme="minorHAnsi"/>
        </w:rPr>
        <w:t>Несвоевременное предоставление градостроительного плана Администрацией сельского поселения с. Манилы для выполнения работ по разработке ПСД по реконструкции сооружения ДЭС-4 в с. Манилы.</w:t>
      </w:r>
    </w:p>
    <w:p w14:paraId="009ED001" w14:textId="5BD431EA" w:rsidR="00B51C7C" w:rsidRDefault="0065710A" w:rsidP="005F17A1">
      <w:pPr>
        <w:shd w:val="clear" w:color="auto" w:fill="FFFFFF"/>
        <w:spacing w:after="0" w:line="240" w:lineRule="auto"/>
        <w:ind w:right="40" w:firstLine="567"/>
        <w:jc w:val="both"/>
        <w:rPr>
          <w:rFonts w:cstheme="minorHAnsi"/>
        </w:rPr>
      </w:pPr>
      <w:r>
        <w:rPr>
          <w:rFonts w:cstheme="minorHAnsi"/>
        </w:rPr>
        <w:t xml:space="preserve">4. </w:t>
      </w:r>
      <w:r w:rsidRPr="00E36073">
        <w:rPr>
          <w:rFonts w:cstheme="minorHAnsi"/>
        </w:rPr>
        <w:t>Невы</w:t>
      </w:r>
      <w:r w:rsidR="0089656C">
        <w:rPr>
          <w:rFonts w:cstheme="minorHAnsi"/>
        </w:rPr>
        <w:t xml:space="preserve">полнение </w:t>
      </w:r>
      <w:r w:rsidR="00ED5A9D">
        <w:rPr>
          <w:rFonts w:cstheme="minorHAnsi"/>
        </w:rPr>
        <w:t>концедента</w:t>
      </w:r>
      <w:r w:rsidR="00ED5A9D" w:rsidRPr="00E36073">
        <w:rPr>
          <w:rFonts w:cstheme="minorHAnsi"/>
        </w:rPr>
        <w:t>м</w:t>
      </w:r>
      <w:r w:rsidR="00ED5A9D">
        <w:rPr>
          <w:rFonts w:cstheme="minorHAnsi"/>
        </w:rPr>
        <w:t xml:space="preserve">и </w:t>
      </w:r>
      <w:r w:rsidR="0089656C">
        <w:rPr>
          <w:rFonts w:cstheme="minorHAnsi"/>
        </w:rPr>
        <w:t>обязательств</w:t>
      </w:r>
      <w:r w:rsidR="00ED5A9D">
        <w:rPr>
          <w:rFonts w:cstheme="minorHAnsi"/>
        </w:rPr>
        <w:t xml:space="preserve"> по концессионным соглашениям</w:t>
      </w:r>
      <w:r w:rsidR="0089656C">
        <w:rPr>
          <w:rFonts w:cstheme="minorHAnsi"/>
        </w:rPr>
        <w:t xml:space="preserve"> </w:t>
      </w:r>
      <w:r w:rsidRPr="00E36073">
        <w:rPr>
          <w:rFonts w:cstheme="minorHAnsi"/>
        </w:rPr>
        <w:t>по оформлению земельных участков для строительства ДЭС в с. Парень и с. Таловка, планируется заключение дополнительного соглашения с подрядчиком.</w:t>
      </w:r>
    </w:p>
    <w:p w14:paraId="7FBD2A54" w14:textId="77777777" w:rsidR="0065710A" w:rsidRPr="005F17A1" w:rsidRDefault="0065710A" w:rsidP="0065710A">
      <w:pPr>
        <w:shd w:val="clear" w:color="auto" w:fill="FFFFFF"/>
        <w:spacing w:after="0" w:line="240" w:lineRule="auto"/>
        <w:ind w:right="40" w:firstLine="709"/>
        <w:jc w:val="both"/>
        <w:rPr>
          <w:rFonts w:cstheme="minorHAnsi"/>
        </w:rPr>
      </w:pPr>
    </w:p>
    <w:p w14:paraId="679E6976" w14:textId="2E9C1647" w:rsidR="00B51C7C" w:rsidRPr="0087734C" w:rsidRDefault="00B51C7C" w:rsidP="008C3F5B">
      <w:pPr>
        <w:pStyle w:val="a4"/>
        <w:widowControl w:val="0"/>
        <w:numPr>
          <w:ilvl w:val="0"/>
          <w:numId w:val="16"/>
        </w:numPr>
        <w:tabs>
          <w:tab w:val="left" w:pos="426"/>
        </w:tabs>
        <w:autoSpaceDE w:val="0"/>
        <w:autoSpaceDN w:val="0"/>
        <w:adjustRightInd w:val="0"/>
        <w:spacing w:after="0" w:line="240" w:lineRule="auto"/>
        <w:outlineLvl w:val="1"/>
        <w:rPr>
          <w:b/>
          <w:bCs/>
          <w:color w:val="00358A"/>
        </w:rPr>
      </w:pPr>
      <w:bookmarkStart w:id="172" w:name="_Toc96607330"/>
      <w:bookmarkStart w:id="173" w:name="_Toc100266363"/>
      <w:bookmarkStart w:id="174" w:name="_Toc100266640"/>
      <w:r w:rsidRPr="0087734C">
        <w:rPr>
          <w:b/>
          <w:bCs/>
          <w:color w:val="00358A"/>
        </w:rPr>
        <w:t>Цели и задачи по инвестиционной деятельности на ближайшую перспективу</w:t>
      </w:r>
      <w:bookmarkEnd w:id="172"/>
      <w:bookmarkEnd w:id="173"/>
      <w:bookmarkEnd w:id="174"/>
    </w:p>
    <w:p w14:paraId="2F93D8EE" w14:textId="77777777" w:rsidR="0065710A" w:rsidRPr="00990B28" w:rsidRDefault="0065710A" w:rsidP="005F17A1">
      <w:pPr>
        <w:shd w:val="clear" w:color="auto" w:fill="FFFFFF"/>
        <w:spacing w:after="0" w:line="240" w:lineRule="auto"/>
        <w:ind w:right="40" w:firstLine="567"/>
        <w:jc w:val="both"/>
        <w:rPr>
          <w:rFonts w:eastAsia="Times New Roman" w:cs="Tahoma"/>
          <w:bCs/>
        </w:rPr>
      </w:pPr>
      <w:r w:rsidRPr="00990B28">
        <w:rPr>
          <w:rFonts w:eastAsia="Times New Roman" w:cs="Tahoma"/>
          <w:bCs/>
        </w:rPr>
        <w:t>Инвестиционная программа АО «</w:t>
      </w:r>
      <w:r>
        <w:rPr>
          <w:rFonts w:eastAsia="Times New Roman" w:cs="Tahoma"/>
          <w:bCs/>
        </w:rPr>
        <w:t>ЮЭСК» на 2023</w:t>
      </w:r>
      <w:r w:rsidRPr="00990B28">
        <w:rPr>
          <w:rFonts w:eastAsia="Times New Roman" w:cs="Tahoma"/>
          <w:bCs/>
        </w:rPr>
        <w:t>-2</w:t>
      </w:r>
      <w:r>
        <w:rPr>
          <w:rFonts w:eastAsia="Times New Roman" w:cs="Tahoma"/>
          <w:bCs/>
        </w:rPr>
        <w:t>026 годы и корректировка на 2022</w:t>
      </w:r>
      <w:r w:rsidRPr="00990B28">
        <w:rPr>
          <w:rFonts w:eastAsia="Times New Roman" w:cs="Tahoma"/>
          <w:bCs/>
        </w:rPr>
        <w:t xml:space="preserve"> год </w:t>
      </w:r>
      <w:r>
        <w:rPr>
          <w:rFonts w:eastAsia="Times New Roman" w:cs="Tahoma"/>
          <w:bCs/>
        </w:rPr>
        <w:t>утверждена Советом Директоров АО «ЮЭСК»</w:t>
      </w:r>
      <w:r w:rsidRPr="00990B28">
        <w:rPr>
          <w:rFonts w:eastAsia="Times New Roman" w:cs="Tahoma"/>
          <w:bCs/>
        </w:rPr>
        <w:t xml:space="preserve"> (</w:t>
      </w:r>
      <w:r>
        <w:rPr>
          <w:rFonts w:eastAsia="Times New Roman" w:cs="Tahoma"/>
          <w:bCs/>
        </w:rPr>
        <w:t>протокол заседания совета директоров от 20.12.2021 г. № 9</w:t>
      </w:r>
      <w:r w:rsidRPr="00990B28">
        <w:rPr>
          <w:rFonts w:eastAsia="Times New Roman" w:cs="Tahoma"/>
          <w:bCs/>
        </w:rPr>
        <w:t>).</w:t>
      </w:r>
    </w:p>
    <w:p w14:paraId="55F5EAC4" w14:textId="77777777" w:rsidR="0065710A" w:rsidRDefault="0065710A" w:rsidP="005F17A1">
      <w:pPr>
        <w:pStyle w:val="aff6"/>
        <w:tabs>
          <w:tab w:val="left" w:pos="0"/>
        </w:tabs>
        <w:ind w:firstLine="567"/>
        <w:jc w:val="both"/>
        <w:rPr>
          <w:rFonts w:asciiTheme="minorHAnsi" w:hAnsiTheme="minorHAnsi" w:cs="Tahoma"/>
          <w:b w:val="0"/>
        </w:rPr>
      </w:pPr>
      <w:r w:rsidRPr="008929D6">
        <w:rPr>
          <w:rFonts w:asciiTheme="minorHAnsi" w:hAnsiTheme="minorHAnsi" w:cs="Tahoma"/>
          <w:b w:val="0"/>
        </w:rPr>
        <w:t xml:space="preserve">Объем финансирования </w:t>
      </w:r>
      <w:r>
        <w:rPr>
          <w:rFonts w:asciiTheme="minorHAnsi" w:hAnsiTheme="minorHAnsi" w:cs="Tahoma"/>
          <w:b w:val="0"/>
        </w:rPr>
        <w:t>инвестиционной программы на 2022</w:t>
      </w:r>
      <w:r w:rsidRPr="008929D6">
        <w:rPr>
          <w:rFonts w:asciiTheme="minorHAnsi" w:hAnsiTheme="minorHAnsi" w:cs="Tahoma"/>
          <w:b w:val="0"/>
        </w:rPr>
        <w:t xml:space="preserve">-2026гг. составляет </w:t>
      </w:r>
      <w:r>
        <w:rPr>
          <w:rFonts w:asciiTheme="minorHAnsi" w:hAnsiTheme="minorHAnsi" w:cs="Tahoma"/>
          <w:b w:val="0"/>
        </w:rPr>
        <w:t>2 200,4</w:t>
      </w:r>
      <w:r w:rsidRPr="008929D6">
        <w:rPr>
          <w:rFonts w:asciiTheme="minorHAnsi" w:hAnsiTheme="minorHAnsi" w:cs="Tahoma"/>
          <w:b w:val="0"/>
        </w:rPr>
        <w:t xml:space="preserve"> млн. руб. с НДС.</w:t>
      </w:r>
    </w:p>
    <w:p w14:paraId="563C45E8" w14:textId="77777777" w:rsidR="0065710A" w:rsidRPr="001C5073" w:rsidRDefault="0065710A" w:rsidP="005F17A1">
      <w:pPr>
        <w:pStyle w:val="aff6"/>
        <w:tabs>
          <w:tab w:val="left" w:pos="0"/>
        </w:tabs>
        <w:ind w:firstLine="567"/>
        <w:jc w:val="both"/>
        <w:rPr>
          <w:rFonts w:asciiTheme="minorHAnsi" w:hAnsiTheme="minorHAnsi" w:cs="Tahoma"/>
          <w:b w:val="0"/>
        </w:rPr>
      </w:pPr>
      <w:r w:rsidRPr="001C5073">
        <w:rPr>
          <w:rFonts w:asciiTheme="minorHAnsi" w:hAnsiTheme="minorHAnsi" w:cs="Tahoma"/>
          <w:b w:val="0"/>
        </w:rPr>
        <w:t>В качестве ближайшей перспективы Общества по инвестиционной деятельности ставятся следующие цели и задачи:</w:t>
      </w:r>
    </w:p>
    <w:p w14:paraId="6152B3EA" w14:textId="77777777" w:rsidR="0065710A" w:rsidRPr="001C5073" w:rsidRDefault="0065710A" w:rsidP="005F17A1">
      <w:pPr>
        <w:pStyle w:val="aff6"/>
        <w:tabs>
          <w:tab w:val="left" w:pos="0"/>
        </w:tabs>
        <w:ind w:firstLine="567"/>
        <w:jc w:val="both"/>
        <w:rPr>
          <w:rFonts w:asciiTheme="minorHAnsi" w:hAnsiTheme="minorHAnsi" w:cs="Tahoma"/>
          <w:b w:val="0"/>
        </w:rPr>
      </w:pPr>
      <w:r w:rsidRPr="001C5073">
        <w:rPr>
          <w:rFonts w:asciiTheme="minorHAnsi" w:hAnsiTheme="minorHAnsi" w:cs="Tahoma"/>
          <w:b w:val="0"/>
        </w:rPr>
        <w:t>1. Повышение надёжности электроснабжения потребителей и улучшение экологической обстановки в регионе;</w:t>
      </w:r>
    </w:p>
    <w:p w14:paraId="3CCD01A8" w14:textId="77777777" w:rsidR="0065710A" w:rsidRPr="001C5073" w:rsidRDefault="0065710A" w:rsidP="005F17A1">
      <w:pPr>
        <w:pStyle w:val="aff6"/>
        <w:tabs>
          <w:tab w:val="left" w:pos="0"/>
        </w:tabs>
        <w:ind w:firstLine="567"/>
        <w:jc w:val="both"/>
        <w:rPr>
          <w:rFonts w:asciiTheme="minorHAnsi" w:hAnsiTheme="minorHAnsi" w:cs="Tahoma"/>
          <w:b w:val="0"/>
        </w:rPr>
      </w:pPr>
      <w:r w:rsidRPr="001C5073">
        <w:rPr>
          <w:rFonts w:asciiTheme="minorHAnsi" w:hAnsiTheme="minorHAnsi" w:cs="Tahoma"/>
          <w:b w:val="0"/>
        </w:rPr>
        <w:t xml:space="preserve">2. Выполнение требований Федерального закона №261-ФЗ от 23.11.2009 г. «Об энергосбережении и повышении энергетической эффективности». Снижение затрат на дорогое привозное дизельное топливо и масло, используемое на ДЭС, за счёт установки нового генерирующего оборудования с низкими удельными расходами, использования возобновляемых энергоресурсов (ветро- и гидроресурсов); </w:t>
      </w:r>
    </w:p>
    <w:p w14:paraId="1FC56838" w14:textId="77777777" w:rsidR="0065710A" w:rsidRPr="001C5073" w:rsidRDefault="0065710A" w:rsidP="005F17A1">
      <w:pPr>
        <w:pStyle w:val="aff6"/>
        <w:tabs>
          <w:tab w:val="left" w:pos="0"/>
        </w:tabs>
        <w:ind w:firstLine="567"/>
        <w:jc w:val="both"/>
        <w:rPr>
          <w:rFonts w:asciiTheme="minorHAnsi" w:hAnsiTheme="minorHAnsi" w:cs="Tahoma"/>
          <w:b w:val="0"/>
        </w:rPr>
      </w:pPr>
      <w:r w:rsidRPr="001C5073">
        <w:rPr>
          <w:rFonts w:asciiTheme="minorHAnsi" w:hAnsiTheme="minorHAnsi" w:cs="Tahoma"/>
          <w:b w:val="0"/>
        </w:rPr>
        <w:t>3.</w:t>
      </w:r>
      <w:r w:rsidRPr="001C5073">
        <w:rPr>
          <w:rFonts w:asciiTheme="minorHAnsi" w:hAnsiTheme="minorHAnsi"/>
          <w:b w:val="0"/>
        </w:rPr>
        <w:t xml:space="preserve"> И</w:t>
      </w:r>
      <w:r w:rsidRPr="001C5073">
        <w:rPr>
          <w:rFonts w:asciiTheme="minorHAnsi" w:hAnsiTheme="minorHAnsi" w:cs="Tahoma"/>
          <w:b w:val="0"/>
        </w:rPr>
        <w:t>сполнение требований Федерального закона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733BEC2E" w14:textId="77777777" w:rsidR="0065710A" w:rsidRPr="001C5073" w:rsidRDefault="0065710A" w:rsidP="005F17A1">
      <w:pPr>
        <w:pStyle w:val="aff6"/>
        <w:tabs>
          <w:tab w:val="left" w:pos="0"/>
        </w:tabs>
        <w:ind w:firstLine="567"/>
        <w:jc w:val="both"/>
        <w:rPr>
          <w:rFonts w:asciiTheme="minorHAnsi" w:hAnsiTheme="minorHAnsi" w:cs="Tahoma"/>
          <w:b w:val="0"/>
        </w:rPr>
      </w:pPr>
      <w:r w:rsidRPr="001C5073">
        <w:rPr>
          <w:rFonts w:asciiTheme="minorHAnsi" w:hAnsiTheme="minorHAnsi" w:cs="Tahoma"/>
          <w:b w:val="0"/>
        </w:rPr>
        <w:t>4. Выработка электроэнергии, соответствующей требованиям качества по ГОСТ 13109-97;</w:t>
      </w:r>
    </w:p>
    <w:p w14:paraId="5CE0979F" w14:textId="77777777" w:rsidR="0065710A" w:rsidRPr="001C5073" w:rsidRDefault="0065710A" w:rsidP="005F17A1">
      <w:pPr>
        <w:pStyle w:val="aff6"/>
        <w:tabs>
          <w:tab w:val="left" w:pos="0"/>
        </w:tabs>
        <w:ind w:firstLine="567"/>
        <w:jc w:val="both"/>
        <w:rPr>
          <w:rFonts w:asciiTheme="minorHAnsi" w:hAnsiTheme="minorHAnsi" w:cs="Tahoma"/>
          <w:b w:val="0"/>
        </w:rPr>
      </w:pPr>
      <w:r w:rsidRPr="001C5073">
        <w:rPr>
          <w:rFonts w:asciiTheme="minorHAnsi" w:hAnsiTheme="minorHAnsi" w:cs="Tahoma"/>
          <w:b w:val="0"/>
        </w:rPr>
        <w:t>5. Обновление основных фондов предприятия.</w:t>
      </w:r>
    </w:p>
    <w:p w14:paraId="2F2592CB" w14:textId="4D5F7CC8" w:rsidR="0065710A" w:rsidRPr="006360FE" w:rsidRDefault="0065710A" w:rsidP="005F17A1">
      <w:pPr>
        <w:spacing w:after="0" w:line="240" w:lineRule="auto"/>
        <w:ind w:firstLine="567"/>
        <w:jc w:val="both"/>
        <w:rPr>
          <w:rFonts w:cs="Tahoma"/>
        </w:rPr>
      </w:pPr>
      <w:r w:rsidRPr="006360FE">
        <w:rPr>
          <w:rFonts w:cstheme="minorHAnsi"/>
        </w:rPr>
        <w:t xml:space="preserve">С целью устойчивого развития производства электроэнергии Общество стремится своевременно выполнять работы по технологическому присоединению потребителей, с целью подключения новых потребителей проводятся работы </w:t>
      </w:r>
      <w:r w:rsidR="00E04F1B">
        <w:rPr>
          <w:rFonts w:cstheme="minorHAnsi"/>
        </w:rPr>
        <w:t>по строительству и реконструкции</w:t>
      </w:r>
      <w:r w:rsidRPr="006360FE">
        <w:rPr>
          <w:rFonts w:cstheme="minorHAnsi"/>
        </w:rPr>
        <w:t xml:space="preserve"> линий электропередач, увеличения установленной мощности станций и подстанций. Инвестиц</w:t>
      </w:r>
      <w:r>
        <w:rPr>
          <w:rFonts w:cstheme="minorHAnsi"/>
        </w:rPr>
        <w:t>ионной программой на период 2022-2023</w:t>
      </w:r>
      <w:r w:rsidRPr="006360FE">
        <w:rPr>
          <w:rFonts w:cstheme="minorHAnsi"/>
        </w:rPr>
        <w:t xml:space="preserve"> гг. запланировано </w:t>
      </w:r>
      <w:r w:rsidRPr="006360FE">
        <w:rPr>
          <w:rFonts w:cs="Tahoma"/>
        </w:rPr>
        <w:t xml:space="preserve">техническое перевооружение сооружения электросетевого комплекса 6-10 кВ п. Усть-Камчатск </w:t>
      </w:r>
      <w:r>
        <w:rPr>
          <w:rFonts w:cs="Tahoma"/>
        </w:rPr>
        <w:t xml:space="preserve">и с. Соболево </w:t>
      </w:r>
      <w:r w:rsidRPr="006360FE">
        <w:rPr>
          <w:rFonts w:cs="Tahoma"/>
        </w:rPr>
        <w:t>для технологического присоединения рыбоперерабатывающих предприятий, а также техническое перевооружение ДЭС-23 п. Усть-Камчатск с доведением общей установленной мощности станции до 15,0 МВт</w:t>
      </w:r>
      <w:r>
        <w:rPr>
          <w:rFonts w:cs="Tahoma"/>
        </w:rPr>
        <w:t xml:space="preserve"> и техническое перевооружение ГДЭС-7 в с. Соболево.</w:t>
      </w:r>
    </w:p>
    <w:p w14:paraId="4F7D3C07" w14:textId="77777777" w:rsidR="0065710A" w:rsidRPr="006360FE" w:rsidRDefault="0065710A" w:rsidP="005F17A1">
      <w:pPr>
        <w:spacing w:after="0" w:line="240" w:lineRule="auto"/>
        <w:ind w:firstLine="567"/>
        <w:jc w:val="both"/>
        <w:rPr>
          <w:rFonts w:cs="Tahoma"/>
        </w:rPr>
      </w:pPr>
      <w:r>
        <w:rPr>
          <w:rFonts w:cs="Tahoma"/>
        </w:rPr>
        <w:t>Во исполнение</w:t>
      </w:r>
      <w:r w:rsidRPr="006360FE">
        <w:rPr>
          <w:rFonts w:cs="Tahoma"/>
        </w:rPr>
        <w:t xml:space="preserve"> Фед</w:t>
      </w:r>
      <w:r>
        <w:rPr>
          <w:rFonts w:cs="Tahoma"/>
        </w:rPr>
        <w:t>ерального закона № 522-ФЗ с 2021 по 2026</w:t>
      </w:r>
      <w:r w:rsidRPr="006360FE">
        <w:rPr>
          <w:rFonts w:cs="Tahoma"/>
        </w:rPr>
        <w:t xml:space="preserve"> гг. реализ</w:t>
      </w:r>
      <w:r>
        <w:rPr>
          <w:rFonts w:cs="Tahoma"/>
        </w:rPr>
        <w:t>уются</w:t>
      </w:r>
      <w:r w:rsidRPr="006360FE">
        <w:rPr>
          <w:rFonts w:cs="Tahoma"/>
        </w:rPr>
        <w:t xml:space="preserve"> проект</w:t>
      </w:r>
      <w:r>
        <w:rPr>
          <w:rFonts w:cs="Tahoma"/>
        </w:rPr>
        <w:t>ы</w:t>
      </w:r>
      <w:r w:rsidRPr="006360FE">
        <w:rPr>
          <w:rFonts w:cs="Tahoma"/>
        </w:rPr>
        <w:t xml:space="preserve"> по установке интеллектуальных систем учета электрической энергии при истечении МПИ или срока эксплуатации.</w:t>
      </w:r>
    </w:p>
    <w:p w14:paraId="1274C0EC" w14:textId="77777777" w:rsidR="0065710A" w:rsidRPr="006360FE" w:rsidRDefault="0065710A" w:rsidP="005F17A1">
      <w:pPr>
        <w:spacing w:after="0" w:line="240" w:lineRule="auto"/>
        <w:ind w:firstLine="567"/>
        <w:jc w:val="both"/>
        <w:rPr>
          <w:rFonts w:cs="Tahoma"/>
          <w:b/>
        </w:rPr>
      </w:pPr>
      <w:r w:rsidRPr="006360FE">
        <w:rPr>
          <w:rFonts w:cs="Tahoma"/>
        </w:rPr>
        <w:t>В рамках заключенных концессионных соглашений в проект инвестиционной программы включены проекты по реконструкции и строительству объектов в сфере тепло и электроснабжения:</w:t>
      </w:r>
    </w:p>
    <w:p w14:paraId="2419D230" w14:textId="77777777" w:rsidR="0065710A" w:rsidRPr="006360FE" w:rsidRDefault="0065710A" w:rsidP="008C3F5B">
      <w:pPr>
        <w:pStyle w:val="aff6"/>
        <w:numPr>
          <w:ilvl w:val="0"/>
          <w:numId w:val="22"/>
        </w:numPr>
        <w:tabs>
          <w:tab w:val="left" w:pos="0"/>
        </w:tabs>
        <w:ind w:left="567" w:firstLine="0"/>
        <w:jc w:val="both"/>
        <w:rPr>
          <w:rFonts w:asciiTheme="minorHAnsi" w:hAnsiTheme="minorHAnsi" w:cs="Tahoma"/>
          <w:b w:val="0"/>
        </w:rPr>
      </w:pPr>
      <w:r w:rsidRPr="006360FE">
        <w:rPr>
          <w:rFonts w:asciiTheme="minorHAnsi" w:hAnsiTheme="minorHAnsi" w:cs="Tahoma"/>
          <w:b w:val="0"/>
        </w:rPr>
        <w:t>Техническое перевооружение котельных в</w:t>
      </w:r>
      <w:r>
        <w:rPr>
          <w:rFonts w:asciiTheme="minorHAnsi" w:hAnsiTheme="minorHAnsi" w:cs="Tahoma"/>
          <w:b w:val="0"/>
        </w:rPr>
        <w:t xml:space="preserve"> с. </w:t>
      </w:r>
      <w:r w:rsidRPr="006360FE">
        <w:rPr>
          <w:rFonts w:asciiTheme="minorHAnsi" w:hAnsiTheme="minorHAnsi" w:cs="Tahoma"/>
          <w:b w:val="0"/>
        </w:rPr>
        <w:t>Никольское, с.</w:t>
      </w:r>
      <w:r>
        <w:rPr>
          <w:rFonts w:asciiTheme="minorHAnsi" w:hAnsiTheme="minorHAnsi" w:cs="Tahoma"/>
          <w:b w:val="0"/>
        </w:rPr>
        <w:t xml:space="preserve"> </w:t>
      </w:r>
      <w:r w:rsidRPr="006360FE">
        <w:rPr>
          <w:rFonts w:asciiTheme="minorHAnsi" w:hAnsiTheme="minorHAnsi" w:cs="Tahoma"/>
          <w:b w:val="0"/>
        </w:rPr>
        <w:t>Аянка, с.</w:t>
      </w:r>
      <w:r>
        <w:rPr>
          <w:rFonts w:asciiTheme="minorHAnsi" w:hAnsiTheme="minorHAnsi" w:cs="Tahoma"/>
          <w:b w:val="0"/>
        </w:rPr>
        <w:t xml:space="preserve"> </w:t>
      </w:r>
      <w:r w:rsidRPr="006360FE">
        <w:rPr>
          <w:rFonts w:asciiTheme="minorHAnsi" w:hAnsiTheme="minorHAnsi" w:cs="Tahoma"/>
          <w:b w:val="0"/>
        </w:rPr>
        <w:t>Седанка и с.</w:t>
      </w:r>
      <w:r>
        <w:rPr>
          <w:rFonts w:asciiTheme="minorHAnsi" w:hAnsiTheme="minorHAnsi" w:cs="Tahoma"/>
          <w:b w:val="0"/>
        </w:rPr>
        <w:t xml:space="preserve"> </w:t>
      </w:r>
      <w:r w:rsidRPr="006360FE">
        <w:rPr>
          <w:rFonts w:asciiTheme="minorHAnsi" w:hAnsiTheme="minorHAnsi" w:cs="Tahoma"/>
          <w:b w:val="0"/>
        </w:rPr>
        <w:t>Слаутное;</w:t>
      </w:r>
    </w:p>
    <w:p w14:paraId="0DA1349C" w14:textId="77777777" w:rsidR="0065710A" w:rsidRPr="006360FE" w:rsidRDefault="0065710A" w:rsidP="008C3F5B">
      <w:pPr>
        <w:pStyle w:val="aff6"/>
        <w:numPr>
          <w:ilvl w:val="0"/>
          <w:numId w:val="22"/>
        </w:numPr>
        <w:tabs>
          <w:tab w:val="left" w:pos="0"/>
        </w:tabs>
        <w:ind w:left="567" w:firstLine="0"/>
        <w:jc w:val="both"/>
        <w:rPr>
          <w:rFonts w:asciiTheme="minorHAnsi" w:hAnsiTheme="minorHAnsi" w:cs="Tahoma"/>
          <w:b w:val="0"/>
        </w:rPr>
      </w:pPr>
      <w:r w:rsidRPr="006360FE">
        <w:rPr>
          <w:rFonts w:asciiTheme="minorHAnsi" w:hAnsiTheme="minorHAnsi" w:cs="Tahoma"/>
          <w:b w:val="0"/>
        </w:rPr>
        <w:t>Замена ТСБУ в с.</w:t>
      </w:r>
      <w:r>
        <w:rPr>
          <w:rFonts w:asciiTheme="minorHAnsi" w:hAnsiTheme="minorHAnsi" w:cs="Tahoma"/>
          <w:b w:val="0"/>
        </w:rPr>
        <w:t xml:space="preserve"> </w:t>
      </w:r>
      <w:r w:rsidRPr="006360FE">
        <w:rPr>
          <w:rFonts w:asciiTheme="minorHAnsi" w:hAnsiTheme="minorHAnsi" w:cs="Tahoma"/>
          <w:b w:val="0"/>
        </w:rPr>
        <w:t>Каменское, с.</w:t>
      </w:r>
      <w:r>
        <w:rPr>
          <w:rFonts w:asciiTheme="minorHAnsi" w:hAnsiTheme="minorHAnsi" w:cs="Tahoma"/>
          <w:b w:val="0"/>
        </w:rPr>
        <w:t xml:space="preserve"> </w:t>
      </w:r>
      <w:r w:rsidRPr="006360FE">
        <w:rPr>
          <w:rFonts w:asciiTheme="minorHAnsi" w:hAnsiTheme="minorHAnsi" w:cs="Tahoma"/>
          <w:b w:val="0"/>
        </w:rPr>
        <w:t>Манилы. с.</w:t>
      </w:r>
      <w:r>
        <w:rPr>
          <w:rFonts w:asciiTheme="minorHAnsi" w:hAnsiTheme="minorHAnsi" w:cs="Tahoma"/>
          <w:b w:val="0"/>
        </w:rPr>
        <w:t xml:space="preserve"> </w:t>
      </w:r>
      <w:r w:rsidRPr="006360FE">
        <w:rPr>
          <w:rFonts w:asciiTheme="minorHAnsi" w:hAnsiTheme="minorHAnsi" w:cs="Tahoma"/>
          <w:b w:val="0"/>
        </w:rPr>
        <w:t>Таловка и с.</w:t>
      </w:r>
      <w:r>
        <w:rPr>
          <w:rFonts w:asciiTheme="minorHAnsi" w:hAnsiTheme="minorHAnsi" w:cs="Tahoma"/>
          <w:b w:val="0"/>
        </w:rPr>
        <w:t xml:space="preserve"> </w:t>
      </w:r>
      <w:r w:rsidRPr="006360FE">
        <w:rPr>
          <w:rFonts w:asciiTheme="minorHAnsi" w:hAnsiTheme="minorHAnsi" w:cs="Tahoma"/>
          <w:b w:val="0"/>
        </w:rPr>
        <w:t>Слаутное;</w:t>
      </w:r>
    </w:p>
    <w:p w14:paraId="7C6C0ED9" w14:textId="77777777" w:rsidR="0065710A" w:rsidRPr="006360FE" w:rsidRDefault="0065710A" w:rsidP="008C3F5B">
      <w:pPr>
        <w:pStyle w:val="aff6"/>
        <w:numPr>
          <w:ilvl w:val="0"/>
          <w:numId w:val="22"/>
        </w:numPr>
        <w:tabs>
          <w:tab w:val="left" w:pos="0"/>
        </w:tabs>
        <w:ind w:left="567" w:firstLine="0"/>
        <w:jc w:val="both"/>
        <w:rPr>
          <w:rFonts w:asciiTheme="minorHAnsi" w:hAnsiTheme="minorHAnsi" w:cs="Tahoma"/>
          <w:b w:val="0"/>
        </w:rPr>
      </w:pPr>
      <w:r>
        <w:rPr>
          <w:rFonts w:asciiTheme="minorHAnsi" w:hAnsiTheme="minorHAnsi" w:cs="Tahoma"/>
          <w:b w:val="0"/>
        </w:rPr>
        <w:t xml:space="preserve">Строительство </w:t>
      </w:r>
      <w:r w:rsidRPr="006360FE">
        <w:rPr>
          <w:rFonts w:asciiTheme="minorHAnsi" w:hAnsiTheme="minorHAnsi" w:cs="Tahoma"/>
          <w:b w:val="0"/>
        </w:rPr>
        <w:t>новой ДЭС в с. Парень модульного типа установленной мощностью 0.048 МВт взамен ДЭС-28;</w:t>
      </w:r>
    </w:p>
    <w:p w14:paraId="5882944A" w14:textId="77777777" w:rsidR="0065710A" w:rsidRPr="006360FE" w:rsidRDefault="0065710A" w:rsidP="008C3F5B">
      <w:pPr>
        <w:pStyle w:val="aff6"/>
        <w:numPr>
          <w:ilvl w:val="0"/>
          <w:numId w:val="22"/>
        </w:numPr>
        <w:tabs>
          <w:tab w:val="left" w:pos="0"/>
        </w:tabs>
        <w:ind w:left="567" w:firstLine="0"/>
        <w:jc w:val="both"/>
        <w:rPr>
          <w:rFonts w:asciiTheme="minorHAnsi" w:hAnsiTheme="minorHAnsi" w:cs="Tahoma"/>
          <w:b w:val="0"/>
        </w:rPr>
      </w:pPr>
      <w:r>
        <w:rPr>
          <w:rFonts w:asciiTheme="minorHAnsi" w:hAnsiTheme="minorHAnsi" w:cs="Tahoma"/>
          <w:b w:val="0"/>
        </w:rPr>
        <w:t xml:space="preserve">Строительство </w:t>
      </w:r>
      <w:r w:rsidRPr="006360FE">
        <w:rPr>
          <w:rFonts w:asciiTheme="minorHAnsi" w:hAnsiTheme="minorHAnsi" w:cs="Tahoma"/>
          <w:b w:val="0"/>
        </w:rPr>
        <w:t>новой ДЭС в с. Таловка модульного типа установленной мощностью 0.72 МВт взамен ДЭС-26;</w:t>
      </w:r>
    </w:p>
    <w:p w14:paraId="247FC5A8" w14:textId="77777777" w:rsidR="0065710A" w:rsidRPr="006360FE" w:rsidRDefault="0065710A" w:rsidP="005F17A1">
      <w:pPr>
        <w:spacing w:after="0" w:line="240" w:lineRule="auto"/>
        <w:ind w:firstLine="567"/>
        <w:jc w:val="both"/>
        <w:rPr>
          <w:rFonts w:cs="Tahoma"/>
        </w:rPr>
      </w:pPr>
      <w:r>
        <w:rPr>
          <w:rFonts w:cs="Tahoma"/>
        </w:rPr>
        <w:t>Также в 2022 году</w:t>
      </w:r>
      <w:r w:rsidRPr="006360FE">
        <w:rPr>
          <w:rFonts w:cs="Tahoma"/>
        </w:rPr>
        <w:t xml:space="preserve"> приоритетной является реализация проект</w:t>
      </w:r>
      <w:r>
        <w:rPr>
          <w:rFonts w:cs="Tahoma"/>
        </w:rPr>
        <w:t>ов</w:t>
      </w:r>
      <w:r w:rsidRPr="006360FE">
        <w:rPr>
          <w:rFonts w:cs="Tahoma"/>
        </w:rPr>
        <w:t xml:space="preserve"> «Строительство ВЭУ мощностью 0,3 МВт в п. Усть-Камчатск»</w:t>
      </w:r>
      <w:r>
        <w:rPr>
          <w:rFonts w:cs="Tahoma"/>
        </w:rPr>
        <w:t xml:space="preserve"> и «</w:t>
      </w:r>
      <w:r w:rsidRPr="006E6B4B">
        <w:rPr>
          <w:rFonts w:cs="Tahoma"/>
        </w:rPr>
        <w:t xml:space="preserve">Техническое перевооружение ДЭС-23 п. Усть-Камчатск с установкой двух ДГ единичной мощностью 1,5 МВт на свободные фундаменты и заменой существующих ДГУ </w:t>
      </w:r>
      <w:r w:rsidRPr="006E6B4B">
        <w:rPr>
          <w:rFonts w:cs="Tahoma"/>
        </w:rPr>
        <w:lastRenderedPageBreak/>
        <w:t>марки Г-72, с доведением общей установленной мощности станции до 15 МВт</w:t>
      </w:r>
      <w:r>
        <w:rPr>
          <w:rFonts w:cs="Tahoma"/>
        </w:rPr>
        <w:t>»</w:t>
      </w:r>
      <w:r w:rsidRPr="006360FE">
        <w:rPr>
          <w:rFonts w:cs="Tahoma"/>
        </w:rPr>
        <w:t>, что позволит увеличить экономи</w:t>
      </w:r>
      <w:r>
        <w:rPr>
          <w:rFonts w:cs="Tahoma"/>
        </w:rPr>
        <w:t>ю</w:t>
      </w:r>
      <w:r w:rsidRPr="006360FE">
        <w:rPr>
          <w:rFonts w:cs="Tahoma"/>
        </w:rPr>
        <w:t xml:space="preserve"> дизельного топлива.</w:t>
      </w:r>
    </w:p>
    <w:p w14:paraId="0475BEA4" w14:textId="54CE91A6" w:rsidR="00B51C7C" w:rsidRPr="006360FE" w:rsidRDefault="0065710A" w:rsidP="005F17A1">
      <w:pPr>
        <w:spacing w:after="0" w:line="240" w:lineRule="auto"/>
        <w:ind w:firstLine="567"/>
        <w:jc w:val="both"/>
        <w:rPr>
          <w:rFonts w:cs="Tahoma"/>
        </w:rPr>
      </w:pPr>
      <w:r w:rsidRPr="006360FE">
        <w:rPr>
          <w:rFonts w:cs="Tahoma"/>
        </w:rPr>
        <w:t>В</w:t>
      </w:r>
      <w:r>
        <w:rPr>
          <w:rFonts w:cs="Tahoma"/>
        </w:rPr>
        <w:t xml:space="preserve"> инвестиционную программу 2022-2025</w:t>
      </w:r>
      <w:r w:rsidRPr="006360FE">
        <w:rPr>
          <w:rFonts w:cs="Tahoma"/>
        </w:rPr>
        <w:t xml:space="preserve"> гг. заложено обновление парка приборов, машин и оборудования, а также закупка специальной техники и автотранспорта, необходимых в процессе эксплуатации и ремонтов производственного энергооборудования.</w:t>
      </w:r>
    </w:p>
    <w:p w14:paraId="341F4543" w14:textId="77777777" w:rsidR="00B51C7C" w:rsidRDefault="00B51C7C" w:rsidP="00B51C7C">
      <w:pPr>
        <w:shd w:val="clear" w:color="auto" w:fill="FFFFFF"/>
        <w:spacing w:after="0" w:line="240" w:lineRule="auto"/>
        <w:ind w:right="40" w:firstLine="709"/>
        <w:jc w:val="both"/>
      </w:pPr>
    </w:p>
    <w:p w14:paraId="2EB0F136" w14:textId="6D363EDF" w:rsidR="00B51C7C" w:rsidRPr="0087734C" w:rsidRDefault="00B51C7C" w:rsidP="008C3F5B">
      <w:pPr>
        <w:pStyle w:val="a4"/>
        <w:widowControl w:val="0"/>
        <w:numPr>
          <w:ilvl w:val="0"/>
          <w:numId w:val="16"/>
        </w:numPr>
        <w:tabs>
          <w:tab w:val="left" w:pos="426"/>
        </w:tabs>
        <w:autoSpaceDE w:val="0"/>
        <w:autoSpaceDN w:val="0"/>
        <w:adjustRightInd w:val="0"/>
        <w:spacing w:after="0" w:line="240" w:lineRule="auto"/>
        <w:outlineLvl w:val="1"/>
        <w:rPr>
          <w:b/>
          <w:bCs/>
          <w:color w:val="00358A"/>
        </w:rPr>
      </w:pPr>
      <w:r w:rsidRPr="0087734C">
        <w:rPr>
          <w:b/>
          <w:bCs/>
          <w:color w:val="00358A"/>
        </w:rPr>
        <w:t xml:space="preserve"> </w:t>
      </w:r>
      <w:bookmarkStart w:id="175" w:name="_Toc96607331"/>
      <w:bookmarkStart w:id="176" w:name="_Toc100266364"/>
      <w:bookmarkStart w:id="177" w:name="_Toc100266641"/>
      <w:r w:rsidRPr="0087734C">
        <w:rPr>
          <w:b/>
          <w:bCs/>
          <w:color w:val="00358A"/>
        </w:rPr>
        <w:t>Достигнутый эффект от реализованных за последние 3 года инвестиционных проектов</w:t>
      </w:r>
      <w:bookmarkEnd w:id="175"/>
      <w:bookmarkEnd w:id="176"/>
      <w:bookmarkEnd w:id="177"/>
    </w:p>
    <w:p w14:paraId="55225E3C" w14:textId="77777777" w:rsidR="00B51C7C" w:rsidRDefault="00B51C7C" w:rsidP="00B51C7C">
      <w:pPr>
        <w:spacing w:after="0" w:line="240" w:lineRule="auto"/>
        <w:ind w:firstLine="709"/>
      </w:pPr>
    </w:p>
    <w:p w14:paraId="32180D48" w14:textId="77777777" w:rsidR="0065710A" w:rsidRDefault="0065710A" w:rsidP="00132889">
      <w:pPr>
        <w:spacing w:after="0" w:line="240" w:lineRule="auto"/>
        <w:ind w:firstLine="567"/>
        <w:jc w:val="both"/>
      </w:pPr>
      <w:r>
        <w:t>За последние 3 года объем капитальных вложений растет в арифметической прогрессии ежегодно увеличиваясь в 1,4 раза.</w:t>
      </w:r>
    </w:p>
    <w:p w14:paraId="5FC2495D" w14:textId="77777777" w:rsidR="0065710A" w:rsidRDefault="0065710A" w:rsidP="00132889">
      <w:pPr>
        <w:spacing w:after="0" w:line="240" w:lineRule="auto"/>
        <w:ind w:firstLine="567"/>
        <w:jc w:val="both"/>
      </w:pPr>
      <w:r>
        <w:t>С 2019 по 2021 гг. на техническое перевооружение и реконструкцию действующего оборудования направлено 62 % от общего объема капвложений, с целью обеспечения надёжной и безаварийной работы предприятия.</w:t>
      </w:r>
    </w:p>
    <w:p w14:paraId="3B855631" w14:textId="77777777" w:rsidR="0065710A" w:rsidRPr="00C44CBA" w:rsidRDefault="0065710A" w:rsidP="00132889">
      <w:pPr>
        <w:shd w:val="clear" w:color="auto" w:fill="FFFFFF"/>
        <w:spacing w:after="0" w:line="240" w:lineRule="auto"/>
        <w:ind w:right="40" w:firstLine="567"/>
        <w:jc w:val="both"/>
        <w:rPr>
          <w:rFonts w:cstheme="minorHAnsi"/>
        </w:rPr>
      </w:pPr>
      <w:r w:rsidRPr="00C44CBA">
        <w:t xml:space="preserve">За это время </w:t>
      </w:r>
      <w:r w:rsidRPr="00C44CBA">
        <w:rPr>
          <w:rFonts w:cstheme="minorHAnsi"/>
        </w:rPr>
        <w:t>введены ДГ мощностью 0,25 МВт в с. Лесная, два ДГУ по 1,5 МВт в п. Усть-Камчатск и ДГУ 1 МВт в с. Эссо</w:t>
      </w:r>
      <w:r w:rsidRPr="00C44CBA">
        <w:t>.</w:t>
      </w:r>
    </w:p>
    <w:p w14:paraId="054874BD" w14:textId="77777777" w:rsidR="0065710A" w:rsidRPr="00C44CBA" w:rsidRDefault="0065710A" w:rsidP="00132889">
      <w:pPr>
        <w:spacing w:after="0" w:line="240" w:lineRule="auto"/>
        <w:ind w:firstLine="567"/>
        <w:jc w:val="both"/>
      </w:pPr>
      <w:r w:rsidRPr="00C44CBA">
        <w:t>За 2019-2021 гг. произведена замена и установка силовых трансформаторов на подстанциях: ДЭС-23 п. Усть-Камчатск, БСУ с. Эссо.</w:t>
      </w:r>
    </w:p>
    <w:p w14:paraId="47B32F75" w14:textId="77777777" w:rsidR="0065710A" w:rsidRPr="00964A2C" w:rsidRDefault="0065710A" w:rsidP="00132889">
      <w:pPr>
        <w:spacing w:after="0" w:line="240" w:lineRule="auto"/>
        <w:ind w:firstLine="567"/>
        <w:jc w:val="both"/>
      </w:pPr>
      <w:r w:rsidRPr="00964A2C">
        <w:t xml:space="preserve">Обновлён парк приборов и оборудования, необходимый для работы обслуживающего персонала. </w:t>
      </w:r>
    </w:p>
    <w:p w14:paraId="40306934" w14:textId="77777777" w:rsidR="0065710A" w:rsidRPr="004A6D1A" w:rsidRDefault="0065710A" w:rsidP="00132889">
      <w:pPr>
        <w:spacing w:after="0" w:line="240" w:lineRule="auto"/>
        <w:ind w:firstLine="567"/>
        <w:jc w:val="both"/>
      </w:pPr>
      <w:r w:rsidRPr="004A6D1A">
        <w:t>Выполнено строительство новых линий электропередач, установлены комплектные трансформаторные подстанции, которые позволят осуществить технологическое присоединение потребителей в Быстринском, Карагинском, Мильковском, Соболевском, Усть-Камчатском, Пенжинском, Тигильском, Алеутском и Олютор</w:t>
      </w:r>
      <w:r>
        <w:t>ском районах. За три года с 2019</w:t>
      </w:r>
      <w:r w:rsidRPr="004A6D1A">
        <w:t xml:space="preserve"> по 202</w:t>
      </w:r>
      <w:r>
        <w:t>1</w:t>
      </w:r>
      <w:r w:rsidRPr="004A6D1A">
        <w:t xml:space="preserve"> гг. введено </w:t>
      </w:r>
      <w:r>
        <w:t>20,941</w:t>
      </w:r>
      <w:r w:rsidRPr="004A6D1A">
        <w:t xml:space="preserve"> км ЛЭП.</w:t>
      </w:r>
    </w:p>
    <w:p w14:paraId="660AB72F" w14:textId="1C40D798" w:rsidR="00B51C7C" w:rsidRPr="00D46A3F" w:rsidRDefault="0065710A" w:rsidP="00132889">
      <w:pPr>
        <w:spacing w:after="0" w:line="240" w:lineRule="auto"/>
        <w:ind w:firstLine="567"/>
        <w:jc w:val="both"/>
      </w:pPr>
      <w:r w:rsidRPr="004A6D1A">
        <w:t xml:space="preserve">Ввод в эксплуатацию нового современного оборудования позволил снизить эксплуатационные затраты и уменьшить влияние производственных объектов на окружающую среду. Новые мощности позволили решить вопросы по присоединению новых потребителей, обеспечить оптимизацию загрузки генерирующего оборудования. </w:t>
      </w:r>
      <w:r w:rsidR="00B51C7C">
        <w:t xml:space="preserve"> </w:t>
      </w:r>
    </w:p>
    <w:p w14:paraId="442262D6" w14:textId="77777777" w:rsidR="009B1EB0" w:rsidRPr="00F03CAA" w:rsidRDefault="009B1EB0" w:rsidP="00132889">
      <w:pPr>
        <w:spacing w:after="0" w:line="240" w:lineRule="auto"/>
        <w:ind w:firstLine="567"/>
        <w:jc w:val="both"/>
      </w:pPr>
      <w:r w:rsidRPr="00F03CAA">
        <w:br w:type="page"/>
      </w:r>
    </w:p>
    <w:p w14:paraId="02421751" w14:textId="10607C04" w:rsidR="00133997" w:rsidRPr="00132889" w:rsidRDefault="00133997" w:rsidP="0087734C">
      <w:pPr>
        <w:pStyle w:val="afff7"/>
        <w:outlineLvl w:val="0"/>
      </w:pPr>
      <w:bookmarkStart w:id="178" w:name="_Toc96607332"/>
      <w:bookmarkStart w:id="179" w:name="_Toc100266365"/>
      <w:bookmarkStart w:id="180" w:name="_Toc100266642"/>
      <w:r w:rsidRPr="00132889">
        <w:lastRenderedPageBreak/>
        <w:t xml:space="preserve">Раздел 7. </w:t>
      </w:r>
      <w:r w:rsidR="00141666" w:rsidRPr="00132889">
        <w:t>Распределение прибыли и дивидендная политика</w:t>
      </w:r>
      <w:bookmarkEnd w:id="178"/>
      <w:bookmarkEnd w:id="179"/>
      <w:bookmarkEnd w:id="180"/>
    </w:p>
    <w:p w14:paraId="3C85302E" w14:textId="77777777" w:rsidR="00133997" w:rsidRDefault="00133997" w:rsidP="00133997">
      <w:pPr>
        <w:spacing w:after="0" w:line="240" w:lineRule="auto"/>
        <w:jc w:val="center"/>
        <w:rPr>
          <w:rFonts w:cs="Tahoma"/>
          <w:b/>
          <w:color w:val="943634"/>
          <w:spacing w:val="-5"/>
          <w:sz w:val="26"/>
          <w:szCs w:val="26"/>
        </w:rPr>
      </w:pPr>
    </w:p>
    <w:p w14:paraId="5C961F91" w14:textId="74D03E56" w:rsidR="00133997" w:rsidRPr="00132889" w:rsidRDefault="00141666" w:rsidP="008C3F5B">
      <w:pPr>
        <w:pStyle w:val="a4"/>
        <w:widowControl w:val="0"/>
        <w:numPr>
          <w:ilvl w:val="0"/>
          <w:numId w:val="17"/>
        </w:numPr>
        <w:tabs>
          <w:tab w:val="left" w:pos="426"/>
        </w:tabs>
        <w:autoSpaceDE w:val="0"/>
        <w:autoSpaceDN w:val="0"/>
        <w:adjustRightInd w:val="0"/>
        <w:spacing w:after="0" w:line="240" w:lineRule="auto"/>
        <w:outlineLvl w:val="1"/>
        <w:rPr>
          <w:b/>
          <w:bCs/>
          <w:color w:val="00358A"/>
          <w:sz w:val="24"/>
          <w:szCs w:val="24"/>
        </w:rPr>
      </w:pPr>
      <w:bookmarkStart w:id="181" w:name="_Toc96607333"/>
      <w:bookmarkStart w:id="182" w:name="_Toc100266366"/>
      <w:bookmarkStart w:id="183" w:name="_Toc100266643"/>
      <w:r w:rsidRPr="00132889">
        <w:rPr>
          <w:b/>
          <w:bCs/>
          <w:color w:val="00358A"/>
          <w:sz w:val="24"/>
          <w:szCs w:val="24"/>
        </w:rPr>
        <w:t>Распределение прибыли и дивидендная политика</w:t>
      </w:r>
      <w:bookmarkEnd w:id="181"/>
      <w:bookmarkEnd w:id="182"/>
      <w:bookmarkEnd w:id="183"/>
    </w:p>
    <w:p w14:paraId="7DC729CE" w14:textId="6D60333F" w:rsidR="00133997" w:rsidRDefault="00133997" w:rsidP="00141666">
      <w:pPr>
        <w:spacing w:after="0" w:line="240" w:lineRule="auto"/>
        <w:rPr>
          <w:rFonts w:eastAsia="Times New Roman" w:cstheme="minorHAnsi"/>
          <w:b/>
          <w:color w:val="00358A"/>
          <w:sz w:val="26"/>
          <w:szCs w:val="26"/>
        </w:rPr>
      </w:pPr>
    </w:p>
    <w:p w14:paraId="15A0E5FE" w14:textId="77777777" w:rsidR="00141666" w:rsidRPr="00141666" w:rsidRDefault="00141666" w:rsidP="005F17A1">
      <w:pPr>
        <w:spacing w:after="0" w:line="240" w:lineRule="auto"/>
        <w:ind w:firstLine="567"/>
        <w:rPr>
          <w:rFonts w:cstheme="minorHAnsi"/>
          <w:b/>
        </w:rPr>
      </w:pPr>
      <w:r w:rsidRPr="00141666">
        <w:rPr>
          <w:rFonts w:cstheme="minorHAnsi"/>
          <w:b/>
        </w:rPr>
        <w:t>Принципы дивидендной политики.</w:t>
      </w:r>
    </w:p>
    <w:p w14:paraId="58A3EBD5" w14:textId="4E6CED5A" w:rsidR="00141666" w:rsidRPr="00141666" w:rsidRDefault="00141666" w:rsidP="005F17A1">
      <w:pPr>
        <w:spacing w:after="0" w:line="240" w:lineRule="auto"/>
        <w:ind w:firstLine="567"/>
        <w:jc w:val="both"/>
        <w:rPr>
          <w:rFonts w:eastAsia="Times New Roman" w:cs="Times New Roman"/>
          <w:iCs/>
        </w:rPr>
      </w:pPr>
      <w:r w:rsidRPr="00141666">
        <w:rPr>
          <w:rFonts w:eastAsia="Times New Roman" w:cs="Times New Roman"/>
          <w:iCs/>
        </w:rPr>
        <w:t xml:space="preserve">В Обществе отсутствует положение о выплате дивидендов. В соответствии с Уставом </w:t>
      </w:r>
      <w:r w:rsidR="00CF6113">
        <w:rPr>
          <w:rFonts w:eastAsia="Times New Roman" w:cs="Times New Roman"/>
          <w:iCs/>
        </w:rPr>
        <w:br/>
      </w:r>
      <w:r w:rsidRPr="00141666">
        <w:rPr>
          <w:rFonts w:eastAsia="Times New Roman" w:cs="Times New Roman"/>
          <w:iCs/>
        </w:rPr>
        <w:t>АО «ЮЭСК» (пп. 10.2.15. п. 10.2. ст. 10) установлено, что рекомендации по размеру дивиденда по акциям и порядку его выплаты отнесены к компетенции Совета директоров Общества.</w:t>
      </w:r>
    </w:p>
    <w:p w14:paraId="239B2AD0" w14:textId="12120C20" w:rsidR="00141666" w:rsidRDefault="00141666" w:rsidP="005F17A1">
      <w:pPr>
        <w:spacing w:after="0" w:line="240" w:lineRule="auto"/>
        <w:ind w:firstLine="567"/>
        <w:jc w:val="both"/>
        <w:rPr>
          <w:rFonts w:eastAsia="Times New Roman" w:cs="Times New Roman"/>
          <w:iCs/>
        </w:rPr>
      </w:pPr>
      <w:r w:rsidRPr="00141666">
        <w:rPr>
          <w:rFonts w:eastAsia="Times New Roman" w:cs="Times New Roman"/>
          <w:iCs/>
        </w:rPr>
        <w:t>В соответствии с п. 3 ст. 42 ФЗ «Об акционерных обществах» решение о выплате (объявлении) дивидендов, в том числе решение о размере дивиденда и форме его выплаты по акциям каждой категории, принимаются общим собранием акционеров, размер дивидендов не может быть больше рекомендованного Советом директоров общества.</w:t>
      </w:r>
    </w:p>
    <w:p w14:paraId="0B9C1926" w14:textId="77777777" w:rsidR="00876EF6" w:rsidRPr="00141666" w:rsidRDefault="00876EF6" w:rsidP="005F17A1">
      <w:pPr>
        <w:spacing w:after="0" w:line="240" w:lineRule="auto"/>
        <w:ind w:firstLine="567"/>
        <w:jc w:val="both"/>
        <w:rPr>
          <w:rFonts w:cstheme="minorHAnsi"/>
        </w:rPr>
      </w:pPr>
      <w:r>
        <w:rPr>
          <w:rFonts w:cstheme="minorHAnsi"/>
        </w:rPr>
        <w:t>В 2020</w:t>
      </w:r>
      <w:r w:rsidRPr="00141666">
        <w:rPr>
          <w:rFonts w:cstheme="minorHAnsi"/>
        </w:rPr>
        <w:t xml:space="preserve"> – 2021 гг. дивиденды Обществом не начислялись и не выплачивались.</w:t>
      </w:r>
    </w:p>
    <w:p w14:paraId="12C63EA3" w14:textId="630F9600" w:rsidR="00141666" w:rsidRPr="00141666" w:rsidRDefault="00141666" w:rsidP="005F17A1">
      <w:pPr>
        <w:spacing w:after="0" w:line="240" w:lineRule="auto"/>
        <w:ind w:firstLine="567"/>
        <w:jc w:val="both"/>
        <w:rPr>
          <w:rFonts w:cstheme="minorHAnsi"/>
        </w:rPr>
      </w:pPr>
      <w:r w:rsidRPr="00141666">
        <w:rPr>
          <w:rFonts w:cstheme="minorHAnsi"/>
        </w:rPr>
        <w:t>На существующем этапе развития основной деятель</w:t>
      </w:r>
      <w:r w:rsidR="00CF6113">
        <w:rPr>
          <w:rFonts w:cstheme="minorHAnsi"/>
        </w:rPr>
        <w:t>ности дивидендная политика Обще</w:t>
      </w:r>
      <w:r w:rsidRPr="00141666">
        <w:rPr>
          <w:rFonts w:cstheme="minorHAnsi"/>
        </w:rPr>
        <w:t xml:space="preserve">ства предусматривает, что </w:t>
      </w:r>
      <w:r w:rsidR="00706438">
        <w:rPr>
          <w:rFonts w:cstheme="minorHAnsi"/>
        </w:rPr>
        <w:t>большая часть</w:t>
      </w:r>
      <w:r w:rsidRPr="00141666">
        <w:rPr>
          <w:rFonts w:cstheme="minorHAnsi"/>
        </w:rPr>
        <w:t xml:space="preserve"> прибыл</w:t>
      </w:r>
      <w:r w:rsidR="00706438">
        <w:rPr>
          <w:rFonts w:cstheme="minorHAnsi"/>
        </w:rPr>
        <w:t>и</w:t>
      </w:r>
      <w:r w:rsidRPr="00141666">
        <w:rPr>
          <w:rFonts w:cstheme="minorHAnsi"/>
        </w:rPr>
        <w:t xml:space="preserve"> остается в распоряжении Общества в качестве </w:t>
      </w:r>
      <w:r w:rsidR="00706438">
        <w:rPr>
          <w:rFonts w:cstheme="minorHAnsi"/>
        </w:rPr>
        <w:t>инвестиций</w:t>
      </w:r>
      <w:r w:rsidRPr="00141666">
        <w:rPr>
          <w:rFonts w:cstheme="minorHAnsi"/>
        </w:rPr>
        <w:t xml:space="preserve">. </w:t>
      </w:r>
      <w:r w:rsidR="00E24BB5">
        <w:rPr>
          <w:rFonts w:cstheme="minorHAnsi"/>
        </w:rPr>
        <w:t>По итогам деятельности Общества за 2021 год принято решение о выплате дивидендов в размере 0,0112637656 руб. на 1 (одну) обыкновенную акцию Общества в денежной форме, общей суммой 10 000 тыс.</w:t>
      </w:r>
      <w:r w:rsidR="00CF6113">
        <w:rPr>
          <w:rFonts w:cstheme="minorHAnsi"/>
        </w:rPr>
        <w:t xml:space="preserve"> </w:t>
      </w:r>
      <w:r w:rsidR="00E24BB5">
        <w:rPr>
          <w:rFonts w:cstheme="minorHAnsi"/>
        </w:rPr>
        <w:t>руб.</w:t>
      </w:r>
    </w:p>
    <w:p w14:paraId="58E44289" w14:textId="77777777" w:rsidR="00141666" w:rsidRPr="00141666" w:rsidRDefault="00141666" w:rsidP="00141666">
      <w:pPr>
        <w:spacing w:after="0" w:line="240" w:lineRule="auto"/>
        <w:jc w:val="both"/>
        <w:rPr>
          <w:rFonts w:eastAsia="Times New Roman" w:cs="Times New Roman"/>
          <w:iCs/>
        </w:rPr>
      </w:pPr>
    </w:p>
    <w:p w14:paraId="47D970E3" w14:textId="77777777" w:rsidR="00141666" w:rsidRPr="00141666" w:rsidRDefault="00141666" w:rsidP="00141666">
      <w:pPr>
        <w:spacing w:after="0" w:line="240" w:lineRule="auto"/>
        <w:jc w:val="center"/>
        <w:rPr>
          <w:rFonts w:ascii="Tahoma" w:eastAsia="Times New Roman" w:hAnsi="Tahoma" w:cs="Times New Roman"/>
          <w:b/>
          <w:bCs/>
          <w:iCs/>
        </w:rPr>
      </w:pPr>
      <w:r w:rsidRPr="00141666">
        <w:rPr>
          <w:rFonts w:eastAsia="Times New Roman" w:cs="Times New Roman"/>
          <w:b/>
          <w:bCs/>
          <w:iCs/>
        </w:rPr>
        <w:t>Распределение чистой прибыли по направлениям использования за последние 3 года.</w:t>
      </w:r>
    </w:p>
    <w:p w14:paraId="7BCC9C9D" w14:textId="77777777" w:rsidR="00141666" w:rsidRPr="00141666" w:rsidRDefault="00141666" w:rsidP="00141666">
      <w:pPr>
        <w:pStyle w:val="Style19"/>
        <w:widowControl/>
        <w:tabs>
          <w:tab w:val="left" w:pos="418"/>
        </w:tabs>
        <w:spacing w:line="240" w:lineRule="auto"/>
        <w:ind w:right="-3"/>
        <w:jc w:val="right"/>
        <w:rPr>
          <w:rStyle w:val="FontStyle37"/>
          <w:rFonts w:asciiTheme="minorHAnsi" w:hAnsiTheme="minorHAnsi" w:cstheme="minorHAnsi"/>
          <w:sz w:val="22"/>
          <w:szCs w:val="22"/>
        </w:rPr>
      </w:pPr>
      <w:r w:rsidRPr="00141666">
        <w:rPr>
          <w:rStyle w:val="FontStyle37"/>
          <w:rFonts w:asciiTheme="minorHAnsi" w:hAnsiTheme="minorHAnsi" w:cstheme="minorHAnsi"/>
          <w:sz w:val="20"/>
          <w:szCs w:val="20"/>
        </w:rPr>
        <w:t xml:space="preserve">                                                                                                                                                                                     тыс.руб</w:t>
      </w:r>
      <w:r w:rsidRPr="00141666">
        <w:rPr>
          <w:rStyle w:val="FontStyle37"/>
          <w:rFonts w:asciiTheme="minorHAnsi" w:hAnsiTheme="minorHAnsi" w:cstheme="minorHAnsi"/>
          <w:sz w:val="22"/>
          <w:szCs w:val="22"/>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132"/>
        <w:gridCol w:w="1276"/>
        <w:gridCol w:w="1276"/>
        <w:gridCol w:w="1275"/>
      </w:tblGrid>
      <w:tr w:rsidR="004C4822" w:rsidRPr="00760671" w14:paraId="2011D36B" w14:textId="77777777" w:rsidTr="00F00FC5">
        <w:trPr>
          <w:trHeight w:val="283"/>
        </w:trPr>
        <w:tc>
          <w:tcPr>
            <w:tcW w:w="5132" w:type="dxa"/>
            <w:shd w:val="clear" w:color="auto" w:fill="FFFFFF" w:themeFill="background1"/>
          </w:tcPr>
          <w:p w14:paraId="6FC99DDF" w14:textId="77777777" w:rsidR="004C4822" w:rsidRPr="0087734C" w:rsidRDefault="004C4822" w:rsidP="00F00FC5">
            <w:pPr>
              <w:pStyle w:val="Style19"/>
              <w:widowControl/>
              <w:tabs>
                <w:tab w:val="left" w:pos="418"/>
              </w:tabs>
              <w:spacing w:line="240" w:lineRule="auto"/>
              <w:ind w:right="-3"/>
              <w:rPr>
                <w:rStyle w:val="FontStyle37"/>
                <w:rFonts w:asciiTheme="minorHAnsi" w:hAnsiTheme="minorHAnsi" w:cstheme="minorHAnsi"/>
                <w:b/>
                <w:sz w:val="22"/>
                <w:szCs w:val="22"/>
              </w:rPr>
            </w:pPr>
          </w:p>
        </w:tc>
        <w:tc>
          <w:tcPr>
            <w:tcW w:w="3827" w:type="dxa"/>
            <w:gridSpan w:val="3"/>
            <w:shd w:val="clear" w:color="auto" w:fill="FFFFFF" w:themeFill="background1"/>
            <w:vAlign w:val="center"/>
            <w:hideMark/>
          </w:tcPr>
          <w:p w14:paraId="24BA7471"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b/>
                <w:sz w:val="22"/>
                <w:szCs w:val="22"/>
              </w:rPr>
            </w:pPr>
            <w:r w:rsidRPr="0087734C">
              <w:rPr>
                <w:rStyle w:val="FontStyle37"/>
                <w:rFonts w:asciiTheme="minorHAnsi" w:hAnsiTheme="minorHAnsi" w:cstheme="minorHAnsi"/>
                <w:b/>
                <w:sz w:val="22"/>
                <w:szCs w:val="22"/>
              </w:rPr>
              <w:t>Отчетный период</w:t>
            </w:r>
          </w:p>
        </w:tc>
      </w:tr>
      <w:tr w:rsidR="004C4822" w:rsidRPr="00760671" w14:paraId="48B14E54" w14:textId="77777777" w:rsidTr="00F00FC5">
        <w:tc>
          <w:tcPr>
            <w:tcW w:w="5132" w:type="dxa"/>
            <w:shd w:val="clear" w:color="auto" w:fill="FFFFFF" w:themeFill="background1"/>
          </w:tcPr>
          <w:p w14:paraId="66E86478" w14:textId="77777777" w:rsidR="004C4822" w:rsidRPr="0087734C" w:rsidRDefault="004C4822" w:rsidP="00F00FC5">
            <w:pPr>
              <w:pStyle w:val="Style19"/>
              <w:widowControl/>
              <w:tabs>
                <w:tab w:val="left" w:pos="418"/>
              </w:tabs>
              <w:spacing w:line="240" w:lineRule="auto"/>
              <w:ind w:right="-3"/>
              <w:rPr>
                <w:rStyle w:val="FontStyle37"/>
                <w:rFonts w:asciiTheme="minorHAnsi" w:hAnsiTheme="minorHAnsi" w:cstheme="minorHAnsi"/>
                <w:b/>
                <w:sz w:val="22"/>
                <w:szCs w:val="22"/>
              </w:rPr>
            </w:pPr>
          </w:p>
        </w:tc>
        <w:tc>
          <w:tcPr>
            <w:tcW w:w="1276" w:type="dxa"/>
            <w:shd w:val="clear" w:color="auto" w:fill="FFFFFF" w:themeFill="background1"/>
            <w:vAlign w:val="center"/>
          </w:tcPr>
          <w:p w14:paraId="7C633D10"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b/>
                <w:sz w:val="22"/>
                <w:szCs w:val="22"/>
              </w:rPr>
            </w:pPr>
            <w:r w:rsidRPr="0087734C">
              <w:rPr>
                <w:rStyle w:val="FontStyle37"/>
                <w:rFonts w:asciiTheme="minorHAnsi" w:hAnsiTheme="minorHAnsi" w:cstheme="minorHAnsi"/>
                <w:b/>
                <w:sz w:val="22"/>
                <w:szCs w:val="22"/>
              </w:rPr>
              <w:t>ГОСА 2020</w:t>
            </w:r>
          </w:p>
          <w:p w14:paraId="062A771E" w14:textId="63CED80D"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b/>
                <w:sz w:val="22"/>
                <w:szCs w:val="22"/>
              </w:rPr>
            </w:pPr>
            <w:r w:rsidRPr="0087734C">
              <w:rPr>
                <w:rStyle w:val="FontStyle37"/>
                <w:rFonts w:asciiTheme="minorHAnsi" w:hAnsiTheme="minorHAnsi" w:cstheme="minorHAnsi"/>
                <w:b/>
                <w:sz w:val="22"/>
                <w:szCs w:val="22"/>
              </w:rPr>
              <w:t>(по итогам 2019)*</w:t>
            </w:r>
          </w:p>
        </w:tc>
        <w:tc>
          <w:tcPr>
            <w:tcW w:w="1276" w:type="dxa"/>
            <w:shd w:val="clear" w:color="auto" w:fill="FFFFFF" w:themeFill="background1"/>
            <w:vAlign w:val="center"/>
          </w:tcPr>
          <w:p w14:paraId="26286762"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b/>
                <w:sz w:val="22"/>
                <w:szCs w:val="22"/>
                <w:lang w:val="en-US"/>
              </w:rPr>
            </w:pPr>
            <w:r w:rsidRPr="0087734C">
              <w:rPr>
                <w:rStyle w:val="FontStyle37"/>
                <w:rFonts w:asciiTheme="minorHAnsi" w:hAnsiTheme="minorHAnsi" w:cstheme="minorHAnsi"/>
                <w:b/>
                <w:sz w:val="22"/>
                <w:szCs w:val="22"/>
              </w:rPr>
              <w:t>ГОСА 2021</w:t>
            </w:r>
          </w:p>
          <w:p w14:paraId="7712D7E4"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b/>
                <w:sz w:val="22"/>
                <w:szCs w:val="22"/>
              </w:rPr>
            </w:pPr>
            <w:r w:rsidRPr="0087734C">
              <w:rPr>
                <w:rStyle w:val="FontStyle37"/>
                <w:rFonts w:asciiTheme="minorHAnsi" w:hAnsiTheme="minorHAnsi" w:cstheme="minorHAnsi"/>
                <w:b/>
                <w:sz w:val="22"/>
                <w:szCs w:val="22"/>
              </w:rPr>
              <w:t>(по итогам 2020) *</w:t>
            </w:r>
          </w:p>
        </w:tc>
        <w:tc>
          <w:tcPr>
            <w:tcW w:w="1275" w:type="dxa"/>
            <w:shd w:val="clear" w:color="auto" w:fill="FFFFFF" w:themeFill="background1"/>
            <w:vAlign w:val="center"/>
          </w:tcPr>
          <w:p w14:paraId="28F135FF" w14:textId="2B3571DD"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b/>
                <w:sz w:val="22"/>
                <w:szCs w:val="22"/>
              </w:rPr>
            </w:pPr>
            <w:r w:rsidRPr="0087734C">
              <w:rPr>
                <w:rStyle w:val="FontStyle37"/>
                <w:rFonts w:asciiTheme="minorHAnsi" w:hAnsiTheme="minorHAnsi" w:cstheme="minorHAnsi"/>
                <w:b/>
                <w:sz w:val="22"/>
                <w:szCs w:val="22"/>
              </w:rPr>
              <w:t>ГОСА 2022</w:t>
            </w:r>
            <w:r w:rsidR="003B038F" w:rsidRPr="0087734C">
              <w:rPr>
                <w:rStyle w:val="FontStyle37"/>
                <w:rFonts w:asciiTheme="minorHAnsi" w:hAnsiTheme="minorHAnsi" w:cstheme="minorHAnsi"/>
                <w:b/>
                <w:sz w:val="22"/>
                <w:szCs w:val="22"/>
              </w:rPr>
              <w:t xml:space="preserve"> </w:t>
            </w:r>
            <w:r w:rsidRPr="0087734C">
              <w:rPr>
                <w:rStyle w:val="FontStyle37"/>
                <w:rFonts w:asciiTheme="minorHAnsi" w:hAnsiTheme="minorHAnsi" w:cstheme="minorHAnsi"/>
                <w:b/>
                <w:sz w:val="22"/>
                <w:szCs w:val="22"/>
              </w:rPr>
              <w:t>(по итогам 2021) *</w:t>
            </w:r>
          </w:p>
        </w:tc>
      </w:tr>
      <w:tr w:rsidR="004C4822" w:rsidRPr="00760671" w14:paraId="5B7F00E1" w14:textId="77777777" w:rsidTr="00F00FC5">
        <w:tc>
          <w:tcPr>
            <w:tcW w:w="5132" w:type="dxa"/>
            <w:shd w:val="clear" w:color="auto" w:fill="FFFFFF" w:themeFill="background1"/>
            <w:vAlign w:val="center"/>
            <w:hideMark/>
          </w:tcPr>
          <w:p w14:paraId="5516CC6C" w14:textId="77777777" w:rsidR="004C4822" w:rsidRPr="0087734C" w:rsidRDefault="004C4822" w:rsidP="00F00FC5">
            <w:pPr>
              <w:pStyle w:val="Style19"/>
              <w:widowControl/>
              <w:tabs>
                <w:tab w:val="left" w:pos="418"/>
              </w:tabs>
              <w:spacing w:line="240" w:lineRule="auto"/>
              <w:ind w:right="-3"/>
              <w:jc w:val="left"/>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Нераспределённая прибыль (убыток) отчётного периода</w:t>
            </w:r>
          </w:p>
        </w:tc>
        <w:tc>
          <w:tcPr>
            <w:tcW w:w="1276" w:type="dxa"/>
            <w:shd w:val="clear" w:color="auto" w:fill="FFFFFF" w:themeFill="background1"/>
          </w:tcPr>
          <w:p w14:paraId="66AD3841" w14:textId="77777777" w:rsidR="004C4822" w:rsidRPr="0087734C" w:rsidRDefault="004C4822" w:rsidP="00F00FC5">
            <w:pPr>
              <w:spacing w:after="0" w:line="240" w:lineRule="auto"/>
              <w:jc w:val="center"/>
            </w:pPr>
            <w:r w:rsidRPr="0087734C">
              <w:rPr>
                <w:rStyle w:val="FontStyle37"/>
                <w:rFonts w:asciiTheme="minorHAnsi" w:hAnsiTheme="minorHAnsi" w:cstheme="minorHAnsi"/>
                <w:sz w:val="22"/>
                <w:szCs w:val="22"/>
              </w:rPr>
              <w:t>47 088</w:t>
            </w:r>
          </w:p>
        </w:tc>
        <w:tc>
          <w:tcPr>
            <w:tcW w:w="1276" w:type="dxa"/>
            <w:shd w:val="clear" w:color="auto" w:fill="FFFFFF" w:themeFill="background1"/>
            <w:vAlign w:val="center"/>
          </w:tcPr>
          <w:p w14:paraId="1E53FA78"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lang w:val="en-US"/>
              </w:rPr>
              <w:t>186</w:t>
            </w:r>
            <w:r w:rsidRPr="0087734C">
              <w:rPr>
                <w:rStyle w:val="FontStyle37"/>
                <w:rFonts w:asciiTheme="minorHAnsi" w:hAnsiTheme="minorHAnsi" w:cstheme="minorHAnsi"/>
                <w:sz w:val="22"/>
                <w:szCs w:val="22"/>
              </w:rPr>
              <w:t xml:space="preserve"> 180</w:t>
            </w:r>
          </w:p>
        </w:tc>
        <w:tc>
          <w:tcPr>
            <w:tcW w:w="1275" w:type="dxa"/>
            <w:shd w:val="clear" w:color="auto" w:fill="FFFFFF" w:themeFill="background1"/>
            <w:vAlign w:val="center"/>
          </w:tcPr>
          <w:p w14:paraId="16BC93CE"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lang w:val="en-US"/>
              </w:rPr>
            </w:pPr>
            <w:r w:rsidRPr="0087734C">
              <w:rPr>
                <w:rStyle w:val="FontStyle37"/>
                <w:rFonts w:asciiTheme="minorHAnsi" w:hAnsiTheme="minorHAnsi" w:cstheme="minorHAnsi"/>
                <w:sz w:val="22"/>
                <w:szCs w:val="22"/>
                <w:lang w:val="en-US"/>
              </w:rPr>
              <w:t>849 612</w:t>
            </w:r>
          </w:p>
        </w:tc>
      </w:tr>
      <w:tr w:rsidR="004C4822" w:rsidRPr="00760671" w14:paraId="25BAC97E" w14:textId="77777777" w:rsidTr="00F00FC5">
        <w:tc>
          <w:tcPr>
            <w:tcW w:w="5132" w:type="dxa"/>
            <w:shd w:val="clear" w:color="auto" w:fill="FFFFFF" w:themeFill="background1"/>
            <w:vAlign w:val="center"/>
            <w:hideMark/>
          </w:tcPr>
          <w:p w14:paraId="325196AC" w14:textId="77777777" w:rsidR="004C4822" w:rsidRPr="0087734C" w:rsidRDefault="004C4822" w:rsidP="00F00FC5">
            <w:pPr>
              <w:pStyle w:val="Style19"/>
              <w:widowControl/>
              <w:tabs>
                <w:tab w:val="left" w:pos="418"/>
              </w:tabs>
              <w:spacing w:line="240" w:lineRule="auto"/>
              <w:ind w:right="-3"/>
              <w:jc w:val="left"/>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 xml:space="preserve">Распределено на: </w:t>
            </w:r>
          </w:p>
        </w:tc>
        <w:tc>
          <w:tcPr>
            <w:tcW w:w="1276" w:type="dxa"/>
            <w:shd w:val="clear" w:color="auto" w:fill="FFFFFF" w:themeFill="background1"/>
          </w:tcPr>
          <w:p w14:paraId="7F0E23A4" w14:textId="77777777" w:rsidR="004C4822" w:rsidRPr="0087734C" w:rsidRDefault="004C4822" w:rsidP="00F00FC5">
            <w:pPr>
              <w:spacing w:after="0" w:line="240" w:lineRule="auto"/>
              <w:jc w:val="center"/>
            </w:pPr>
          </w:p>
        </w:tc>
        <w:tc>
          <w:tcPr>
            <w:tcW w:w="1276" w:type="dxa"/>
            <w:shd w:val="clear" w:color="auto" w:fill="FFFFFF" w:themeFill="background1"/>
            <w:vAlign w:val="center"/>
          </w:tcPr>
          <w:p w14:paraId="5C7A3EA4"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p>
        </w:tc>
        <w:tc>
          <w:tcPr>
            <w:tcW w:w="1275" w:type="dxa"/>
            <w:shd w:val="clear" w:color="auto" w:fill="FFFFFF" w:themeFill="background1"/>
            <w:vAlign w:val="center"/>
          </w:tcPr>
          <w:p w14:paraId="58C2015A"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p>
        </w:tc>
      </w:tr>
      <w:tr w:rsidR="004C4822" w:rsidRPr="00760671" w14:paraId="14355A6D" w14:textId="77777777" w:rsidTr="00F00FC5">
        <w:tc>
          <w:tcPr>
            <w:tcW w:w="5132" w:type="dxa"/>
            <w:shd w:val="clear" w:color="auto" w:fill="FFFFFF" w:themeFill="background1"/>
            <w:vAlign w:val="center"/>
            <w:hideMark/>
          </w:tcPr>
          <w:p w14:paraId="09D09A8D" w14:textId="77777777" w:rsidR="004C4822" w:rsidRPr="0087734C" w:rsidRDefault="004C4822" w:rsidP="00F00FC5">
            <w:pPr>
              <w:pStyle w:val="Style19"/>
              <w:widowControl/>
              <w:tabs>
                <w:tab w:val="left" w:pos="418"/>
              </w:tabs>
              <w:spacing w:line="240" w:lineRule="auto"/>
              <w:ind w:right="-3"/>
              <w:jc w:val="left"/>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Резервный фонд</w:t>
            </w:r>
          </w:p>
        </w:tc>
        <w:tc>
          <w:tcPr>
            <w:tcW w:w="1276" w:type="dxa"/>
            <w:shd w:val="clear" w:color="auto" w:fill="FFFFFF" w:themeFill="background1"/>
          </w:tcPr>
          <w:p w14:paraId="22C5DA68" w14:textId="77777777" w:rsidR="004C4822" w:rsidRPr="0087734C" w:rsidRDefault="004C4822" w:rsidP="00F00FC5">
            <w:pPr>
              <w:spacing w:after="0" w:line="240" w:lineRule="auto"/>
              <w:jc w:val="center"/>
            </w:pPr>
            <w:r w:rsidRPr="0087734C">
              <w:t>2 354</w:t>
            </w:r>
          </w:p>
        </w:tc>
        <w:tc>
          <w:tcPr>
            <w:tcW w:w="1276" w:type="dxa"/>
            <w:shd w:val="clear" w:color="auto" w:fill="FFFFFF" w:themeFill="background1"/>
            <w:vAlign w:val="center"/>
          </w:tcPr>
          <w:p w14:paraId="1B5890B0"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9 309</w:t>
            </w:r>
          </w:p>
        </w:tc>
        <w:tc>
          <w:tcPr>
            <w:tcW w:w="1275" w:type="dxa"/>
            <w:shd w:val="clear" w:color="auto" w:fill="FFFFFF" w:themeFill="background1"/>
            <w:vAlign w:val="center"/>
          </w:tcPr>
          <w:p w14:paraId="2FB37FAA"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lang w:val="en-US"/>
              </w:rPr>
            </w:pPr>
            <w:r w:rsidRPr="0087734C">
              <w:rPr>
                <w:rStyle w:val="FontStyle37"/>
                <w:rFonts w:asciiTheme="minorHAnsi" w:hAnsiTheme="minorHAnsi" w:cstheme="minorHAnsi"/>
                <w:sz w:val="22"/>
                <w:szCs w:val="22"/>
                <w:lang w:val="en-US"/>
              </w:rPr>
              <w:t>5 693</w:t>
            </w:r>
          </w:p>
        </w:tc>
      </w:tr>
      <w:tr w:rsidR="004C4822" w:rsidRPr="00760671" w14:paraId="74BED7D3" w14:textId="77777777" w:rsidTr="00F00FC5">
        <w:tc>
          <w:tcPr>
            <w:tcW w:w="5132" w:type="dxa"/>
            <w:shd w:val="clear" w:color="auto" w:fill="FFFFFF" w:themeFill="background1"/>
            <w:vAlign w:val="center"/>
            <w:hideMark/>
          </w:tcPr>
          <w:p w14:paraId="5DDACDE1" w14:textId="77777777" w:rsidR="004C4822" w:rsidRPr="0087734C" w:rsidRDefault="004C4822" w:rsidP="00F00FC5">
            <w:pPr>
              <w:pStyle w:val="Style19"/>
              <w:widowControl/>
              <w:tabs>
                <w:tab w:val="left" w:pos="418"/>
              </w:tabs>
              <w:spacing w:line="240" w:lineRule="auto"/>
              <w:ind w:right="-3"/>
              <w:jc w:val="left"/>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 xml:space="preserve">Дивиденды </w:t>
            </w:r>
          </w:p>
        </w:tc>
        <w:tc>
          <w:tcPr>
            <w:tcW w:w="1276" w:type="dxa"/>
            <w:shd w:val="clear" w:color="auto" w:fill="FFFFFF" w:themeFill="background1"/>
          </w:tcPr>
          <w:p w14:paraId="2E19191D" w14:textId="77777777" w:rsidR="004C4822" w:rsidRPr="0087734C" w:rsidRDefault="004C4822" w:rsidP="00F00FC5">
            <w:pPr>
              <w:spacing w:after="0" w:line="240" w:lineRule="auto"/>
              <w:jc w:val="center"/>
            </w:pPr>
            <w:r w:rsidRPr="0087734C">
              <w:t>0</w:t>
            </w:r>
          </w:p>
        </w:tc>
        <w:tc>
          <w:tcPr>
            <w:tcW w:w="1276" w:type="dxa"/>
            <w:shd w:val="clear" w:color="auto" w:fill="FFFFFF" w:themeFill="background1"/>
            <w:vAlign w:val="center"/>
          </w:tcPr>
          <w:p w14:paraId="13E5485A"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0</w:t>
            </w:r>
          </w:p>
        </w:tc>
        <w:tc>
          <w:tcPr>
            <w:tcW w:w="1275" w:type="dxa"/>
            <w:shd w:val="clear" w:color="auto" w:fill="FFFFFF" w:themeFill="background1"/>
            <w:vAlign w:val="center"/>
          </w:tcPr>
          <w:p w14:paraId="5E155DDD"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10 000</w:t>
            </w:r>
          </w:p>
        </w:tc>
      </w:tr>
      <w:tr w:rsidR="004C4822" w:rsidRPr="00760671" w14:paraId="1FDDC07C" w14:textId="77777777" w:rsidTr="00F00FC5">
        <w:tc>
          <w:tcPr>
            <w:tcW w:w="5132" w:type="dxa"/>
            <w:shd w:val="clear" w:color="auto" w:fill="FFFFFF" w:themeFill="background1"/>
            <w:vAlign w:val="center"/>
          </w:tcPr>
          <w:p w14:paraId="586AB31C" w14:textId="77777777" w:rsidR="004C4822" w:rsidRPr="0087734C" w:rsidRDefault="004C4822" w:rsidP="00F00FC5">
            <w:pPr>
              <w:pStyle w:val="Style19"/>
              <w:widowControl/>
              <w:tabs>
                <w:tab w:val="left" w:pos="418"/>
              </w:tabs>
              <w:spacing w:line="240" w:lineRule="auto"/>
              <w:ind w:left="-105" w:right="-3"/>
              <w:jc w:val="left"/>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 xml:space="preserve">  Инвестиции текущего года</w:t>
            </w:r>
          </w:p>
        </w:tc>
        <w:tc>
          <w:tcPr>
            <w:tcW w:w="1276" w:type="dxa"/>
            <w:shd w:val="clear" w:color="auto" w:fill="FFFFFF" w:themeFill="background1"/>
          </w:tcPr>
          <w:p w14:paraId="106623F3"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44 734</w:t>
            </w:r>
          </w:p>
        </w:tc>
        <w:tc>
          <w:tcPr>
            <w:tcW w:w="1276" w:type="dxa"/>
            <w:shd w:val="clear" w:color="auto" w:fill="FFFFFF" w:themeFill="background1"/>
            <w:vAlign w:val="center"/>
          </w:tcPr>
          <w:p w14:paraId="397DCE89"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176 871</w:t>
            </w:r>
          </w:p>
        </w:tc>
        <w:tc>
          <w:tcPr>
            <w:tcW w:w="1275" w:type="dxa"/>
            <w:shd w:val="clear" w:color="auto" w:fill="FFFFFF" w:themeFill="background1"/>
            <w:vAlign w:val="center"/>
          </w:tcPr>
          <w:p w14:paraId="2A692C85"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0</w:t>
            </w:r>
          </w:p>
        </w:tc>
      </w:tr>
      <w:tr w:rsidR="004C4822" w:rsidRPr="00760671" w14:paraId="59551F9E" w14:textId="77777777" w:rsidTr="00F00FC5">
        <w:trPr>
          <w:trHeight w:val="148"/>
        </w:trPr>
        <w:tc>
          <w:tcPr>
            <w:tcW w:w="5132" w:type="dxa"/>
            <w:shd w:val="clear" w:color="auto" w:fill="FFFFFF" w:themeFill="background1"/>
            <w:vAlign w:val="center"/>
          </w:tcPr>
          <w:p w14:paraId="192E2A8B" w14:textId="77777777" w:rsidR="004C4822" w:rsidRPr="0087734C" w:rsidRDefault="004C4822" w:rsidP="00F00FC5">
            <w:pPr>
              <w:pStyle w:val="Style19"/>
              <w:widowControl/>
              <w:tabs>
                <w:tab w:val="left" w:pos="418"/>
              </w:tabs>
              <w:spacing w:line="240" w:lineRule="auto"/>
              <w:ind w:right="-3"/>
              <w:jc w:val="left"/>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Прибыль на развитие производства, утвержденная РСТиЦ в тарифе на эл.энергию на 2021 год и фактически использованная в 2021 году при использовании инвестиционной программы</w:t>
            </w:r>
          </w:p>
        </w:tc>
        <w:tc>
          <w:tcPr>
            <w:tcW w:w="1276" w:type="dxa"/>
            <w:shd w:val="clear" w:color="auto" w:fill="FFFFFF" w:themeFill="background1"/>
            <w:vAlign w:val="center"/>
          </w:tcPr>
          <w:p w14:paraId="1B22D3A4"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0</w:t>
            </w:r>
          </w:p>
        </w:tc>
        <w:tc>
          <w:tcPr>
            <w:tcW w:w="1276" w:type="dxa"/>
            <w:shd w:val="clear" w:color="auto" w:fill="FFFFFF" w:themeFill="background1"/>
            <w:vAlign w:val="center"/>
          </w:tcPr>
          <w:p w14:paraId="221DF673"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0</w:t>
            </w:r>
          </w:p>
        </w:tc>
        <w:tc>
          <w:tcPr>
            <w:tcW w:w="1275" w:type="dxa"/>
            <w:shd w:val="clear" w:color="auto" w:fill="FFFFFF" w:themeFill="background1"/>
            <w:vAlign w:val="center"/>
          </w:tcPr>
          <w:p w14:paraId="72845245" w14:textId="4D9CB55E" w:rsidR="004C4822" w:rsidRPr="0087734C" w:rsidRDefault="007E14EB"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sz w:val="22"/>
                <w:szCs w:val="22"/>
              </w:rPr>
              <w:t xml:space="preserve"> </w:t>
            </w:r>
            <w:r w:rsidRPr="0087734C">
              <w:rPr>
                <w:rStyle w:val="FontStyle37"/>
                <w:rFonts w:asciiTheme="minorHAnsi" w:hAnsiTheme="minorHAnsi" w:cstheme="minorHAnsi"/>
                <w:sz w:val="22"/>
                <w:szCs w:val="22"/>
                <w:lang w:val="en-US"/>
              </w:rPr>
              <w:t xml:space="preserve">263 </w:t>
            </w:r>
            <w:r w:rsidRPr="0087734C">
              <w:rPr>
                <w:rStyle w:val="FontStyle37"/>
                <w:rFonts w:asciiTheme="minorHAnsi" w:hAnsiTheme="minorHAnsi" w:cstheme="minorHAnsi"/>
                <w:sz w:val="22"/>
                <w:szCs w:val="22"/>
              </w:rPr>
              <w:t>678</w:t>
            </w:r>
          </w:p>
        </w:tc>
      </w:tr>
      <w:tr w:rsidR="004C4822" w:rsidRPr="00760671" w14:paraId="05578551" w14:textId="77777777" w:rsidTr="00F00FC5">
        <w:trPr>
          <w:trHeight w:val="148"/>
        </w:trPr>
        <w:tc>
          <w:tcPr>
            <w:tcW w:w="5132" w:type="dxa"/>
            <w:shd w:val="clear" w:color="auto" w:fill="FFFFFF" w:themeFill="background1"/>
          </w:tcPr>
          <w:p w14:paraId="31AAE8A9" w14:textId="6B0240BF" w:rsidR="004C4822" w:rsidRPr="0087734C" w:rsidRDefault="004C4822" w:rsidP="00F00FC5">
            <w:pPr>
              <w:pStyle w:val="Style19"/>
              <w:widowControl/>
              <w:tabs>
                <w:tab w:val="left" w:pos="418"/>
              </w:tabs>
              <w:spacing w:line="240" w:lineRule="auto"/>
              <w:ind w:right="-3"/>
              <w:jc w:val="left"/>
              <w:rPr>
                <w:rStyle w:val="FontStyle37"/>
                <w:rFonts w:asciiTheme="minorHAnsi" w:hAnsiTheme="minorHAnsi" w:cstheme="minorHAnsi"/>
                <w:sz w:val="22"/>
                <w:szCs w:val="22"/>
              </w:rPr>
            </w:pPr>
            <w:r w:rsidRPr="0087734C">
              <w:rPr>
                <w:rFonts w:asciiTheme="minorHAnsi" w:hAnsiTheme="minorHAnsi" w:cstheme="minorHAnsi"/>
                <w:sz w:val="22"/>
                <w:szCs w:val="22"/>
              </w:rPr>
              <w:t>Прибыль, оставшаяся в распоряжении Общества</w:t>
            </w:r>
            <w:r w:rsidR="001C50EC" w:rsidRPr="0087734C">
              <w:rPr>
                <w:rFonts w:asciiTheme="minorHAnsi" w:hAnsiTheme="minorHAnsi" w:cstheme="minorHAnsi"/>
                <w:sz w:val="22"/>
                <w:szCs w:val="22"/>
              </w:rPr>
              <w:t xml:space="preserve"> (развитие Общества)</w:t>
            </w:r>
          </w:p>
        </w:tc>
        <w:tc>
          <w:tcPr>
            <w:tcW w:w="1276" w:type="dxa"/>
            <w:shd w:val="clear" w:color="auto" w:fill="FFFFFF" w:themeFill="background1"/>
            <w:vAlign w:val="center"/>
          </w:tcPr>
          <w:p w14:paraId="04AC6354"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0</w:t>
            </w:r>
          </w:p>
        </w:tc>
        <w:tc>
          <w:tcPr>
            <w:tcW w:w="1276" w:type="dxa"/>
            <w:shd w:val="clear" w:color="auto" w:fill="FFFFFF" w:themeFill="background1"/>
            <w:vAlign w:val="center"/>
          </w:tcPr>
          <w:p w14:paraId="646B4F60"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0</w:t>
            </w:r>
          </w:p>
        </w:tc>
        <w:tc>
          <w:tcPr>
            <w:tcW w:w="1275" w:type="dxa"/>
            <w:shd w:val="clear" w:color="auto" w:fill="FFFFFF" w:themeFill="background1"/>
            <w:vAlign w:val="center"/>
          </w:tcPr>
          <w:p w14:paraId="03D1091E" w14:textId="5D1ED443" w:rsidR="004C4822" w:rsidRPr="0087734C" w:rsidRDefault="00892D0A" w:rsidP="00892D0A">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sz w:val="22"/>
                <w:szCs w:val="22"/>
              </w:rPr>
              <w:t xml:space="preserve"> </w:t>
            </w:r>
            <w:r w:rsidR="004C4822" w:rsidRPr="0087734C">
              <w:rPr>
                <w:rStyle w:val="FontStyle37"/>
                <w:rFonts w:asciiTheme="minorHAnsi" w:hAnsiTheme="minorHAnsi" w:cstheme="minorHAnsi"/>
                <w:sz w:val="22"/>
                <w:szCs w:val="22"/>
              </w:rPr>
              <w:t>5</w:t>
            </w:r>
            <w:r w:rsidRPr="0087734C">
              <w:rPr>
                <w:rStyle w:val="FontStyle37"/>
                <w:rFonts w:asciiTheme="minorHAnsi" w:hAnsiTheme="minorHAnsi" w:cstheme="minorHAnsi"/>
                <w:sz w:val="22"/>
                <w:szCs w:val="22"/>
              </w:rPr>
              <w:t>70</w:t>
            </w:r>
            <w:r w:rsidR="004C4822" w:rsidRPr="0087734C">
              <w:rPr>
                <w:rStyle w:val="FontStyle37"/>
                <w:rFonts w:asciiTheme="minorHAnsi" w:hAnsiTheme="minorHAnsi" w:cstheme="minorHAnsi"/>
                <w:sz w:val="22"/>
                <w:szCs w:val="22"/>
              </w:rPr>
              <w:t xml:space="preserve"> </w:t>
            </w:r>
            <w:r w:rsidRPr="0087734C">
              <w:rPr>
                <w:rStyle w:val="FontStyle37"/>
                <w:rFonts w:asciiTheme="minorHAnsi" w:hAnsiTheme="minorHAnsi" w:cstheme="minorHAnsi"/>
                <w:sz w:val="22"/>
                <w:szCs w:val="22"/>
              </w:rPr>
              <w:t>241</w:t>
            </w:r>
          </w:p>
        </w:tc>
      </w:tr>
      <w:tr w:rsidR="004C4822" w:rsidRPr="00760671" w14:paraId="288C957B" w14:textId="77777777" w:rsidTr="00F00FC5">
        <w:tc>
          <w:tcPr>
            <w:tcW w:w="5132" w:type="dxa"/>
            <w:shd w:val="clear" w:color="auto" w:fill="FFFFFF" w:themeFill="background1"/>
            <w:vAlign w:val="center"/>
            <w:hideMark/>
          </w:tcPr>
          <w:p w14:paraId="09A2177F" w14:textId="77777777" w:rsidR="004C4822" w:rsidRPr="0087734C" w:rsidRDefault="004C4822" w:rsidP="00F00FC5">
            <w:pPr>
              <w:pStyle w:val="Style19"/>
              <w:widowControl/>
              <w:tabs>
                <w:tab w:val="left" w:pos="418"/>
              </w:tabs>
              <w:spacing w:line="240" w:lineRule="auto"/>
              <w:ind w:right="-3"/>
              <w:jc w:val="left"/>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 xml:space="preserve"> Погашение убытков прошлых лет</w:t>
            </w:r>
          </w:p>
        </w:tc>
        <w:tc>
          <w:tcPr>
            <w:tcW w:w="1276" w:type="dxa"/>
            <w:shd w:val="clear" w:color="auto" w:fill="FFFFFF" w:themeFill="background1"/>
          </w:tcPr>
          <w:p w14:paraId="2A6C16EA" w14:textId="77777777" w:rsidR="004C4822" w:rsidRPr="0087734C" w:rsidRDefault="004C4822" w:rsidP="00F00FC5">
            <w:pPr>
              <w:spacing w:after="0" w:line="240" w:lineRule="auto"/>
              <w:jc w:val="center"/>
            </w:pPr>
            <w:r w:rsidRPr="0087734C">
              <w:t>0</w:t>
            </w:r>
          </w:p>
        </w:tc>
        <w:tc>
          <w:tcPr>
            <w:tcW w:w="1276" w:type="dxa"/>
            <w:shd w:val="clear" w:color="auto" w:fill="FFFFFF" w:themeFill="background1"/>
            <w:vAlign w:val="center"/>
          </w:tcPr>
          <w:p w14:paraId="0FB7D631"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0</w:t>
            </w:r>
          </w:p>
        </w:tc>
        <w:tc>
          <w:tcPr>
            <w:tcW w:w="1275" w:type="dxa"/>
            <w:shd w:val="clear" w:color="auto" w:fill="FFFFFF" w:themeFill="background1"/>
            <w:vAlign w:val="center"/>
          </w:tcPr>
          <w:p w14:paraId="1AA0DEB5" w14:textId="77777777" w:rsidR="004C4822" w:rsidRPr="0087734C" w:rsidRDefault="004C4822" w:rsidP="00F00FC5">
            <w:pPr>
              <w:pStyle w:val="Style19"/>
              <w:widowControl/>
              <w:tabs>
                <w:tab w:val="left" w:pos="418"/>
              </w:tabs>
              <w:spacing w:line="240" w:lineRule="auto"/>
              <w:ind w:right="-3"/>
              <w:jc w:val="center"/>
              <w:rPr>
                <w:rStyle w:val="FontStyle37"/>
                <w:rFonts w:asciiTheme="minorHAnsi" w:hAnsiTheme="minorHAnsi" w:cstheme="minorHAnsi"/>
                <w:sz w:val="22"/>
                <w:szCs w:val="22"/>
              </w:rPr>
            </w:pPr>
            <w:r w:rsidRPr="0087734C">
              <w:rPr>
                <w:rStyle w:val="FontStyle37"/>
                <w:rFonts w:asciiTheme="minorHAnsi" w:hAnsiTheme="minorHAnsi" w:cstheme="minorHAnsi"/>
                <w:sz w:val="22"/>
                <w:szCs w:val="22"/>
              </w:rPr>
              <w:t>0</w:t>
            </w:r>
          </w:p>
        </w:tc>
      </w:tr>
    </w:tbl>
    <w:p w14:paraId="0B59866E" w14:textId="6B63C42C" w:rsidR="00133997" w:rsidRPr="0087734C" w:rsidRDefault="00C57208">
      <w:pPr>
        <w:rPr>
          <w:rFonts w:eastAsia="Times New Roman" w:cstheme="minorHAnsi"/>
          <w:b/>
          <w:color w:val="00358A"/>
        </w:rPr>
      </w:pPr>
      <w:r w:rsidRPr="0087734C">
        <w:rPr>
          <w:rFonts w:ascii="Times New Roman" w:eastAsia="Calibri" w:hAnsi="Times New Roman"/>
          <w:color w:val="000000"/>
        </w:rPr>
        <w:t>*данные сформированы на основании аудированной отчетности по итогам 2019, 2020, 2021 гг</w:t>
      </w:r>
      <w:r w:rsidR="00CF6113">
        <w:rPr>
          <w:rFonts w:ascii="Times New Roman" w:eastAsia="Calibri" w:hAnsi="Times New Roman"/>
          <w:color w:val="000000"/>
        </w:rPr>
        <w:t>.</w:t>
      </w:r>
      <w:r w:rsidRPr="0087734C">
        <w:rPr>
          <w:rFonts w:cstheme="minorHAnsi"/>
          <w:color w:val="00358A"/>
        </w:rPr>
        <w:t xml:space="preserve"> </w:t>
      </w:r>
      <w:r w:rsidR="00133997" w:rsidRPr="0087734C">
        <w:rPr>
          <w:rFonts w:cstheme="minorHAnsi"/>
          <w:color w:val="00358A"/>
        </w:rPr>
        <w:br w:type="page"/>
      </w:r>
    </w:p>
    <w:p w14:paraId="763680A2" w14:textId="4EEAE0C9" w:rsidR="00327505" w:rsidRPr="00132889" w:rsidRDefault="00327505" w:rsidP="0065710A">
      <w:pPr>
        <w:pStyle w:val="10"/>
        <w:ind w:left="0" w:firstLine="0"/>
        <w:jc w:val="center"/>
        <w:rPr>
          <w:rFonts w:asciiTheme="minorHAnsi" w:hAnsiTheme="minorHAnsi" w:cstheme="minorHAnsi"/>
          <w:color w:val="00358A"/>
          <w:sz w:val="26"/>
          <w:szCs w:val="26"/>
        </w:rPr>
      </w:pPr>
      <w:bookmarkStart w:id="184" w:name="_Toc96607334"/>
      <w:bookmarkStart w:id="185" w:name="_Toc100266367"/>
      <w:bookmarkStart w:id="186" w:name="_Toc100266644"/>
      <w:r w:rsidRPr="00132889">
        <w:rPr>
          <w:rFonts w:asciiTheme="minorHAnsi" w:hAnsiTheme="minorHAnsi" w:cstheme="minorHAnsi"/>
          <w:color w:val="00358A"/>
          <w:sz w:val="26"/>
          <w:szCs w:val="26"/>
        </w:rPr>
        <w:lastRenderedPageBreak/>
        <w:t xml:space="preserve">Раздел </w:t>
      </w:r>
      <w:r w:rsidR="00141666" w:rsidRPr="00132889">
        <w:rPr>
          <w:rFonts w:asciiTheme="minorHAnsi" w:hAnsiTheme="minorHAnsi" w:cstheme="minorHAnsi"/>
          <w:color w:val="00358A"/>
          <w:sz w:val="26"/>
          <w:szCs w:val="26"/>
        </w:rPr>
        <w:t>8</w:t>
      </w:r>
      <w:r w:rsidRPr="00132889">
        <w:rPr>
          <w:rFonts w:asciiTheme="minorHAnsi" w:hAnsiTheme="minorHAnsi" w:cstheme="minorHAnsi"/>
          <w:color w:val="00358A"/>
          <w:sz w:val="26"/>
          <w:szCs w:val="26"/>
        </w:rPr>
        <w:t>. Инновации</w:t>
      </w:r>
      <w:bookmarkEnd w:id="184"/>
      <w:bookmarkEnd w:id="185"/>
      <w:bookmarkEnd w:id="186"/>
    </w:p>
    <w:p w14:paraId="79BC9220" w14:textId="77777777" w:rsidR="005C0ECF" w:rsidRDefault="005C0ECF" w:rsidP="005C0ECF">
      <w:pPr>
        <w:shd w:val="clear" w:color="auto" w:fill="FFFFFF"/>
        <w:tabs>
          <w:tab w:val="left" w:pos="851"/>
        </w:tabs>
        <w:autoSpaceDE w:val="0"/>
        <w:autoSpaceDN w:val="0"/>
        <w:adjustRightInd w:val="0"/>
        <w:spacing w:after="0" w:line="240" w:lineRule="auto"/>
        <w:jc w:val="center"/>
        <w:rPr>
          <w:rStyle w:val="FontStyle37"/>
          <w:rFonts w:asciiTheme="minorHAnsi" w:hAnsiTheme="minorHAnsi"/>
          <w:b/>
          <w:sz w:val="22"/>
          <w:szCs w:val="22"/>
        </w:rPr>
      </w:pPr>
    </w:p>
    <w:p w14:paraId="0210201B" w14:textId="77777777" w:rsidR="0065710A" w:rsidRPr="0046105C" w:rsidRDefault="0065710A" w:rsidP="0065710A">
      <w:pPr>
        <w:shd w:val="clear" w:color="auto" w:fill="FFFFFF"/>
        <w:tabs>
          <w:tab w:val="left" w:pos="851"/>
        </w:tabs>
        <w:autoSpaceDE w:val="0"/>
        <w:autoSpaceDN w:val="0"/>
        <w:adjustRightInd w:val="0"/>
        <w:spacing w:after="0" w:line="240" w:lineRule="auto"/>
        <w:ind w:firstLine="709"/>
        <w:jc w:val="center"/>
        <w:rPr>
          <w:rStyle w:val="FontStyle37"/>
          <w:rFonts w:asciiTheme="minorHAnsi" w:hAnsiTheme="minorHAnsi"/>
          <w:b/>
          <w:sz w:val="22"/>
          <w:szCs w:val="22"/>
        </w:rPr>
      </w:pPr>
      <w:r w:rsidRPr="0046105C">
        <w:rPr>
          <w:rStyle w:val="FontStyle37"/>
          <w:rFonts w:asciiTheme="minorHAnsi" w:hAnsiTheme="minorHAnsi"/>
          <w:b/>
          <w:sz w:val="22"/>
          <w:szCs w:val="22"/>
        </w:rPr>
        <w:t>Основные направления инновационного развития АО «ЮЭСК»</w:t>
      </w:r>
    </w:p>
    <w:p w14:paraId="3FAC5279" w14:textId="77777777" w:rsidR="0065710A" w:rsidRPr="0046105C" w:rsidRDefault="0065710A" w:rsidP="00132889">
      <w:pPr>
        <w:shd w:val="clear" w:color="auto" w:fill="FFFFFF"/>
        <w:tabs>
          <w:tab w:val="left" w:pos="426"/>
        </w:tabs>
        <w:autoSpaceDE w:val="0"/>
        <w:autoSpaceDN w:val="0"/>
        <w:adjustRightInd w:val="0"/>
        <w:spacing w:after="0" w:line="240" w:lineRule="auto"/>
        <w:ind w:firstLine="567"/>
        <w:jc w:val="both"/>
        <w:rPr>
          <w:rStyle w:val="FontStyle37"/>
          <w:rFonts w:asciiTheme="minorHAnsi" w:hAnsiTheme="minorHAnsi"/>
          <w:sz w:val="22"/>
          <w:szCs w:val="22"/>
        </w:rPr>
      </w:pPr>
      <w:r w:rsidRPr="0046105C">
        <w:rPr>
          <w:rStyle w:val="FontStyle37"/>
          <w:rFonts w:asciiTheme="minorHAnsi" w:hAnsiTheme="minorHAnsi"/>
          <w:sz w:val="22"/>
          <w:szCs w:val="22"/>
        </w:rPr>
        <w:t>Основными направлениями инновационного развития АО «ЮЭСК» являются:</w:t>
      </w:r>
    </w:p>
    <w:p w14:paraId="50E4BB4F" w14:textId="77777777" w:rsidR="0065710A" w:rsidRPr="0046105C"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r w:rsidRPr="0046105C">
        <w:rPr>
          <w:rStyle w:val="FontStyle37"/>
          <w:rFonts w:asciiTheme="minorHAnsi" w:hAnsiTheme="minorHAnsi"/>
          <w:sz w:val="22"/>
          <w:szCs w:val="22"/>
        </w:rPr>
        <w:t>- внедрение новых инновационных технологий на производстве;</w:t>
      </w:r>
    </w:p>
    <w:p w14:paraId="71F29DE3" w14:textId="77777777" w:rsidR="0065710A" w:rsidRPr="0046105C"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r w:rsidRPr="0046105C">
        <w:rPr>
          <w:rStyle w:val="FontStyle37"/>
          <w:rFonts w:asciiTheme="minorHAnsi" w:hAnsiTheme="minorHAnsi"/>
          <w:sz w:val="22"/>
          <w:szCs w:val="22"/>
        </w:rPr>
        <w:t>- проведение мероприятий в области повышения энергоэффективности;</w:t>
      </w:r>
    </w:p>
    <w:p w14:paraId="03A005A7" w14:textId="77777777" w:rsidR="0065710A" w:rsidRPr="0046105C"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r w:rsidRPr="0046105C">
        <w:rPr>
          <w:rStyle w:val="FontStyle37"/>
          <w:rFonts w:asciiTheme="minorHAnsi" w:hAnsiTheme="minorHAnsi"/>
          <w:sz w:val="22"/>
          <w:szCs w:val="22"/>
        </w:rPr>
        <w:t>- повышение экологичности производства;</w:t>
      </w:r>
    </w:p>
    <w:p w14:paraId="2D0598A2" w14:textId="77777777" w:rsidR="0065710A" w:rsidRPr="0046105C"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r w:rsidRPr="0046105C">
        <w:rPr>
          <w:rStyle w:val="FontStyle37"/>
          <w:rFonts w:asciiTheme="minorHAnsi" w:hAnsiTheme="minorHAnsi"/>
          <w:sz w:val="22"/>
          <w:szCs w:val="22"/>
        </w:rPr>
        <w:t>- проведение исследований и разработок по использованию возобновляемых источников энергии.</w:t>
      </w:r>
    </w:p>
    <w:p w14:paraId="4ABD44D6" w14:textId="77777777" w:rsidR="0065710A" w:rsidRPr="0046105C"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p>
    <w:p w14:paraId="5A06923E" w14:textId="77777777" w:rsidR="0065710A" w:rsidRPr="00896AAF" w:rsidRDefault="0065710A" w:rsidP="00132889">
      <w:pPr>
        <w:shd w:val="clear" w:color="auto" w:fill="FFFFFF"/>
        <w:tabs>
          <w:tab w:val="left" w:pos="851"/>
        </w:tabs>
        <w:autoSpaceDE w:val="0"/>
        <w:autoSpaceDN w:val="0"/>
        <w:adjustRightInd w:val="0"/>
        <w:spacing w:after="0" w:line="240" w:lineRule="auto"/>
        <w:ind w:firstLine="567"/>
        <w:jc w:val="center"/>
        <w:rPr>
          <w:rStyle w:val="FontStyle37"/>
          <w:rFonts w:asciiTheme="minorHAnsi" w:hAnsiTheme="minorHAnsi"/>
          <w:b/>
          <w:sz w:val="22"/>
          <w:szCs w:val="22"/>
        </w:rPr>
      </w:pPr>
      <w:r w:rsidRPr="00896AAF">
        <w:rPr>
          <w:rStyle w:val="FontStyle37"/>
          <w:rFonts w:asciiTheme="minorHAnsi" w:hAnsiTheme="minorHAnsi"/>
          <w:b/>
          <w:sz w:val="22"/>
          <w:szCs w:val="22"/>
        </w:rPr>
        <w:t>Объем и источники финансирования инновационной деятельности</w:t>
      </w:r>
    </w:p>
    <w:p w14:paraId="49253FD2" w14:textId="460D573D" w:rsidR="0065710A" w:rsidRPr="00C23486" w:rsidRDefault="0065710A" w:rsidP="00132889">
      <w:pPr>
        <w:shd w:val="clear" w:color="auto" w:fill="FFFFFF"/>
        <w:tabs>
          <w:tab w:val="left" w:pos="426"/>
        </w:tabs>
        <w:autoSpaceDE w:val="0"/>
        <w:autoSpaceDN w:val="0"/>
        <w:adjustRightInd w:val="0"/>
        <w:spacing w:after="0" w:line="240" w:lineRule="auto"/>
        <w:ind w:firstLine="567"/>
        <w:jc w:val="both"/>
        <w:rPr>
          <w:rStyle w:val="FontStyle37"/>
          <w:rFonts w:asciiTheme="minorHAnsi" w:hAnsiTheme="minorHAnsi"/>
          <w:sz w:val="22"/>
          <w:szCs w:val="22"/>
        </w:rPr>
      </w:pPr>
      <w:r w:rsidRPr="00896AAF">
        <w:rPr>
          <w:rStyle w:val="FontStyle37"/>
          <w:rFonts w:asciiTheme="minorHAnsi" w:hAnsiTheme="minorHAnsi"/>
          <w:sz w:val="22"/>
          <w:szCs w:val="22"/>
        </w:rPr>
        <w:t xml:space="preserve">Объем финансирования программы инновационного развития АО «ЮЭСК» в 2021 году составил </w:t>
      </w:r>
      <w:r w:rsidRPr="00C23486">
        <w:rPr>
          <w:rStyle w:val="FontStyle37"/>
          <w:rFonts w:asciiTheme="minorHAnsi" w:hAnsiTheme="minorHAnsi"/>
          <w:sz w:val="22"/>
          <w:szCs w:val="22"/>
        </w:rPr>
        <w:t>13</w:t>
      </w:r>
      <w:r w:rsidR="00E46088">
        <w:rPr>
          <w:rStyle w:val="FontStyle37"/>
          <w:rFonts w:asciiTheme="minorHAnsi" w:hAnsiTheme="minorHAnsi"/>
          <w:sz w:val="22"/>
          <w:szCs w:val="22"/>
          <w:lang w:val="en-US"/>
        </w:rPr>
        <w:t> </w:t>
      </w:r>
      <w:r w:rsidR="00E46088">
        <w:rPr>
          <w:rStyle w:val="FontStyle37"/>
          <w:rFonts w:asciiTheme="minorHAnsi" w:hAnsiTheme="minorHAnsi"/>
          <w:sz w:val="22"/>
          <w:szCs w:val="22"/>
        </w:rPr>
        <w:t>722,</w:t>
      </w:r>
      <w:r w:rsidRPr="00C23486">
        <w:rPr>
          <w:rStyle w:val="FontStyle37"/>
          <w:rFonts w:asciiTheme="minorHAnsi" w:hAnsiTheme="minorHAnsi"/>
          <w:sz w:val="22"/>
          <w:szCs w:val="22"/>
        </w:rPr>
        <w:t xml:space="preserve">7 тыс. руб. </w:t>
      </w:r>
    </w:p>
    <w:p w14:paraId="350E3953" w14:textId="77777777" w:rsidR="0065710A" w:rsidRPr="005D1B31" w:rsidRDefault="0065710A" w:rsidP="00132889">
      <w:pPr>
        <w:shd w:val="clear" w:color="auto" w:fill="FFFFFF"/>
        <w:tabs>
          <w:tab w:val="left" w:pos="426"/>
        </w:tabs>
        <w:autoSpaceDE w:val="0"/>
        <w:autoSpaceDN w:val="0"/>
        <w:adjustRightInd w:val="0"/>
        <w:spacing w:after="0" w:line="240" w:lineRule="auto"/>
        <w:ind w:firstLine="567"/>
        <w:jc w:val="both"/>
        <w:rPr>
          <w:rStyle w:val="FontStyle37"/>
          <w:rFonts w:asciiTheme="minorHAnsi" w:hAnsiTheme="minorHAnsi"/>
          <w:color w:val="FF0000"/>
          <w:sz w:val="22"/>
          <w:szCs w:val="22"/>
        </w:rPr>
      </w:pPr>
    </w:p>
    <w:p w14:paraId="7DB9FD6A"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center"/>
        <w:rPr>
          <w:rStyle w:val="FontStyle37"/>
          <w:rFonts w:asciiTheme="minorHAnsi" w:hAnsiTheme="minorHAnsi"/>
          <w:b/>
          <w:sz w:val="22"/>
          <w:szCs w:val="22"/>
        </w:rPr>
      </w:pPr>
      <w:r w:rsidRPr="005D1B31">
        <w:rPr>
          <w:rStyle w:val="FontStyle37"/>
          <w:rFonts w:asciiTheme="minorHAnsi" w:hAnsiTheme="minorHAnsi"/>
          <w:b/>
          <w:sz w:val="22"/>
          <w:szCs w:val="22"/>
        </w:rPr>
        <w:t>Основные инновационные проекты, реализуемые в 2021 г.</w:t>
      </w:r>
    </w:p>
    <w:p w14:paraId="633BCAA9" w14:textId="77777777" w:rsidR="0065710A" w:rsidRPr="005D1B31" w:rsidRDefault="0065710A" w:rsidP="00132889">
      <w:pPr>
        <w:shd w:val="clear" w:color="auto" w:fill="FFFFFF"/>
        <w:tabs>
          <w:tab w:val="left" w:pos="426"/>
        </w:tabs>
        <w:autoSpaceDE w:val="0"/>
        <w:autoSpaceDN w:val="0"/>
        <w:adjustRightInd w:val="0"/>
        <w:spacing w:after="0" w:line="240" w:lineRule="auto"/>
        <w:ind w:firstLine="567"/>
        <w:jc w:val="both"/>
        <w:rPr>
          <w:rFonts w:eastAsia="Times New Roman" w:cs="Times New Roman"/>
        </w:rPr>
      </w:pPr>
      <w:r w:rsidRPr="005D1B31">
        <w:rPr>
          <w:rFonts w:eastAsia="Times New Roman" w:cs="Times New Roman"/>
        </w:rPr>
        <w:t>Строительство ВЭУ мощностью 0,3 МВт в п. Усть-Камчатск.</w:t>
      </w:r>
    </w:p>
    <w:p w14:paraId="07DA98AE" w14:textId="77777777" w:rsidR="0065710A" w:rsidRPr="005D1B31" w:rsidRDefault="0065710A" w:rsidP="00132889">
      <w:pPr>
        <w:shd w:val="clear" w:color="auto" w:fill="FFFFFF"/>
        <w:tabs>
          <w:tab w:val="left" w:pos="426"/>
        </w:tabs>
        <w:autoSpaceDE w:val="0"/>
        <w:autoSpaceDN w:val="0"/>
        <w:adjustRightInd w:val="0"/>
        <w:spacing w:after="0" w:line="240" w:lineRule="auto"/>
        <w:ind w:firstLine="567"/>
        <w:jc w:val="both"/>
        <w:rPr>
          <w:rFonts w:eastAsia="Times New Roman" w:cs="Times New Roman"/>
        </w:rPr>
      </w:pPr>
      <w:r w:rsidRPr="005D1B31">
        <w:rPr>
          <w:rFonts w:eastAsia="Times New Roman" w:cs="Times New Roman"/>
        </w:rPr>
        <w:t>Объем финансирования составляет 5 735,0 тыс. руб. при плане 55 046,6 тыс. руб.</w:t>
      </w:r>
    </w:p>
    <w:p w14:paraId="681FF22C" w14:textId="77777777" w:rsidR="0065710A" w:rsidRPr="006E21CD" w:rsidRDefault="0065710A" w:rsidP="00132889">
      <w:pPr>
        <w:shd w:val="clear" w:color="auto" w:fill="FFFFFF"/>
        <w:spacing w:after="0" w:line="240" w:lineRule="auto"/>
        <w:ind w:right="40" w:firstLine="567"/>
        <w:jc w:val="both"/>
        <w:rPr>
          <w:rFonts w:cstheme="minorHAnsi"/>
          <w:szCs w:val="24"/>
        </w:rPr>
      </w:pPr>
      <w:r w:rsidRPr="006E21CD">
        <w:rPr>
          <w:rFonts w:cstheme="minorHAnsi"/>
          <w:szCs w:val="24"/>
        </w:rPr>
        <w:t xml:space="preserve">В 2021 году разработана проектно-сметная документация, стоимость проекта увеличилась с 148,63 млн. руб. с НДС до 218,43 млн. руб. с НДС. В соответствии с договором № 08-20/1 от 24.05.2021 получено положительное заключение негосударственной экспертизы в части соответствия инженерным изысканиям и проектной документации, а также в части достоверности сметной стоимости. </w:t>
      </w:r>
    </w:p>
    <w:p w14:paraId="2C9A6D35" w14:textId="77777777" w:rsidR="0065710A" w:rsidRPr="006E21CD" w:rsidRDefault="0065710A" w:rsidP="00132889">
      <w:pPr>
        <w:shd w:val="clear" w:color="auto" w:fill="FFFFFF"/>
        <w:spacing w:after="0" w:line="240" w:lineRule="auto"/>
        <w:ind w:right="40" w:firstLine="567"/>
        <w:jc w:val="both"/>
        <w:rPr>
          <w:rFonts w:cstheme="minorHAnsi"/>
          <w:szCs w:val="24"/>
        </w:rPr>
      </w:pPr>
      <w:r>
        <w:rPr>
          <w:rFonts w:cstheme="minorHAnsi"/>
          <w:szCs w:val="24"/>
        </w:rPr>
        <w:t>В</w:t>
      </w:r>
      <w:r w:rsidRPr="006E21CD">
        <w:rPr>
          <w:rFonts w:cstheme="minorHAnsi"/>
          <w:szCs w:val="24"/>
        </w:rPr>
        <w:t>несены изменения в параметры закупки на выполнение СМР по установке ВЭУ, которые были согласованы центральной закупочной комиссией 07.09.2021 г. Закупочная процедура на сумму 120 655,9 тыс. руб. объявлена 08.11.2021 г.</w:t>
      </w:r>
      <w:r>
        <w:rPr>
          <w:rFonts w:cstheme="minorHAnsi"/>
          <w:szCs w:val="24"/>
        </w:rPr>
        <w:t>, в</w:t>
      </w:r>
      <w:r w:rsidRPr="006E21CD">
        <w:rPr>
          <w:rFonts w:cstheme="minorHAnsi"/>
          <w:szCs w:val="24"/>
        </w:rPr>
        <w:t xml:space="preserve"> связи с отсутствием участников конкурсные процедуры продлевались 5 раз. </w:t>
      </w:r>
    </w:p>
    <w:p w14:paraId="3B5C6152" w14:textId="77777777" w:rsidR="0065710A" w:rsidRDefault="0065710A" w:rsidP="00132889">
      <w:pPr>
        <w:shd w:val="clear" w:color="auto" w:fill="FFFFFF"/>
        <w:spacing w:after="0" w:line="240" w:lineRule="auto"/>
        <w:ind w:right="40" w:firstLine="567"/>
        <w:jc w:val="both"/>
        <w:rPr>
          <w:rFonts w:cstheme="minorHAnsi"/>
          <w:szCs w:val="24"/>
        </w:rPr>
      </w:pPr>
      <w:r>
        <w:rPr>
          <w:rFonts w:cstheme="minorHAnsi"/>
          <w:szCs w:val="24"/>
        </w:rPr>
        <w:t>Завершение конкурсных процедур, заключение договора и выполнение СМР планируется в 2022 году.</w:t>
      </w:r>
    </w:p>
    <w:p w14:paraId="5CFF8DC3" w14:textId="77777777" w:rsidR="0065710A" w:rsidRPr="005D1B31" w:rsidRDefault="0065710A" w:rsidP="00132889">
      <w:pPr>
        <w:shd w:val="clear" w:color="auto" w:fill="FFFFFF"/>
        <w:tabs>
          <w:tab w:val="left" w:pos="426"/>
        </w:tabs>
        <w:autoSpaceDE w:val="0"/>
        <w:autoSpaceDN w:val="0"/>
        <w:adjustRightInd w:val="0"/>
        <w:spacing w:after="0" w:line="240" w:lineRule="auto"/>
        <w:ind w:firstLine="567"/>
        <w:jc w:val="both"/>
        <w:rPr>
          <w:rStyle w:val="FontStyle37"/>
          <w:rFonts w:asciiTheme="minorHAnsi" w:hAnsiTheme="minorHAnsi"/>
          <w:color w:val="FF0000"/>
          <w:sz w:val="22"/>
          <w:szCs w:val="22"/>
          <w:u w:val="single"/>
        </w:rPr>
      </w:pPr>
    </w:p>
    <w:p w14:paraId="52EE5891" w14:textId="77777777" w:rsidR="0065710A" w:rsidRPr="00896AAF" w:rsidRDefault="0065710A" w:rsidP="00132889">
      <w:pPr>
        <w:shd w:val="clear" w:color="auto" w:fill="FFFFFF"/>
        <w:tabs>
          <w:tab w:val="left" w:pos="851"/>
        </w:tabs>
        <w:autoSpaceDE w:val="0"/>
        <w:autoSpaceDN w:val="0"/>
        <w:adjustRightInd w:val="0"/>
        <w:spacing w:after="0" w:line="240" w:lineRule="auto"/>
        <w:ind w:firstLine="567"/>
        <w:rPr>
          <w:rStyle w:val="FontStyle37"/>
          <w:rFonts w:asciiTheme="minorHAnsi" w:hAnsiTheme="minorHAnsi"/>
          <w:b/>
          <w:sz w:val="22"/>
          <w:szCs w:val="22"/>
        </w:rPr>
      </w:pPr>
      <w:r w:rsidRPr="00896AAF">
        <w:rPr>
          <w:rStyle w:val="FontStyle37"/>
          <w:rFonts w:asciiTheme="minorHAnsi" w:hAnsiTheme="minorHAnsi"/>
          <w:b/>
          <w:sz w:val="22"/>
          <w:szCs w:val="22"/>
        </w:rPr>
        <w:t>Внедрение информационных технологий</w:t>
      </w:r>
    </w:p>
    <w:p w14:paraId="1CC88DA4" w14:textId="77777777" w:rsidR="0065710A" w:rsidRPr="00896AAF" w:rsidRDefault="0065710A" w:rsidP="00132889">
      <w:pPr>
        <w:spacing w:after="0" w:line="240" w:lineRule="auto"/>
        <w:ind w:firstLine="567"/>
        <w:contextualSpacing/>
        <w:jc w:val="both"/>
        <w:rPr>
          <w:rStyle w:val="FontStyle37"/>
          <w:rFonts w:asciiTheme="minorHAnsi" w:hAnsiTheme="minorHAnsi"/>
          <w:sz w:val="22"/>
          <w:szCs w:val="22"/>
          <w:u w:val="single"/>
        </w:rPr>
      </w:pPr>
      <w:r w:rsidRPr="00896AAF">
        <w:rPr>
          <w:rStyle w:val="FontStyle37"/>
          <w:rFonts w:asciiTheme="minorHAnsi" w:hAnsiTheme="minorHAnsi"/>
          <w:sz w:val="22"/>
          <w:szCs w:val="22"/>
          <w:u w:val="single"/>
        </w:rPr>
        <w:t>Проект:</w:t>
      </w:r>
    </w:p>
    <w:p w14:paraId="54EE93AF" w14:textId="77777777" w:rsidR="0065710A" w:rsidRPr="00896AAF" w:rsidRDefault="0065710A" w:rsidP="00132889">
      <w:pPr>
        <w:spacing w:after="0" w:line="240" w:lineRule="auto"/>
        <w:ind w:firstLine="567"/>
        <w:contextualSpacing/>
        <w:jc w:val="both"/>
        <w:rPr>
          <w:rStyle w:val="FontStyle37"/>
          <w:rFonts w:asciiTheme="minorHAnsi" w:hAnsiTheme="minorHAnsi"/>
          <w:sz w:val="22"/>
          <w:szCs w:val="22"/>
        </w:rPr>
      </w:pPr>
      <w:r w:rsidRPr="00896AAF">
        <w:rPr>
          <w:rStyle w:val="FontStyle37"/>
          <w:rFonts w:asciiTheme="minorHAnsi" w:hAnsiTheme="minorHAnsi"/>
          <w:sz w:val="22"/>
          <w:szCs w:val="22"/>
        </w:rPr>
        <w:t>Внедрение и расширение проекта "Унификация учетных систем Холдинга ПАО «РАО Энергетические системы Востока» и автоматизация учета по МСФО.</w:t>
      </w:r>
    </w:p>
    <w:p w14:paraId="5FA488DF" w14:textId="77777777" w:rsidR="0065710A" w:rsidRPr="005D1B31" w:rsidRDefault="0065710A" w:rsidP="00132889">
      <w:pPr>
        <w:spacing w:after="0" w:line="240" w:lineRule="auto"/>
        <w:ind w:firstLine="567"/>
        <w:contextualSpacing/>
        <w:jc w:val="both"/>
        <w:rPr>
          <w:rStyle w:val="FontStyle37"/>
          <w:rFonts w:asciiTheme="minorHAnsi" w:hAnsiTheme="minorHAnsi"/>
          <w:color w:val="FF0000"/>
          <w:sz w:val="22"/>
          <w:szCs w:val="22"/>
        </w:rPr>
      </w:pPr>
      <w:r w:rsidRPr="00896AAF">
        <w:rPr>
          <w:rStyle w:val="FontStyle37"/>
          <w:rFonts w:asciiTheme="minorHAnsi" w:hAnsiTheme="minorHAnsi"/>
          <w:sz w:val="22"/>
          <w:szCs w:val="22"/>
        </w:rPr>
        <w:t xml:space="preserve">Объем капитальных вложений в 2021 году </w:t>
      </w:r>
      <w:r w:rsidRPr="00175B23">
        <w:rPr>
          <w:rStyle w:val="FontStyle37"/>
          <w:rFonts w:asciiTheme="minorHAnsi" w:hAnsiTheme="minorHAnsi"/>
          <w:sz w:val="22"/>
          <w:szCs w:val="22"/>
        </w:rPr>
        <w:t xml:space="preserve">составляет 6 186,0 тыс. руб. при </w:t>
      </w:r>
      <w:r w:rsidRPr="005D1B31">
        <w:rPr>
          <w:rStyle w:val="FontStyle37"/>
          <w:rFonts w:asciiTheme="minorHAnsi" w:hAnsiTheme="minorHAnsi"/>
          <w:sz w:val="22"/>
          <w:szCs w:val="22"/>
        </w:rPr>
        <w:t>плане 10 406,0 тыс. руб.</w:t>
      </w:r>
      <w:r w:rsidRPr="005D1B31">
        <w:rPr>
          <w:rStyle w:val="FontStyle37"/>
          <w:rFonts w:asciiTheme="minorHAnsi" w:hAnsiTheme="minorHAnsi"/>
          <w:color w:val="FF0000"/>
          <w:sz w:val="22"/>
          <w:szCs w:val="22"/>
        </w:rPr>
        <w:t xml:space="preserve"> </w:t>
      </w:r>
    </w:p>
    <w:p w14:paraId="4623CD38" w14:textId="3F72FBF9" w:rsidR="0065710A" w:rsidRPr="00BE0333" w:rsidRDefault="0065710A" w:rsidP="00132889">
      <w:pPr>
        <w:spacing w:after="0" w:line="240" w:lineRule="auto"/>
        <w:ind w:firstLine="567"/>
        <w:contextualSpacing/>
        <w:jc w:val="both"/>
        <w:rPr>
          <w:rStyle w:val="FontStyle37"/>
          <w:rFonts w:asciiTheme="minorHAnsi" w:hAnsiTheme="minorHAnsi"/>
          <w:sz w:val="22"/>
          <w:szCs w:val="22"/>
        </w:rPr>
      </w:pPr>
      <w:r>
        <w:rPr>
          <w:rStyle w:val="FontStyle37"/>
          <w:rFonts w:asciiTheme="minorHAnsi" w:hAnsiTheme="minorHAnsi"/>
          <w:sz w:val="22"/>
          <w:szCs w:val="22"/>
        </w:rPr>
        <w:t>За 2021 год выполнена п</w:t>
      </w:r>
      <w:r w:rsidRPr="00BE0333">
        <w:rPr>
          <w:rStyle w:val="FontStyle37"/>
          <w:rFonts w:asciiTheme="minorHAnsi" w:hAnsiTheme="minorHAnsi"/>
          <w:sz w:val="22"/>
          <w:szCs w:val="22"/>
        </w:rPr>
        <w:t>оддержка едино</w:t>
      </w:r>
      <w:r>
        <w:rPr>
          <w:rStyle w:val="FontStyle37"/>
          <w:rFonts w:asciiTheme="minorHAnsi" w:hAnsiTheme="minorHAnsi"/>
          <w:sz w:val="22"/>
          <w:szCs w:val="22"/>
        </w:rPr>
        <w:t xml:space="preserve">й учетной системы (далее - ЕУС), в том числе </w:t>
      </w:r>
      <w:r w:rsidRPr="00BE0333">
        <w:rPr>
          <w:rStyle w:val="FontStyle37"/>
          <w:rFonts w:asciiTheme="minorHAnsi" w:hAnsiTheme="minorHAnsi"/>
          <w:sz w:val="22"/>
          <w:szCs w:val="22"/>
        </w:rPr>
        <w:t>проведен</w:t>
      </w:r>
      <w:r>
        <w:rPr>
          <w:rStyle w:val="FontStyle37"/>
          <w:rFonts w:asciiTheme="minorHAnsi" w:hAnsiTheme="minorHAnsi"/>
          <w:sz w:val="22"/>
          <w:szCs w:val="22"/>
        </w:rPr>
        <w:t>ы регламентно-профилактические</w:t>
      </w:r>
      <w:r w:rsidRPr="00BE0333">
        <w:rPr>
          <w:rStyle w:val="FontStyle37"/>
          <w:rFonts w:asciiTheme="minorHAnsi" w:hAnsiTheme="minorHAnsi"/>
          <w:sz w:val="22"/>
          <w:szCs w:val="22"/>
        </w:rPr>
        <w:t xml:space="preserve"> работ</w:t>
      </w:r>
      <w:r>
        <w:rPr>
          <w:rStyle w:val="FontStyle37"/>
          <w:rFonts w:asciiTheme="minorHAnsi" w:hAnsiTheme="minorHAnsi"/>
          <w:sz w:val="22"/>
          <w:szCs w:val="22"/>
        </w:rPr>
        <w:t>ы, выполнены</w:t>
      </w:r>
      <w:r w:rsidRPr="00BE0333">
        <w:rPr>
          <w:rStyle w:val="FontStyle37"/>
          <w:rFonts w:asciiTheme="minorHAnsi" w:hAnsiTheme="minorHAnsi"/>
          <w:sz w:val="22"/>
          <w:szCs w:val="22"/>
        </w:rPr>
        <w:t xml:space="preserve"> необходим</w:t>
      </w:r>
      <w:r>
        <w:rPr>
          <w:rStyle w:val="FontStyle37"/>
          <w:rFonts w:asciiTheme="minorHAnsi" w:hAnsiTheme="minorHAnsi"/>
          <w:sz w:val="22"/>
          <w:szCs w:val="22"/>
        </w:rPr>
        <w:t>ые</w:t>
      </w:r>
      <w:r w:rsidRPr="00BE0333">
        <w:rPr>
          <w:rStyle w:val="FontStyle37"/>
          <w:rFonts w:asciiTheme="minorHAnsi" w:hAnsiTheme="minorHAnsi"/>
          <w:sz w:val="22"/>
          <w:szCs w:val="22"/>
        </w:rPr>
        <w:t xml:space="preserve"> доработки</w:t>
      </w:r>
      <w:r>
        <w:rPr>
          <w:rStyle w:val="FontStyle37"/>
          <w:rFonts w:asciiTheme="minorHAnsi" w:hAnsiTheme="minorHAnsi"/>
          <w:sz w:val="22"/>
          <w:szCs w:val="22"/>
        </w:rPr>
        <w:t>, обновлены эксплуатационные документации и пр</w:t>
      </w:r>
      <w:r w:rsidRPr="00BE0333">
        <w:rPr>
          <w:rStyle w:val="FontStyle37"/>
          <w:rFonts w:asciiTheme="minorHAnsi" w:hAnsiTheme="minorHAnsi"/>
          <w:sz w:val="22"/>
          <w:szCs w:val="22"/>
        </w:rPr>
        <w:t>.</w:t>
      </w:r>
    </w:p>
    <w:p w14:paraId="6684C0FF" w14:textId="77777777" w:rsidR="0065710A" w:rsidRDefault="0065710A" w:rsidP="00132889">
      <w:pPr>
        <w:shd w:val="clear" w:color="auto" w:fill="FFFFFF"/>
        <w:tabs>
          <w:tab w:val="left" w:pos="851"/>
        </w:tabs>
        <w:autoSpaceDE w:val="0"/>
        <w:autoSpaceDN w:val="0"/>
        <w:adjustRightInd w:val="0"/>
        <w:spacing w:after="0" w:line="240" w:lineRule="auto"/>
        <w:ind w:firstLine="567"/>
        <w:rPr>
          <w:rStyle w:val="FontStyle37"/>
          <w:rFonts w:asciiTheme="minorHAnsi" w:hAnsiTheme="minorHAnsi"/>
          <w:b/>
          <w:sz w:val="22"/>
          <w:szCs w:val="22"/>
        </w:rPr>
      </w:pPr>
    </w:p>
    <w:p w14:paraId="0DECE6CF" w14:textId="77777777" w:rsidR="0065710A" w:rsidRPr="00896AAF" w:rsidRDefault="0065710A" w:rsidP="00132889">
      <w:pPr>
        <w:shd w:val="clear" w:color="auto" w:fill="FFFFFF"/>
        <w:tabs>
          <w:tab w:val="left" w:pos="851"/>
        </w:tabs>
        <w:autoSpaceDE w:val="0"/>
        <w:autoSpaceDN w:val="0"/>
        <w:adjustRightInd w:val="0"/>
        <w:spacing w:after="0" w:line="240" w:lineRule="auto"/>
        <w:ind w:firstLine="567"/>
        <w:rPr>
          <w:rStyle w:val="FontStyle37"/>
          <w:rFonts w:asciiTheme="minorHAnsi" w:hAnsiTheme="minorHAnsi"/>
          <w:b/>
          <w:sz w:val="22"/>
          <w:szCs w:val="22"/>
        </w:rPr>
      </w:pPr>
      <w:r w:rsidRPr="00896AAF">
        <w:rPr>
          <w:rStyle w:val="FontStyle37"/>
          <w:rFonts w:asciiTheme="minorHAnsi" w:hAnsiTheme="minorHAnsi"/>
          <w:b/>
          <w:sz w:val="22"/>
          <w:szCs w:val="22"/>
        </w:rPr>
        <w:t>Основные научно-исследовательские, опытно-констукторские и технологические работы (НИОКР), выполненные АО «ЮЭСК» в отчетном году</w:t>
      </w:r>
    </w:p>
    <w:p w14:paraId="545F4374" w14:textId="77777777" w:rsidR="0065710A" w:rsidRPr="00896AAF"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u w:val="single"/>
        </w:rPr>
      </w:pPr>
      <w:r w:rsidRPr="00896AAF">
        <w:rPr>
          <w:rStyle w:val="FontStyle37"/>
          <w:rFonts w:asciiTheme="minorHAnsi" w:hAnsiTheme="minorHAnsi"/>
          <w:sz w:val="22"/>
          <w:szCs w:val="22"/>
          <w:u w:val="single"/>
        </w:rPr>
        <w:t>Проект:</w:t>
      </w:r>
    </w:p>
    <w:p w14:paraId="65AB9214" w14:textId="77777777" w:rsidR="0065710A" w:rsidRPr="00896AAF"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r w:rsidRPr="00896AAF">
        <w:rPr>
          <w:rStyle w:val="FontStyle37"/>
          <w:rFonts w:asciiTheme="minorHAnsi" w:hAnsiTheme="minorHAnsi"/>
          <w:sz w:val="22"/>
          <w:szCs w:val="22"/>
        </w:rPr>
        <w:t>Пилотное внедрение и опытно-промышленная эксплуатация комбинированной блочно-транспортабельной электростанции (КБТЭС) для системы децентрализованного энергоснабжения на основе адаптивной дизельной генераторной установки (АДГУ до 100 кВт), аккумуляторно-инверторной системы накопления и преобразования энергии с необслуживаемыми электрохимическими аккумуляторами, системы дистанционного мониторинга, системы утилизации тепла ДГУ для собственных нужд КБТЭС с пошаговым внедрением мощности.</w:t>
      </w:r>
    </w:p>
    <w:p w14:paraId="020FFA69" w14:textId="77777777" w:rsidR="0065710A" w:rsidRPr="00896AAF"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r w:rsidRPr="00896AAF">
        <w:rPr>
          <w:rStyle w:val="FontStyle37"/>
          <w:rFonts w:asciiTheme="minorHAnsi" w:hAnsiTheme="minorHAnsi"/>
          <w:sz w:val="22"/>
          <w:szCs w:val="22"/>
        </w:rPr>
        <w:t>Объем финансирования составляет 3,1 тыс. руб. при плане 1 920,7 тыс. руб.</w:t>
      </w:r>
    </w:p>
    <w:p w14:paraId="3A064C43" w14:textId="5DC19194" w:rsidR="0065710A" w:rsidRPr="006A21CD"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r w:rsidRPr="006A21CD">
        <w:rPr>
          <w:rStyle w:val="FontStyle37"/>
          <w:rFonts w:asciiTheme="minorHAnsi" w:hAnsiTheme="minorHAnsi"/>
          <w:sz w:val="22"/>
          <w:szCs w:val="22"/>
        </w:rPr>
        <w:t>Поступило оборудование и материалы по договорам 2019 года. Заключен договор на поставку оборудования с ИП Рябцев, оборудование поставлено в полном объеме. Заключен договор на строительство ограждений. Подрядная организация не выполнила обязательства по строительству ограждений, в следствии чего опорные конструкции не могут быть смонтированы и осуществлены шеф-монтажные и наладочные работы. Ведется претензион</w:t>
      </w:r>
      <w:r w:rsidR="00E46088">
        <w:rPr>
          <w:rStyle w:val="FontStyle37"/>
          <w:rFonts w:asciiTheme="minorHAnsi" w:hAnsiTheme="minorHAnsi"/>
          <w:sz w:val="22"/>
          <w:szCs w:val="22"/>
        </w:rPr>
        <w:t>ная</w:t>
      </w:r>
      <w:r w:rsidRPr="006A21CD">
        <w:rPr>
          <w:rStyle w:val="FontStyle37"/>
          <w:rFonts w:asciiTheme="minorHAnsi" w:hAnsiTheme="minorHAnsi"/>
          <w:sz w:val="22"/>
          <w:szCs w:val="22"/>
        </w:rPr>
        <w:t xml:space="preserve">-исковая работа, после расторжения </w:t>
      </w:r>
      <w:r w:rsidRPr="006A21CD">
        <w:rPr>
          <w:rStyle w:val="FontStyle37"/>
          <w:rFonts w:asciiTheme="minorHAnsi" w:hAnsiTheme="minorHAnsi"/>
          <w:sz w:val="22"/>
          <w:szCs w:val="22"/>
        </w:rPr>
        <w:lastRenderedPageBreak/>
        <w:t>договора, работы будут выполнены хоз. способом в 2022 году. Шеф-монтажные работы будут производится письменному уведомлению Заказчика о готовности проведения данных мероприятий.</w:t>
      </w:r>
    </w:p>
    <w:p w14:paraId="1EA87013"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b/>
          <w:i/>
          <w:color w:val="FF0000"/>
          <w:sz w:val="22"/>
          <w:szCs w:val="22"/>
        </w:rPr>
      </w:pPr>
    </w:p>
    <w:p w14:paraId="3EE04931" w14:textId="77777777" w:rsidR="0065710A" w:rsidRPr="00896AAF" w:rsidRDefault="0065710A" w:rsidP="00132889">
      <w:pPr>
        <w:shd w:val="clear" w:color="auto" w:fill="FFFFFF"/>
        <w:tabs>
          <w:tab w:val="left" w:pos="851"/>
        </w:tabs>
        <w:autoSpaceDE w:val="0"/>
        <w:autoSpaceDN w:val="0"/>
        <w:adjustRightInd w:val="0"/>
        <w:spacing w:after="0" w:line="240" w:lineRule="auto"/>
        <w:ind w:firstLine="567"/>
        <w:rPr>
          <w:rStyle w:val="FontStyle37"/>
          <w:rFonts w:asciiTheme="minorHAnsi" w:hAnsiTheme="minorHAnsi"/>
          <w:b/>
          <w:sz w:val="22"/>
          <w:szCs w:val="22"/>
        </w:rPr>
      </w:pPr>
      <w:r w:rsidRPr="00896AAF">
        <w:rPr>
          <w:rStyle w:val="FontStyle37"/>
          <w:rFonts w:asciiTheme="minorHAnsi" w:hAnsiTheme="minorHAnsi"/>
          <w:b/>
          <w:sz w:val="22"/>
          <w:szCs w:val="22"/>
        </w:rPr>
        <w:t>Выполнение мероприятий по развитию системы управления инновационной деятельностью АО «ЮЭСК» в 2021 году</w:t>
      </w:r>
    </w:p>
    <w:p w14:paraId="3D64B0CC"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color w:val="FF0000"/>
          <w:sz w:val="22"/>
          <w:szCs w:val="22"/>
        </w:rPr>
      </w:pPr>
      <w:r w:rsidRPr="00896AAF">
        <w:rPr>
          <w:rStyle w:val="FontStyle37"/>
          <w:rFonts w:asciiTheme="minorHAnsi" w:hAnsiTheme="minorHAnsi"/>
          <w:sz w:val="22"/>
          <w:szCs w:val="22"/>
        </w:rPr>
        <w:t xml:space="preserve">Повышение квалификации сотрудников компаний холдинга в организациях дополнительного профессионального образования (ДПО) </w:t>
      </w:r>
      <w:r w:rsidRPr="00CB2117">
        <w:rPr>
          <w:rStyle w:val="FontStyle37"/>
          <w:rFonts w:asciiTheme="minorHAnsi" w:hAnsiTheme="minorHAnsi"/>
          <w:sz w:val="22"/>
          <w:szCs w:val="22"/>
        </w:rPr>
        <w:t xml:space="preserve">прошли 317 человек </w:t>
      </w:r>
      <w:r w:rsidRPr="00896AAF">
        <w:rPr>
          <w:rStyle w:val="FontStyle37"/>
          <w:rFonts w:asciiTheme="minorHAnsi" w:hAnsiTheme="minorHAnsi"/>
          <w:sz w:val="22"/>
          <w:szCs w:val="22"/>
        </w:rPr>
        <w:t xml:space="preserve">на </w:t>
      </w:r>
      <w:r w:rsidRPr="00CB2117">
        <w:rPr>
          <w:rStyle w:val="FontStyle37"/>
          <w:rFonts w:asciiTheme="minorHAnsi" w:hAnsiTheme="minorHAnsi"/>
          <w:sz w:val="22"/>
          <w:szCs w:val="22"/>
        </w:rPr>
        <w:t>сумму 1</w:t>
      </w:r>
      <w:r>
        <w:rPr>
          <w:rStyle w:val="FontStyle37"/>
          <w:rFonts w:asciiTheme="minorHAnsi" w:hAnsiTheme="minorHAnsi"/>
          <w:sz w:val="22"/>
          <w:szCs w:val="22"/>
          <w:lang w:val="en-US"/>
        </w:rPr>
        <w:t> </w:t>
      </w:r>
      <w:r>
        <w:rPr>
          <w:rStyle w:val="FontStyle37"/>
          <w:rFonts w:asciiTheme="minorHAnsi" w:hAnsiTheme="minorHAnsi"/>
          <w:sz w:val="22"/>
          <w:szCs w:val="22"/>
        </w:rPr>
        <w:t>798,</w:t>
      </w:r>
      <w:r w:rsidRPr="00CB2117">
        <w:rPr>
          <w:rStyle w:val="FontStyle37"/>
          <w:rFonts w:asciiTheme="minorHAnsi" w:hAnsiTheme="minorHAnsi"/>
          <w:sz w:val="22"/>
          <w:szCs w:val="22"/>
        </w:rPr>
        <w:t>6 тыс. руб.</w:t>
      </w:r>
    </w:p>
    <w:p w14:paraId="5ADF4D56"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color w:val="FF0000"/>
          <w:sz w:val="22"/>
          <w:szCs w:val="22"/>
        </w:rPr>
      </w:pPr>
    </w:p>
    <w:p w14:paraId="43A6C42B"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rPr>
          <w:rStyle w:val="FontStyle37"/>
          <w:rFonts w:asciiTheme="minorHAnsi" w:hAnsiTheme="minorHAnsi"/>
          <w:b/>
          <w:sz w:val="22"/>
          <w:szCs w:val="22"/>
        </w:rPr>
      </w:pPr>
      <w:r w:rsidRPr="005D1B31">
        <w:rPr>
          <w:rStyle w:val="FontStyle37"/>
          <w:rFonts w:asciiTheme="minorHAnsi" w:hAnsiTheme="minorHAnsi"/>
          <w:b/>
          <w:sz w:val="22"/>
          <w:szCs w:val="22"/>
        </w:rPr>
        <w:t>Мероприятия в области освоения новых технологий</w:t>
      </w:r>
    </w:p>
    <w:p w14:paraId="6FC07CFC"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r w:rsidRPr="005D1B31">
        <w:rPr>
          <w:rStyle w:val="FontStyle37"/>
          <w:rFonts w:asciiTheme="minorHAnsi" w:hAnsiTheme="minorHAnsi"/>
          <w:sz w:val="22"/>
          <w:szCs w:val="22"/>
        </w:rPr>
        <w:t>Мероприятия не проводились.</w:t>
      </w:r>
    </w:p>
    <w:p w14:paraId="4687C7CF"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p>
    <w:p w14:paraId="62091834" w14:textId="77777777" w:rsidR="0065710A" w:rsidRPr="005D1B31" w:rsidRDefault="0065710A" w:rsidP="00132889">
      <w:pPr>
        <w:shd w:val="clear" w:color="auto" w:fill="FFFFFF"/>
        <w:tabs>
          <w:tab w:val="left" w:pos="0"/>
        </w:tabs>
        <w:autoSpaceDE w:val="0"/>
        <w:autoSpaceDN w:val="0"/>
        <w:adjustRightInd w:val="0"/>
        <w:spacing w:after="0" w:line="240" w:lineRule="auto"/>
        <w:ind w:firstLine="567"/>
        <w:rPr>
          <w:rStyle w:val="FontStyle37"/>
          <w:rFonts w:asciiTheme="minorHAnsi" w:hAnsiTheme="minorHAnsi"/>
          <w:b/>
          <w:sz w:val="22"/>
          <w:szCs w:val="22"/>
        </w:rPr>
      </w:pPr>
      <w:r w:rsidRPr="005D1B31">
        <w:rPr>
          <w:rStyle w:val="FontStyle37"/>
          <w:rFonts w:asciiTheme="minorHAnsi" w:hAnsiTheme="minorHAnsi"/>
          <w:b/>
          <w:sz w:val="22"/>
          <w:szCs w:val="22"/>
        </w:rPr>
        <w:t>Мероприятия в области развития взаимодействия с субъектами инновационной среды</w:t>
      </w:r>
    </w:p>
    <w:p w14:paraId="11F27216"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rPr>
          <w:rStyle w:val="FontStyle37"/>
          <w:rFonts w:asciiTheme="minorHAnsi" w:hAnsiTheme="minorHAnsi"/>
          <w:sz w:val="22"/>
          <w:szCs w:val="22"/>
        </w:rPr>
      </w:pPr>
      <w:r w:rsidRPr="005D1B31">
        <w:rPr>
          <w:rStyle w:val="FontStyle37"/>
          <w:rFonts w:asciiTheme="minorHAnsi" w:hAnsiTheme="minorHAnsi"/>
          <w:sz w:val="22"/>
          <w:szCs w:val="22"/>
        </w:rPr>
        <w:t>Мероприятия не проводились.</w:t>
      </w:r>
    </w:p>
    <w:p w14:paraId="1D0F7EC0"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p>
    <w:p w14:paraId="767E4D89"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rPr>
          <w:rStyle w:val="FontStyle37"/>
          <w:rFonts w:asciiTheme="minorHAnsi" w:hAnsiTheme="minorHAnsi"/>
          <w:b/>
          <w:sz w:val="22"/>
          <w:szCs w:val="22"/>
        </w:rPr>
      </w:pPr>
      <w:r w:rsidRPr="005D1B31">
        <w:rPr>
          <w:rStyle w:val="FontStyle37"/>
          <w:rFonts w:asciiTheme="minorHAnsi" w:hAnsiTheme="minorHAnsi"/>
          <w:b/>
          <w:sz w:val="22"/>
          <w:szCs w:val="22"/>
        </w:rPr>
        <w:t>Мероприятия в области совершенствования организации инновационной деятельности и бизнес-процессов</w:t>
      </w:r>
    </w:p>
    <w:p w14:paraId="66716D0A"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r w:rsidRPr="005D1B31">
        <w:rPr>
          <w:rStyle w:val="FontStyle37"/>
          <w:rFonts w:asciiTheme="minorHAnsi" w:hAnsiTheme="minorHAnsi"/>
          <w:sz w:val="22"/>
          <w:szCs w:val="22"/>
        </w:rPr>
        <w:t>Мероприятия не проводились.</w:t>
      </w:r>
    </w:p>
    <w:p w14:paraId="2871049B"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p>
    <w:p w14:paraId="12CA7E56"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rPr>
          <w:rStyle w:val="FontStyle37"/>
          <w:rFonts w:asciiTheme="minorHAnsi" w:hAnsiTheme="minorHAnsi"/>
          <w:b/>
          <w:sz w:val="22"/>
          <w:szCs w:val="22"/>
        </w:rPr>
      </w:pPr>
      <w:r w:rsidRPr="005D1B31">
        <w:rPr>
          <w:rStyle w:val="FontStyle37"/>
          <w:rFonts w:asciiTheme="minorHAnsi" w:hAnsiTheme="minorHAnsi"/>
          <w:b/>
          <w:sz w:val="22"/>
          <w:szCs w:val="22"/>
        </w:rPr>
        <w:t>Мероприятия в области международного сотрудничества и внешнеэкономической деятельности</w:t>
      </w:r>
    </w:p>
    <w:p w14:paraId="7D5D5C6A"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sz w:val="22"/>
          <w:szCs w:val="22"/>
        </w:rPr>
      </w:pPr>
      <w:r w:rsidRPr="005D1B31">
        <w:rPr>
          <w:rStyle w:val="FontStyle37"/>
          <w:rFonts w:asciiTheme="minorHAnsi" w:hAnsiTheme="minorHAnsi"/>
          <w:sz w:val="22"/>
          <w:szCs w:val="22"/>
        </w:rPr>
        <w:t>Мероприятия не проводились.</w:t>
      </w:r>
    </w:p>
    <w:p w14:paraId="01AF5109" w14:textId="77777777" w:rsidR="0065710A" w:rsidRPr="005D1B31" w:rsidRDefault="0065710A" w:rsidP="00132889">
      <w:pPr>
        <w:shd w:val="clear" w:color="auto" w:fill="FFFFFF"/>
        <w:tabs>
          <w:tab w:val="left" w:pos="-851"/>
        </w:tabs>
        <w:autoSpaceDE w:val="0"/>
        <w:autoSpaceDN w:val="0"/>
        <w:adjustRightInd w:val="0"/>
        <w:spacing w:after="0" w:line="240" w:lineRule="auto"/>
        <w:ind w:firstLine="567"/>
        <w:jc w:val="both"/>
        <w:rPr>
          <w:rStyle w:val="FontStyle37"/>
          <w:rFonts w:asciiTheme="minorHAnsi" w:hAnsiTheme="minorHAnsi"/>
          <w:color w:val="FF0000"/>
          <w:sz w:val="22"/>
          <w:szCs w:val="22"/>
        </w:rPr>
      </w:pPr>
    </w:p>
    <w:p w14:paraId="3DC489EE" w14:textId="77777777" w:rsidR="0065710A" w:rsidRPr="005D1B31" w:rsidRDefault="0065710A" w:rsidP="00132889">
      <w:pPr>
        <w:shd w:val="clear" w:color="auto" w:fill="FFFFFF"/>
        <w:tabs>
          <w:tab w:val="left" w:pos="851"/>
        </w:tabs>
        <w:spacing w:after="0" w:line="240" w:lineRule="auto"/>
        <w:ind w:firstLine="567"/>
        <w:rPr>
          <w:rStyle w:val="FontStyle37"/>
          <w:rFonts w:asciiTheme="minorHAnsi" w:hAnsiTheme="minorHAnsi"/>
          <w:b/>
          <w:sz w:val="22"/>
          <w:szCs w:val="22"/>
        </w:rPr>
      </w:pPr>
      <w:r w:rsidRPr="005D1B31">
        <w:rPr>
          <w:rStyle w:val="FontStyle37"/>
          <w:rFonts w:asciiTheme="minorHAnsi" w:hAnsiTheme="minorHAnsi"/>
          <w:b/>
          <w:sz w:val="22"/>
          <w:szCs w:val="22"/>
        </w:rPr>
        <w:t>Планы и задачи АО «ЮЭСК» в области инновационного развития на 2022 г.</w:t>
      </w:r>
    </w:p>
    <w:p w14:paraId="37EC4A21" w14:textId="77777777" w:rsidR="0065710A" w:rsidRPr="00C23486" w:rsidRDefault="0065710A" w:rsidP="00132889">
      <w:pPr>
        <w:shd w:val="clear" w:color="auto" w:fill="FFFFFF"/>
        <w:tabs>
          <w:tab w:val="left" w:pos="426"/>
        </w:tabs>
        <w:autoSpaceDE w:val="0"/>
        <w:autoSpaceDN w:val="0"/>
        <w:adjustRightInd w:val="0"/>
        <w:spacing w:after="0" w:line="240" w:lineRule="auto"/>
        <w:ind w:firstLine="567"/>
        <w:contextualSpacing/>
        <w:jc w:val="both"/>
      </w:pPr>
      <w:r w:rsidRPr="005D1B31">
        <w:t xml:space="preserve">Финансирование программы инновационного развития в 2022 году </w:t>
      </w:r>
      <w:r w:rsidRPr="00C23486">
        <w:t>составляет 163</w:t>
      </w:r>
      <w:r w:rsidRPr="00C23486">
        <w:rPr>
          <w:lang w:val="en-US"/>
        </w:rPr>
        <w:t> </w:t>
      </w:r>
      <w:r w:rsidRPr="00C23486">
        <w:t xml:space="preserve">764 ,3 тыс. руб. </w:t>
      </w:r>
    </w:p>
    <w:p w14:paraId="7EE49639" w14:textId="77777777" w:rsidR="0065710A" w:rsidRPr="005D1B31" w:rsidRDefault="0065710A" w:rsidP="00132889">
      <w:pPr>
        <w:shd w:val="clear" w:color="auto" w:fill="FFFFFF"/>
        <w:tabs>
          <w:tab w:val="left" w:pos="426"/>
        </w:tabs>
        <w:autoSpaceDE w:val="0"/>
        <w:autoSpaceDN w:val="0"/>
        <w:adjustRightInd w:val="0"/>
        <w:spacing w:after="0" w:line="240" w:lineRule="auto"/>
        <w:ind w:firstLine="567"/>
        <w:contextualSpacing/>
        <w:jc w:val="both"/>
      </w:pPr>
      <w:r w:rsidRPr="005D1B31">
        <w:t>В среднесрочном плане программы инновационного развития на 2022-2027 гг. по программе на 2022 г. запланированы к реализации следующие проекты:</w:t>
      </w:r>
    </w:p>
    <w:p w14:paraId="2263F86D" w14:textId="77777777" w:rsidR="0065710A" w:rsidRPr="005D1B31" w:rsidRDefault="0065710A" w:rsidP="00132889">
      <w:pPr>
        <w:shd w:val="clear" w:color="auto" w:fill="FFFFFF"/>
        <w:tabs>
          <w:tab w:val="left" w:pos="426"/>
        </w:tabs>
        <w:autoSpaceDE w:val="0"/>
        <w:autoSpaceDN w:val="0"/>
        <w:adjustRightInd w:val="0"/>
        <w:spacing w:after="0" w:line="240" w:lineRule="auto"/>
        <w:ind w:firstLine="567"/>
        <w:contextualSpacing/>
        <w:jc w:val="both"/>
        <w:rPr>
          <w:b/>
        </w:rPr>
      </w:pPr>
      <w:r w:rsidRPr="005D1B31">
        <w:rPr>
          <w:b/>
        </w:rPr>
        <w:t>Инновационные проекты:</w:t>
      </w:r>
    </w:p>
    <w:p w14:paraId="703E40D7" w14:textId="77777777" w:rsidR="0065710A" w:rsidRPr="00D42BE6" w:rsidRDefault="0065710A" w:rsidP="00132889">
      <w:pPr>
        <w:shd w:val="clear" w:color="auto" w:fill="FFFFFF"/>
        <w:tabs>
          <w:tab w:val="left" w:pos="426"/>
        </w:tabs>
        <w:autoSpaceDE w:val="0"/>
        <w:autoSpaceDN w:val="0"/>
        <w:adjustRightInd w:val="0"/>
        <w:spacing w:after="0" w:line="240" w:lineRule="auto"/>
        <w:ind w:firstLine="567"/>
        <w:jc w:val="both"/>
        <w:rPr>
          <w:u w:val="single"/>
        </w:rPr>
      </w:pPr>
      <w:r w:rsidRPr="00D42BE6">
        <w:rPr>
          <w:u w:val="single"/>
        </w:rPr>
        <w:t>Проект:</w:t>
      </w:r>
    </w:p>
    <w:p w14:paraId="1F4A70BE" w14:textId="77777777" w:rsidR="0065710A" w:rsidRPr="00D42BE6" w:rsidRDefault="0065710A" w:rsidP="00132889">
      <w:pPr>
        <w:pStyle w:val="aff8"/>
        <w:ind w:firstLine="567"/>
        <w:jc w:val="both"/>
        <w:rPr>
          <w:rFonts w:asciiTheme="minorHAnsi" w:hAnsiTheme="minorHAnsi" w:cs="Times New Roman"/>
        </w:rPr>
      </w:pPr>
      <w:r w:rsidRPr="00D42BE6">
        <w:rPr>
          <w:rFonts w:asciiTheme="minorHAnsi" w:hAnsiTheme="minorHAnsi" w:cs="Times New Roman"/>
        </w:rPr>
        <w:t>Увеличение мощности объектов ветроэнергетики в энергобалансе генерации децентрализованного сектора энергообеспечения.</w:t>
      </w:r>
    </w:p>
    <w:p w14:paraId="05D3ED96" w14:textId="77777777" w:rsidR="0065710A" w:rsidRPr="00D42BE6" w:rsidRDefault="0065710A" w:rsidP="00132889">
      <w:pPr>
        <w:pStyle w:val="aff8"/>
        <w:ind w:firstLine="567"/>
        <w:jc w:val="both"/>
        <w:rPr>
          <w:rFonts w:asciiTheme="minorHAnsi" w:eastAsia="Times New Roman" w:hAnsiTheme="minorHAnsi" w:cs="Times New Roman"/>
        </w:rPr>
      </w:pPr>
      <w:r w:rsidRPr="00D42BE6">
        <w:rPr>
          <w:rFonts w:asciiTheme="minorHAnsi" w:hAnsiTheme="minorHAnsi" w:cs="Times New Roman"/>
        </w:rPr>
        <w:t>Планируется завершение строительно-монтажных работ с установкой ВЭУ мощностью 0,3 МВт в п. Усть-Камчатск.</w:t>
      </w:r>
    </w:p>
    <w:p w14:paraId="2E4E4EB0" w14:textId="77777777" w:rsidR="0065710A" w:rsidRPr="00613064" w:rsidRDefault="0065710A" w:rsidP="00132889">
      <w:pPr>
        <w:shd w:val="clear" w:color="auto" w:fill="FFFFFF"/>
        <w:tabs>
          <w:tab w:val="left" w:pos="426"/>
        </w:tabs>
        <w:autoSpaceDE w:val="0"/>
        <w:autoSpaceDN w:val="0"/>
        <w:adjustRightInd w:val="0"/>
        <w:spacing w:after="0" w:line="240" w:lineRule="auto"/>
        <w:ind w:firstLine="567"/>
        <w:contextualSpacing/>
        <w:jc w:val="both"/>
        <w:rPr>
          <w:b/>
        </w:rPr>
      </w:pPr>
      <w:r w:rsidRPr="00613064">
        <w:rPr>
          <w:b/>
        </w:rPr>
        <w:t xml:space="preserve">Внедрение </w:t>
      </w:r>
      <w:r w:rsidRPr="00613064">
        <w:rPr>
          <w:rStyle w:val="FontStyle37"/>
          <w:rFonts w:asciiTheme="minorHAnsi" w:hAnsiTheme="minorHAnsi"/>
          <w:b/>
          <w:sz w:val="22"/>
          <w:szCs w:val="22"/>
        </w:rPr>
        <w:t>информационных технологий:</w:t>
      </w:r>
    </w:p>
    <w:p w14:paraId="0D2D7C73" w14:textId="77777777" w:rsidR="0065710A" w:rsidRPr="00613064" w:rsidRDefault="0065710A" w:rsidP="00132889">
      <w:pPr>
        <w:shd w:val="clear" w:color="auto" w:fill="FFFFFF"/>
        <w:tabs>
          <w:tab w:val="left" w:pos="426"/>
        </w:tabs>
        <w:autoSpaceDE w:val="0"/>
        <w:autoSpaceDN w:val="0"/>
        <w:adjustRightInd w:val="0"/>
        <w:spacing w:after="0" w:line="240" w:lineRule="auto"/>
        <w:ind w:firstLine="567"/>
        <w:jc w:val="both"/>
        <w:rPr>
          <w:u w:val="single"/>
        </w:rPr>
      </w:pPr>
      <w:r w:rsidRPr="00613064">
        <w:rPr>
          <w:u w:val="single"/>
        </w:rPr>
        <w:t>Проект:</w:t>
      </w:r>
    </w:p>
    <w:p w14:paraId="250BF855" w14:textId="77777777" w:rsidR="0065710A" w:rsidRPr="00613064" w:rsidRDefault="0065710A" w:rsidP="00132889">
      <w:pPr>
        <w:pStyle w:val="aff8"/>
        <w:ind w:firstLine="567"/>
        <w:jc w:val="both"/>
        <w:rPr>
          <w:rFonts w:asciiTheme="minorHAnsi" w:hAnsiTheme="minorHAnsi" w:cs="Times New Roman"/>
        </w:rPr>
      </w:pPr>
      <w:r w:rsidRPr="00613064">
        <w:rPr>
          <w:rFonts w:asciiTheme="minorHAnsi" w:hAnsiTheme="minorHAnsi" w:cs="Times New Roman"/>
        </w:rPr>
        <w:t>Внедрение и расширение проекта "Унификация учетных систем Холдинга ПАО «РАО Энергетические системы Востока» и автоматизация учета по МСФО.</w:t>
      </w:r>
    </w:p>
    <w:p w14:paraId="5742A354" w14:textId="77777777" w:rsidR="0065710A" w:rsidRPr="00613064" w:rsidRDefault="0065710A" w:rsidP="00132889">
      <w:pPr>
        <w:pStyle w:val="aff8"/>
        <w:ind w:firstLine="567"/>
        <w:jc w:val="both"/>
        <w:rPr>
          <w:rFonts w:asciiTheme="minorHAnsi" w:eastAsia="Times New Roman" w:hAnsiTheme="minorHAnsi" w:cs="Times New Roman"/>
        </w:rPr>
      </w:pPr>
      <w:r w:rsidRPr="00613064">
        <w:rPr>
          <w:rFonts w:asciiTheme="minorHAnsi" w:eastAsia="Times New Roman" w:hAnsiTheme="minorHAnsi" w:cs="Times New Roman"/>
        </w:rPr>
        <w:t>На 2022 год запланировано внедрение Единой унифицированной учетной системы в АО «ЮЭСК. Доработка программного продукта «Автоматизированная система управления финансово-хозяйственной деятельностью (ЕУС). Поддержка ЕУС.</w:t>
      </w:r>
    </w:p>
    <w:p w14:paraId="3280AE2D" w14:textId="77777777" w:rsidR="0065710A" w:rsidRPr="00613064" w:rsidRDefault="0065710A" w:rsidP="00132889">
      <w:pPr>
        <w:shd w:val="clear" w:color="auto" w:fill="FFFFFF"/>
        <w:tabs>
          <w:tab w:val="left" w:pos="426"/>
        </w:tabs>
        <w:autoSpaceDE w:val="0"/>
        <w:autoSpaceDN w:val="0"/>
        <w:adjustRightInd w:val="0"/>
        <w:spacing w:after="0" w:line="240" w:lineRule="auto"/>
        <w:ind w:firstLine="567"/>
        <w:jc w:val="both"/>
        <w:rPr>
          <w:b/>
        </w:rPr>
      </w:pPr>
      <w:r w:rsidRPr="00613064">
        <w:rPr>
          <w:b/>
        </w:rPr>
        <w:t>НИОКР:</w:t>
      </w:r>
    </w:p>
    <w:p w14:paraId="0DA6B3F7" w14:textId="77777777" w:rsidR="0065710A" w:rsidRPr="00613064" w:rsidRDefault="0065710A" w:rsidP="00132889">
      <w:pPr>
        <w:shd w:val="clear" w:color="auto" w:fill="FFFFFF"/>
        <w:tabs>
          <w:tab w:val="left" w:pos="426"/>
        </w:tabs>
        <w:autoSpaceDE w:val="0"/>
        <w:autoSpaceDN w:val="0"/>
        <w:adjustRightInd w:val="0"/>
        <w:spacing w:after="0" w:line="240" w:lineRule="auto"/>
        <w:ind w:firstLine="567"/>
        <w:jc w:val="both"/>
        <w:rPr>
          <w:u w:val="single"/>
        </w:rPr>
      </w:pPr>
      <w:r w:rsidRPr="00613064">
        <w:rPr>
          <w:u w:val="single"/>
        </w:rPr>
        <w:t>Проект:</w:t>
      </w:r>
    </w:p>
    <w:p w14:paraId="4F52C65F" w14:textId="77777777" w:rsidR="0065710A" w:rsidRPr="00613064" w:rsidRDefault="0065710A" w:rsidP="00132889">
      <w:pPr>
        <w:spacing w:after="0" w:line="240" w:lineRule="auto"/>
        <w:ind w:firstLine="567"/>
        <w:jc w:val="both"/>
        <w:rPr>
          <w:rFonts w:eastAsia="Calibri" w:cs="Times New Roman"/>
          <w:lang w:eastAsia="en-US"/>
        </w:rPr>
      </w:pPr>
      <w:r w:rsidRPr="00613064">
        <w:rPr>
          <w:rFonts w:eastAsia="Calibri" w:cs="Times New Roman"/>
          <w:lang w:eastAsia="en-US"/>
        </w:rPr>
        <w:t>Пилотное внедрение и опытно-промышленная эксплуатация комбинированной блочно-транспортабельной электростанции (КБТЭС) для системы децентрализованного энергоснабжения на основе адаптивной дизельной генераторной установки (АДГУ до 100 кВт), аккумуляторно-инверторной системы накопления и преобразования энергии с необслуживаемыми электрохимическими аккумуляторами, системы дистанционного мониторинга, системы утилизации тепла ДГУ для собственных нужд КБТЭС с пошаговым внедрением мощности</w:t>
      </w:r>
    </w:p>
    <w:p w14:paraId="35911AD5" w14:textId="77777777" w:rsidR="0065710A" w:rsidRPr="00613064" w:rsidRDefault="0065710A" w:rsidP="00132889">
      <w:pPr>
        <w:spacing w:after="0" w:line="240" w:lineRule="auto"/>
        <w:ind w:firstLine="567"/>
        <w:jc w:val="both"/>
        <w:rPr>
          <w:rFonts w:eastAsia="Calibri" w:cs="Times New Roman"/>
          <w:lang w:eastAsia="en-US"/>
        </w:rPr>
      </w:pPr>
    </w:p>
    <w:p w14:paraId="2EB7CDB1" w14:textId="1ABF1B92" w:rsidR="003A7B8E" w:rsidRDefault="0065710A" w:rsidP="00132889">
      <w:pPr>
        <w:spacing w:after="0" w:line="240" w:lineRule="auto"/>
        <w:ind w:firstLine="567"/>
        <w:jc w:val="both"/>
        <w:rPr>
          <w:rFonts w:eastAsia="Calibri" w:cs="Times New Roman"/>
          <w:lang w:eastAsia="en-US"/>
        </w:rPr>
      </w:pPr>
      <w:r w:rsidRPr="00613064">
        <w:rPr>
          <w:rFonts w:eastAsia="Calibri" w:cs="Times New Roman"/>
          <w:lang w:eastAsia="en-US"/>
        </w:rPr>
        <w:t xml:space="preserve">При выполнении НИОКР предполагается пилотное внедрение и опытно-промышленная эксплуатация комбинированной блочно-транспортабельной электростанции (КБТЭС) в с. Долиновка, на основе разработанной НИГТЦ ДВО РАН конструкторской документации и технического проекта. Проект рассчитан под конкретный поселок Долиновка с привязкой к существующим инженерным сетям </w:t>
      </w:r>
      <w:r w:rsidRPr="00613064">
        <w:rPr>
          <w:rFonts w:eastAsia="Calibri" w:cs="Times New Roman"/>
          <w:lang w:eastAsia="en-US"/>
        </w:rPr>
        <w:lastRenderedPageBreak/>
        <w:t xml:space="preserve">ДЭС-19. В результате продолжения данной работы (второй этап - реализация проекта) планируется собрать солнце-дизельную электростанцию мощностью 100 кВт в с. Долиновка Камчатского края, внедрено программное обеспечение выполненное на основе запатентованной полезной модели «Устройство для автоматического подключения и переключения источников питания нагрузки для гибридных электростанций на базе фотоэлектрических модулей, аккумуляторных батарей и дизель-генераторной установки», так же в ходе первого года эксплуатации будут определены фактические объемы выработанной электроэнергии и объем сэкономленного топлива. На основании полученных результатов будет принято решение о внедрении подобных комплексов в остальных изолированных поселках Камчатского края. </w:t>
      </w:r>
      <w:r w:rsidR="003A7B8E">
        <w:rPr>
          <w:rFonts w:eastAsia="Calibri" w:cs="Times New Roman"/>
          <w:lang w:eastAsia="en-US"/>
        </w:rPr>
        <w:t xml:space="preserve"> </w:t>
      </w:r>
    </w:p>
    <w:p w14:paraId="5C5AD252" w14:textId="77777777" w:rsidR="003A7B8E" w:rsidRDefault="003A7B8E" w:rsidP="0087734C">
      <w:pPr>
        <w:ind w:firstLine="567"/>
        <w:jc w:val="both"/>
        <w:rPr>
          <w:rFonts w:eastAsia="Calibri" w:cs="Times New Roman"/>
          <w:lang w:eastAsia="en-US"/>
        </w:rPr>
      </w:pPr>
      <w:r>
        <w:rPr>
          <w:rFonts w:eastAsia="Calibri" w:cs="Times New Roman"/>
          <w:lang w:eastAsia="en-US"/>
        </w:rPr>
        <w:br w:type="page"/>
      </w:r>
    </w:p>
    <w:p w14:paraId="6E4CFA16" w14:textId="6F341C5A" w:rsidR="007A61E5" w:rsidRPr="00132889" w:rsidRDefault="007A61E5" w:rsidP="0065710A">
      <w:pPr>
        <w:pStyle w:val="10"/>
        <w:ind w:left="0" w:firstLine="0"/>
        <w:jc w:val="center"/>
        <w:rPr>
          <w:rFonts w:asciiTheme="minorHAnsi" w:hAnsiTheme="minorHAnsi" w:cstheme="minorHAnsi"/>
          <w:color w:val="00358A"/>
          <w:sz w:val="26"/>
          <w:szCs w:val="26"/>
        </w:rPr>
      </w:pPr>
      <w:bookmarkStart w:id="187" w:name="_Toc96607335"/>
      <w:bookmarkStart w:id="188" w:name="_Toc100266368"/>
      <w:bookmarkStart w:id="189" w:name="_Toc100266645"/>
      <w:r w:rsidRPr="00132889">
        <w:rPr>
          <w:rFonts w:asciiTheme="minorHAnsi" w:hAnsiTheme="minorHAnsi" w:cstheme="minorHAnsi"/>
          <w:color w:val="00358A"/>
          <w:sz w:val="26"/>
          <w:szCs w:val="26"/>
        </w:rPr>
        <w:lastRenderedPageBreak/>
        <w:t xml:space="preserve">Раздел </w:t>
      </w:r>
      <w:r w:rsidR="00141666" w:rsidRPr="00132889">
        <w:rPr>
          <w:rFonts w:asciiTheme="minorHAnsi" w:hAnsiTheme="minorHAnsi" w:cstheme="minorHAnsi"/>
          <w:color w:val="00358A"/>
          <w:sz w:val="26"/>
          <w:szCs w:val="26"/>
        </w:rPr>
        <w:t>9</w:t>
      </w:r>
      <w:r w:rsidRPr="00132889">
        <w:rPr>
          <w:rFonts w:asciiTheme="minorHAnsi" w:hAnsiTheme="minorHAnsi" w:cstheme="minorHAnsi"/>
          <w:color w:val="00358A"/>
          <w:sz w:val="26"/>
          <w:szCs w:val="26"/>
        </w:rPr>
        <w:t xml:space="preserve">. </w:t>
      </w:r>
      <w:r w:rsidR="00326CFF" w:rsidRPr="00132889">
        <w:rPr>
          <w:rFonts w:asciiTheme="minorHAnsi" w:hAnsiTheme="minorHAnsi" w:cstheme="minorHAnsi"/>
          <w:color w:val="00358A"/>
          <w:sz w:val="26"/>
          <w:szCs w:val="26"/>
        </w:rPr>
        <w:t>Кадровая и социальная политика. Социальное партнерство</w:t>
      </w:r>
      <w:bookmarkEnd w:id="187"/>
      <w:bookmarkEnd w:id="188"/>
      <w:bookmarkEnd w:id="189"/>
    </w:p>
    <w:p w14:paraId="1A2316DB" w14:textId="77777777" w:rsidR="007A61E5" w:rsidRDefault="007A61E5" w:rsidP="007A61E5">
      <w:pPr>
        <w:spacing w:after="0" w:line="240" w:lineRule="auto"/>
        <w:jc w:val="center"/>
        <w:rPr>
          <w:rFonts w:cs="Tahoma"/>
          <w:b/>
          <w:color w:val="943634"/>
          <w:spacing w:val="-5"/>
          <w:sz w:val="26"/>
          <w:szCs w:val="26"/>
        </w:rPr>
      </w:pPr>
    </w:p>
    <w:p w14:paraId="4F308296" w14:textId="3A63DB81" w:rsidR="007A61E5" w:rsidRPr="00132889" w:rsidRDefault="00671774" w:rsidP="008C3F5B">
      <w:pPr>
        <w:pStyle w:val="a4"/>
        <w:widowControl w:val="0"/>
        <w:numPr>
          <w:ilvl w:val="0"/>
          <w:numId w:val="9"/>
        </w:numPr>
        <w:tabs>
          <w:tab w:val="left" w:pos="426"/>
        </w:tabs>
        <w:autoSpaceDE w:val="0"/>
        <w:autoSpaceDN w:val="0"/>
        <w:adjustRightInd w:val="0"/>
        <w:spacing w:after="0" w:line="240" w:lineRule="auto"/>
        <w:ind w:left="426" w:hanging="426"/>
        <w:outlineLvl w:val="1"/>
        <w:rPr>
          <w:b/>
          <w:bCs/>
          <w:color w:val="00358A"/>
          <w:sz w:val="24"/>
          <w:szCs w:val="24"/>
        </w:rPr>
      </w:pPr>
      <w:bookmarkStart w:id="190" w:name="_Toc96607336"/>
      <w:bookmarkStart w:id="191" w:name="_Toc100266369"/>
      <w:bookmarkStart w:id="192" w:name="_Toc100266646"/>
      <w:r w:rsidRPr="00132889">
        <w:rPr>
          <w:b/>
          <w:bCs/>
          <w:color w:val="00358A"/>
          <w:sz w:val="24"/>
          <w:szCs w:val="24"/>
        </w:rPr>
        <w:t>Основные принципы и цели кадровой политики Общества</w:t>
      </w:r>
      <w:bookmarkEnd w:id="190"/>
      <w:bookmarkEnd w:id="191"/>
      <w:bookmarkEnd w:id="192"/>
    </w:p>
    <w:p w14:paraId="130E82B8" w14:textId="77777777" w:rsidR="00327505" w:rsidRDefault="000C311A" w:rsidP="00FE528B">
      <w:pPr>
        <w:shd w:val="clear" w:color="auto" w:fill="FFFFFF"/>
        <w:spacing w:after="0" w:line="240" w:lineRule="auto"/>
        <w:ind w:right="40" w:firstLine="709"/>
        <w:jc w:val="both"/>
        <w:rPr>
          <w:rFonts w:cstheme="minorHAnsi"/>
          <w:sz w:val="24"/>
          <w:szCs w:val="24"/>
        </w:rPr>
      </w:pPr>
      <w:r>
        <w:rPr>
          <w:rFonts w:cstheme="minorHAnsi"/>
          <w:noProof/>
        </w:rPr>
        <w:drawing>
          <wp:anchor distT="0" distB="0" distL="114300" distR="114300" simplePos="0" relativeHeight="251694080" behindDoc="1" locked="0" layoutInCell="1" allowOverlap="1" wp14:anchorId="21BE8C7F" wp14:editId="26209CB6">
            <wp:simplePos x="0" y="0"/>
            <wp:positionH relativeFrom="column">
              <wp:posOffset>2767330</wp:posOffset>
            </wp:positionH>
            <wp:positionV relativeFrom="paragraph">
              <wp:posOffset>175260</wp:posOffset>
            </wp:positionV>
            <wp:extent cx="3038475" cy="2027555"/>
            <wp:effectExtent l="0" t="0" r="0" b="0"/>
            <wp:wrapTight wrapText="bothSides">
              <wp:wrapPolygon edited="0">
                <wp:start x="0" y="0"/>
                <wp:lineTo x="0" y="21309"/>
                <wp:lineTo x="21532" y="21309"/>
                <wp:lineTo x="2153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027555"/>
                    </a:xfrm>
                    <a:prstGeom prst="rect">
                      <a:avLst/>
                    </a:prstGeom>
                    <a:noFill/>
                    <a:ln>
                      <a:noFill/>
                    </a:ln>
                  </pic:spPr>
                </pic:pic>
              </a:graphicData>
            </a:graphic>
          </wp:anchor>
        </w:drawing>
      </w:r>
    </w:p>
    <w:p w14:paraId="6950B2B7" w14:textId="77777777" w:rsidR="004A2436" w:rsidRPr="004A2436" w:rsidRDefault="004A2436" w:rsidP="005F17A1">
      <w:pPr>
        <w:shd w:val="clear" w:color="auto" w:fill="FFFFFF"/>
        <w:spacing w:after="0" w:line="240" w:lineRule="auto"/>
        <w:ind w:right="40" w:firstLine="567"/>
        <w:jc w:val="both"/>
        <w:rPr>
          <w:rFonts w:cstheme="minorHAnsi"/>
        </w:rPr>
      </w:pPr>
      <w:r w:rsidRPr="004A2436">
        <w:rPr>
          <w:rFonts w:cstheme="minorHAnsi"/>
        </w:rPr>
        <w:t>Кадровая политика предприятия – это целостная кадровая стратегия, объединяющая различные формы кадровой работы, стиль её проведения в организации и планы по использованию рабочей силы.</w:t>
      </w:r>
    </w:p>
    <w:p w14:paraId="57E4F50A" w14:textId="77777777" w:rsidR="004A2436" w:rsidRPr="004A2436" w:rsidRDefault="004A2436" w:rsidP="005F17A1">
      <w:pPr>
        <w:shd w:val="clear" w:color="auto" w:fill="FFFFFF"/>
        <w:spacing w:after="0" w:line="240" w:lineRule="auto"/>
        <w:ind w:right="40" w:firstLine="567"/>
        <w:jc w:val="both"/>
        <w:rPr>
          <w:rFonts w:cstheme="minorHAnsi"/>
        </w:rPr>
      </w:pPr>
      <w:r w:rsidRPr="004A2436">
        <w:rPr>
          <w:rFonts w:cstheme="minorHAnsi"/>
        </w:rPr>
        <w:t>Кадровая политика АО «ЮЭСК» определяет цели, связанные с отношением предприятия к внешнему окружению (рынок труда, взаимоотношения с государственными органами), а также цели, связанные с отношением предприятия к своему персоналу.</w:t>
      </w:r>
    </w:p>
    <w:p w14:paraId="05996351" w14:textId="77777777" w:rsidR="004A2436" w:rsidRPr="004A2436" w:rsidRDefault="004A2436" w:rsidP="005F17A1">
      <w:pPr>
        <w:shd w:val="clear" w:color="auto" w:fill="FFFFFF"/>
        <w:spacing w:after="0" w:line="240" w:lineRule="auto"/>
        <w:ind w:right="40" w:firstLine="567"/>
        <w:jc w:val="both"/>
        <w:rPr>
          <w:rFonts w:cstheme="minorHAnsi"/>
        </w:rPr>
      </w:pPr>
      <w:r w:rsidRPr="004A2436">
        <w:rPr>
          <w:rFonts w:cstheme="minorHAnsi"/>
        </w:rPr>
        <w:t>Повседневная реализация кадровой стратегии, а также одновременно оказание помощи руководству при выполнении задач управления предприятием лежат в оперативной области управления кадрами.</w:t>
      </w:r>
    </w:p>
    <w:p w14:paraId="6883D65E" w14:textId="77777777" w:rsidR="004A2436" w:rsidRPr="004A2436" w:rsidRDefault="004A2436" w:rsidP="005F17A1">
      <w:pPr>
        <w:shd w:val="clear" w:color="auto" w:fill="FFFFFF"/>
        <w:spacing w:after="0" w:line="240" w:lineRule="auto"/>
        <w:ind w:right="40" w:firstLine="567"/>
        <w:jc w:val="both"/>
        <w:rPr>
          <w:rFonts w:cstheme="minorHAnsi"/>
        </w:rPr>
      </w:pPr>
      <w:r w:rsidRPr="004A2436">
        <w:rPr>
          <w:rFonts w:cstheme="minorHAnsi"/>
        </w:rPr>
        <w:tab/>
        <w:t xml:space="preserve">Основой кадровой политики АО «ЮЭСК» является понимание того, что люди – самый ценный ресурс. Обладая сильной командой, любая задача разрешима. Поэтому АО «ЮЭСК» взят курс на привлечение в компанию способных и перспективных специалистов, а также создания условий труда, при которых достигается сочетание опыта и профессионализма ветеранов с энергией и талантом молодых. </w:t>
      </w:r>
    </w:p>
    <w:p w14:paraId="24C3B9FA" w14:textId="2A1B6C11" w:rsidR="004A2436" w:rsidRPr="004A2436" w:rsidRDefault="004A2436" w:rsidP="005F17A1">
      <w:pPr>
        <w:shd w:val="clear" w:color="auto" w:fill="FFFFFF"/>
        <w:spacing w:after="0" w:line="240" w:lineRule="auto"/>
        <w:ind w:right="40" w:firstLine="567"/>
        <w:jc w:val="both"/>
        <w:rPr>
          <w:rFonts w:cstheme="minorHAnsi"/>
        </w:rPr>
      </w:pPr>
      <w:r w:rsidRPr="004A2436">
        <w:rPr>
          <w:rFonts w:cstheme="minorHAnsi"/>
        </w:rPr>
        <w:t>При остром дефиците притока молодых профессионально-подготовленных специалистов, необходимо создать условия</w:t>
      </w:r>
      <w:r w:rsidR="00132889">
        <w:rPr>
          <w:rFonts w:cstheme="minorHAnsi"/>
        </w:rPr>
        <w:t>,</w:t>
      </w:r>
      <w:r w:rsidRPr="004A2436">
        <w:rPr>
          <w:rFonts w:cstheme="minorHAnsi"/>
        </w:rPr>
        <w:t xml:space="preserve"> способствующие использовать свои знания и опыт на благо предприятия, получая при этом удовлетворение от своей работы. </w:t>
      </w:r>
    </w:p>
    <w:p w14:paraId="03C27FE5" w14:textId="77777777" w:rsidR="004A2436" w:rsidRPr="004A2436" w:rsidRDefault="004A2436" w:rsidP="005F17A1">
      <w:pPr>
        <w:shd w:val="clear" w:color="auto" w:fill="FFFFFF"/>
        <w:spacing w:after="0" w:line="240" w:lineRule="auto"/>
        <w:ind w:right="40" w:firstLine="567"/>
        <w:jc w:val="both"/>
        <w:rPr>
          <w:rFonts w:cstheme="minorHAnsi"/>
        </w:rPr>
      </w:pPr>
      <w:r w:rsidRPr="004A2436">
        <w:rPr>
          <w:rFonts w:cstheme="minorHAnsi"/>
        </w:rPr>
        <w:tab/>
        <w:t>Кадровая политика АО «ЮЭСК» направлена на достижение следующих целей:</w:t>
      </w:r>
    </w:p>
    <w:p w14:paraId="57B12006" w14:textId="1E1B0B37" w:rsidR="004A2436" w:rsidRPr="004A2436" w:rsidRDefault="004A2436" w:rsidP="005F17A1">
      <w:pPr>
        <w:shd w:val="clear" w:color="auto" w:fill="FFFFFF"/>
        <w:spacing w:after="0" w:line="240" w:lineRule="auto"/>
        <w:ind w:right="40" w:firstLine="567"/>
        <w:jc w:val="both"/>
        <w:rPr>
          <w:rFonts w:cstheme="minorHAnsi"/>
        </w:rPr>
      </w:pPr>
      <w:r>
        <w:rPr>
          <w:rFonts w:cstheme="minorHAnsi"/>
        </w:rPr>
        <w:t xml:space="preserve">• </w:t>
      </w:r>
      <w:r w:rsidRPr="004A2436">
        <w:rPr>
          <w:rFonts w:cstheme="minorHAnsi"/>
        </w:rPr>
        <w:t>сохранение квалифицированных специалистов и привлечение работников дефицитных для компании специальностей;</w:t>
      </w:r>
    </w:p>
    <w:p w14:paraId="412669FC" w14:textId="4910CFF1" w:rsidR="004A2436" w:rsidRPr="004A2436" w:rsidRDefault="004A2436" w:rsidP="005F17A1">
      <w:pPr>
        <w:shd w:val="clear" w:color="auto" w:fill="FFFFFF"/>
        <w:spacing w:after="0" w:line="240" w:lineRule="auto"/>
        <w:ind w:right="40" w:firstLine="567"/>
        <w:jc w:val="both"/>
        <w:rPr>
          <w:rFonts w:cstheme="minorHAnsi"/>
        </w:rPr>
      </w:pPr>
      <w:r>
        <w:rPr>
          <w:rFonts w:cstheme="minorHAnsi"/>
        </w:rPr>
        <w:t xml:space="preserve">• </w:t>
      </w:r>
      <w:r w:rsidRPr="004A2436">
        <w:rPr>
          <w:rFonts w:cstheme="minorHAnsi"/>
        </w:rPr>
        <w:t>создание условий и гарантий для реализации каждым работником своих способностей, знаний, навыков и умений, обеспечения профессионального и служебного роста персонала, поддержания высокопрофессиональных и активно действующих производственных коллективов;</w:t>
      </w:r>
    </w:p>
    <w:p w14:paraId="79BCC049" w14:textId="445885F8" w:rsidR="004A2436" w:rsidRPr="004A2436" w:rsidRDefault="004A2436" w:rsidP="005F17A1">
      <w:pPr>
        <w:shd w:val="clear" w:color="auto" w:fill="FFFFFF"/>
        <w:spacing w:after="0" w:line="240" w:lineRule="auto"/>
        <w:ind w:right="40" w:firstLine="567"/>
        <w:jc w:val="both"/>
        <w:rPr>
          <w:rFonts w:cstheme="minorHAnsi"/>
        </w:rPr>
      </w:pPr>
      <w:r>
        <w:rPr>
          <w:rFonts w:cstheme="minorHAnsi"/>
        </w:rPr>
        <w:t xml:space="preserve">• </w:t>
      </w:r>
      <w:r w:rsidRPr="004A2436">
        <w:rPr>
          <w:rFonts w:cstheme="minorHAnsi"/>
        </w:rPr>
        <w:t>мотивация работников на достижение конкретных результатов;</w:t>
      </w:r>
    </w:p>
    <w:p w14:paraId="5929A542" w14:textId="5BDE5326" w:rsidR="004A2436" w:rsidRPr="004A2436" w:rsidRDefault="004A2436" w:rsidP="005F17A1">
      <w:pPr>
        <w:shd w:val="clear" w:color="auto" w:fill="FFFFFF"/>
        <w:spacing w:after="0" w:line="240" w:lineRule="auto"/>
        <w:ind w:right="40" w:firstLine="567"/>
        <w:jc w:val="both"/>
        <w:rPr>
          <w:rFonts w:cstheme="minorHAnsi"/>
        </w:rPr>
      </w:pPr>
      <w:r>
        <w:rPr>
          <w:rFonts w:cstheme="minorHAnsi"/>
        </w:rPr>
        <w:t xml:space="preserve">• </w:t>
      </w:r>
      <w:r w:rsidRPr="004A2436">
        <w:rPr>
          <w:rFonts w:cstheme="minorHAnsi"/>
        </w:rPr>
        <w:t>формирование и укрепление корпоративного духа, воспитание чувства привлекательности фирменной принадлежности;</w:t>
      </w:r>
    </w:p>
    <w:p w14:paraId="2DB5AED1" w14:textId="7A751B78" w:rsidR="004A2436" w:rsidRPr="004A2436" w:rsidRDefault="004A2436" w:rsidP="005F17A1">
      <w:pPr>
        <w:shd w:val="clear" w:color="auto" w:fill="FFFFFF"/>
        <w:spacing w:after="0" w:line="240" w:lineRule="auto"/>
        <w:ind w:right="40" w:firstLine="567"/>
        <w:jc w:val="both"/>
        <w:rPr>
          <w:rFonts w:cstheme="minorHAnsi"/>
        </w:rPr>
      </w:pPr>
      <w:r>
        <w:rPr>
          <w:rFonts w:cstheme="minorHAnsi"/>
        </w:rPr>
        <w:t xml:space="preserve">• </w:t>
      </w:r>
      <w:r w:rsidRPr="004A2436">
        <w:rPr>
          <w:rFonts w:cstheme="minorHAnsi"/>
        </w:rPr>
        <w:t>создание системы нормативных методических внутрифирменных документов и принципов работы с персоналом;</w:t>
      </w:r>
    </w:p>
    <w:p w14:paraId="2E005999" w14:textId="4DFD8481" w:rsidR="004A2436" w:rsidRPr="004A2436" w:rsidRDefault="004A2436" w:rsidP="005F17A1">
      <w:pPr>
        <w:shd w:val="clear" w:color="auto" w:fill="FFFFFF"/>
        <w:spacing w:after="0" w:line="240" w:lineRule="auto"/>
        <w:ind w:right="40" w:firstLine="567"/>
        <w:jc w:val="both"/>
        <w:rPr>
          <w:rFonts w:cstheme="minorHAnsi"/>
        </w:rPr>
      </w:pPr>
      <w:r>
        <w:rPr>
          <w:rFonts w:cstheme="minorHAnsi"/>
        </w:rPr>
        <w:t xml:space="preserve">• </w:t>
      </w:r>
      <w:r w:rsidRPr="004A2436">
        <w:rPr>
          <w:rFonts w:cstheme="minorHAnsi"/>
        </w:rPr>
        <w:t>содействие экономической стабильности работников.</w:t>
      </w:r>
    </w:p>
    <w:p w14:paraId="5E7A1BF8" w14:textId="77777777" w:rsidR="004A2436" w:rsidRPr="004A2436" w:rsidRDefault="004A2436" w:rsidP="005F17A1">
      <w:pPr>
        <w:shd w:val="clear" w:color="auto" w:fill="FFFFFF"/>
        <w:spacing w:after="0" w:line="240" w:lineRule="auto"/>
        <w:ind w:right="40" w:firstLine="567"/>
        <w:jc w:val="both"/>
        <w:rPr>
          <w:rFonts w:cstheme="minorHAnsi"/>
        </w:rPr>
      </w:pPr>
      <w:r w:rsidRPr="004A2436">
        <w:rPr>
          <w:rFonts w:cstheme="minorHAnsi"/>
        </w:rPr>
        <w:tab/>
        <w:t>Основные принципы Общества в области развития персонала:</w:t>
      </w:r>
    </w:p>
    <w:p w14:paraId="0D8FEDB0" w14:textId="4819DF07" w:rsidR="004A2436" w:rsidRPr="004A2436" w:rsidRDefault="004A2436" w:rsidP="005F17A1">
      <w:pPr>
        <w:shd w:val="clear" w:color="auto" w:fill="FFFFFF"/>
        <w:spacing w:after="0" w:line="240" w:lineRule="auto"/>
        <w:ind w:right="40" w:firstLine="567"/>
        <w:jc w:val="both"/>
        <w:rPr>
          <w:rFonts w:cstheme="minorHAnsi"/>
        </w:rPr>
      </w:pPr>
      <w:r>
        <w:rPr>
          <w:rFonts w:cstheme="minorHAnsi"/>
        </w:rPr>
        <w:t xml:space="preserve">• </w:t>
      </w:r>
      <w:r w:rsidRPr="004A2436">
        <w:rPr>
          <w:rFonts w:cstheme="minorHAnsi"/>
        </w:rPr>
        <w:t>обеспечение высокого профессионализма персонала – персонал Общества должен обладать необходимой и достаточной квалификацией и компетентностью для выполнения своих трудовых функций;</w:t>
      </w:r>
    </w:p>
    <w:p w14:paraId="659E1E53" w14:textId="1CD0F4A3" w:rsidR="004A2436" w:rsidRPr="004A2436" w:rsidRDefault="004A2436" w:rsidP="005F17A1">
      <w:pPr>
        <w:shd w:val="clear" w:color="auto" w:fill="FFFFFF"/>
        <w:spacing w:after="0" w:line="240" w:lineRule="auto"/>
        <w:ind w:right="40" w:firstLine="567"/>
        <w:jc w:val="both"/>
        <w:rPr>
          <w:rFonts w:cstheme="minorHAnsi"/>
        </w:rPr>
      </w:pPr>
      <w:r>
        <w:rPr>
          <w:rFonts w:cstheme="minorHAnsi"/>
        </w:rPr>
        <w:t xml:space="preserve">• </w:t>
      </w:r>
      <w:r w:rsidRPr="004A2436">
        <w:rPr>
          <w:rFonts w:cstheme="minorHAnsi"/>
        </w:rPr>
        <w:t>непрерывное развитие персонала – руководством Общества создана система подготовки, поддержания и повышения квалификации персонала, обеспечивающая требуемый уровень его квалификации и компетентности;</w:t>
      </w:r>
    </w:p>
    <w:p w14:paraId="7DFE487D" w14:textId="7E1F1F71" w:rsidR="004A2436" w:rsidRPr="004A2436" w:rsidRDefault="004A2436" w:rsidP="005F17A1">
      <w:pPr>
        <w:shd w:val="clear" w:color="auto" w:fill="FFFFFF"/>
        <w:spacing w:after="0" w:line="240" w:lineRule="auto"/>
        <w:ind w:right="40" w:firstLine="567"/>
        <w:jc w:val="both"/>
        <w:rPr>
          <w:rFonts w:cstheme="minorHAnsi"/>
        </w:rPr>
      </w:pPr>
      <w:r w:rsidRPr="004A2436">
        <w:rPr>
          <w:rFonts w:cstheme="minorHAnsi"/>
        </w:rPr>
        <w:t>•</w:t>
      </w:r>
      <w:r>
        <w:rPr>
          <w:rFonts w:cstheme="minorHAnsi"/>
        </w:rPr>
        <w:t xml:space="preserve"> </w:t>
      </w:r>
      <w:r w:rsidRPr="004A2436">
        <w:rPr>
          <w:rFonts w:cstheme="minorHAnsi"/>
        </w:rPr>
        <w:t>планирование карьеры персонала – все специалисты Общества имеют равные условия и возможности для осуществления своей карьеры. Планирование карьеры осуществляется с учётом потребностей производства и профессионально важных качеств работника;</w:t>
      </w:r>
    </w:p>
    <w:p w14:paraId="1F2FEAA8" w14:textId="7DE6F6A5" w:rsidR="004A2436" w:rsidRPr="004A2436" w:rsidRDefault="004A2436" w:rsidP="005F17A1">
      <w:pPr>
        <w:shd w:val="clear" w:color="auto" w:fill="FFFFFF"/>
        <w:spacing w:after="0" w:line="240" w:lineRule="auto"/>
        <w:ind w:right="40" w:firstLine="567"/>
        <w:jc w:val="both"/>
        <w:rPr>
          <w:rFonts w:cstheme="minorHAnsi"/>
        </w:rPr>
      </w:pPr>
      <w:r>
        <w:rPr>
          <w:rFonts w:cstheme="minorHAnsi"/>
        </w:rPr>
        <w:t xml:space="preserve">• </w:t>
      </w:r>
      <w:r w:rsidRPr="004A2436">
        <w:rPr>
          <w:rFonts w:cstheme="minorHAnsi"/>
        </w:rPr>
        <w:t>замещение вакантных должностей – любое замещение вакантных должностей специалистов и руководителей проводится на основе соответствия кандидата квалификационным требованиям по замещаемой должности, а также с учётом профессиональных и личностных качеств специалиста;</w:t>
      </w:r>
    </w:p>
    <w:p w14:paraId="4382C0A6" w14:textId="3F958670" w:rsidR="00671774" w:rsidRPr="004A2436" w:rsidRDefault="004A2436" w:rsidP="005F17A1">
      <w:pPr>
        <w:shd w:val="clear" w:color="auto" w:fill="FFFFFF"/>
        <w:spacing w:after="0" w:line="240" w:lineRule="auto"/>
        <w:ind w:right="40" w:firstLine="567"/>
        <w:jc w:val="both"/>
        <w:rPr>
          <w:rFonts w:cstheme="minorHAnsi"/>
        </w:rPr>
      </w:pPr>
      <w:r w:rsidRPr="004A2436">
        <w:rPr>
          <w:rFonts w:cstheme="minorHAnsi"/>
        </w:rPr>
        <w:lastRenderedPageBreak/>
        <w:t>•</w:t>
      </w:r>
      <w:r>
        <w:rPr>
          <w:rFonts w:cstheme="minorHAnsi"/>
        </w:rPr>
        <w:t xml:space="preserve"> </w:t>
      </w:r>
      <w:r w:rsidRPr="004A2436">
        <w:rPr>
          <w:rFonts w:cstheme="minorHAnsi"/>
        </w:rPr>
        <w:t>исследование рынка - анализ информации о тенденциях в развитии энергетической отрасли, людских ресурсов, изменений в образовательных учреждениях и требований, предъявляемых к процессу обучения.</w:t>
      </w:r>
    </w:p>
    <w:p w14:paraId="0A2573B4" w14:textId="77777777" w:rsidR="00672CEB" w:rsidRPr="006B6FBA" w:rsidRDefault="00672CEB" w:rsidP="00672CEB">
      <w:pPr>
        <w:pStyle w:val="a4"/>
        <w:shd w:val="clear" w:color="auto" w:fill="FFFFFF"/>
        <w:spacing w:after="0" w:line="240" w:lineRule="auto"/>
        <w:ind w:left="1134" w:right="40"/>
        <w:jc w:val="both"/>
        <w:rPr>
          <w:rFonts w:cstheme="minorHAnsi"/>
        </w:rPr>
      </w:pPr>
    </w:p>
    <w:p w14:paraId="59D47A3C" w14:textId="7F7B4FE9" w:rsidR="00FB6B35" w:rsidRPr="0087734C" w:rsidRDefault="00FB6B35" w:rsidP="008C3F5B">
      <w:pPr>
        <w:pStyle w:val="a4"/>
        <w:widowControl w:val="0"/>
        <w:numPr>
          <w:ilvl w:val="2"/>
          <w:numId w:val="11"/>
        </w:numPr>
        <w:shd w:val="clear" w:color="auto" w:fill="FFFFFF"/>
        <w:autoSpaceDE w:val="0"/>
        <w:autoSpaceDN w:val="0"/>
        <w:adjustRightInd w:val="0"/>
        <w:spacing w:after="0" w:line="240" w:lineRule="auto"/>
        <w:ind w:left="0" w:firstLine="567"/>
        <w:jc w:val="both"/>
        <w:outlineLvl w:val="2"/>
        <w:rPr>
          <w:b/>
          <w:color w:val="4B90FF"/>
        </w:rPr>
      </w:pPr>
      <w:bookmarkStart w:id="193" w:name="_Toc96607337"/>
      <w:bookmarkStart w:id="194" w:name="_Toc100266370"/>
      <w:bookmarkStart w:id="195" w:name="_Toc100266647"/>
      <w:r w:rsidRPr="0087734C">
        <w:rPr>
          <w:b/>
          <w:color w:val="4B90FF"/>
        </w:rPr>
        <w:t>Списочная численность и структура работников по категориям</w:t>
      </w:r>
      <w:bookmarkEnd w:id="193"/>
      <w:bookmarkEnd w:id="194"/>
      <w:bookmarkEnd w:id="195"/>
    </w:p>
    <w:p w14:paraId="47623254" w14:textId="77777777" w:rsidR="00FB6B35" w:rsidRDefault="00FB6B35" w:rsidP="00FB6B35">
      <w:pPr>
        <w:spacing w:after="0" w:line="240" w:lineRule="auto"/>
        <w:ind w:firstLine="709"/>
        <w:jc w:val="both"/>
      </w:pPr>
    </w:p>
    <w:p w14:paraId="1D3194E3" w14:textId="724EF6E9" w:rsidR="00FB6B35" w:rsidRPr="00976382" w:rsidRDefault="004A2436" w:rsidP="005F17A1">
      <w:pPr>
        <w:spacing w:after="0" w:line="240" w:lineRule="auto"/>
        <w:ind w:firstLine="567"/>
        <w:jc w:val="both"/>
      </w:pPr>
      <w:r w:rsidRPr="004A2436">
        <w:t>Списочная численность персонала по состоянию на 31.12.2021 составила 1063 человек и по сравнению с началом года снизилась на 3 человека. Из списочной численности персонала 19</w:t>
      </w:r>
      <w:r>
        <w:t>,38 % мужчин и 80,62 % женщин</w:t>
      </w:r>
      <w:r w:rsidR="002A5BA3" w:rsidRPr="002A5BA3">
        <w:t>.</w:t>
      </w:r>
    </w:p>
    <w:p w14:paraId="1229902D" w14:textId="77777777" w:rsidR="00FB6B35" w:rsidRPr="000C311A" w:rsidRDefault="00FA3168" w:rsidP="00FA3168">
      <w:pPr>
        <w:pStyle w:val="2011"/>
        <w:tabs>
          <w:tab w:val="center" w:pos="4607"/>
          <w:tab w:val="right" w:pos="9214"/>
        </w:tabs>
        <w:spacing w:before="120" w:after="120"/>
        <w:ind w:firstLine="0"/>
        <w:jc w:val="left"/>
        <w:rPr>
          <w:rFonts w:asciiTheme="minorHAnsi" w:hAnsiTheme="minorHAnsi"/>
          <w:b/>
          <w:sz w:val="22"/>
          <w:szCs w:val="22"/>
        </w:rPr>
      </w:pPr>
      <w:r>
        <w:rPr>
          <w:rFonts w:asciiTheme="minorHAnsi" w:hAnsiTheme="minorHAnsi"/>
          <w:b/>
          <w:sz w:val="22"/>
          <w:szCs w:val="22"/>
        </w:rPr>
        <w:tab/>
      </w:r>
      <w:r w:rsidR="00FB6B35" w:rsidRPr="000C311A">
        <w:rPr>
          <w:rFonts w:asciiTheme="minorHAnsi" w:hAnsiTheme="minorHAnsi"/>
          <w:b/>
          <w:sz w:val="22"/>
          <w:szCs w:val="22"/>
        </w:rPr>
        <w:t>Структура персонала по категориям</w:t>
      </w:r>
      <w:r>
        <w:rPr>
          <w:rFonts w:asciiTheme="minorHAnsi" w:hAnsiTheme="minorHAnsi"/>
          <w:b/>
          <w:sz w:val="22"/>
          <w:szCs w:val="22"/>
        </w:rPr>
        <w:tab/>
      </w: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942"/>
        <w:gridCol w:w="1053"/>
        <w:gridCol w:w="951"/>
        <w:gridCol w:w="1017"/>
        <w:gridCol w:w="1006"/>
        <w:gridCol w:w="957"/>
      </w:tblGrid>
      <w:tr w:rsidR="002A5BA3" w:rsidRPr="008C1F69" w14:paraId="6F713FDB" w14:textId="77777777" w:rsidTr="00F00FC5">
        <w:trPr>
          <w:trHeight w:val="403"/>
          <w:jc w:val="center"/>
        </w:trPr>
        <w:tc>
          <w:tcPr>
            <w:tcW w:w="3312" w:type="dxa"/>
            <w:vMerge w:val="restart"/>
            <w:vAlign w:val="center"/>
            <w:hideMark/>
          </w:tcPr>
          <w:p w14:paraId="5F8CBB4E" w14:textId="77777777" w:rsidR="002A5BA3" w:rsidRPr="0087734C" w:rsidRDefault="002A5BA3" w:rsidP="00CE6E55">
            <w:pPr>
              <w:pStyle w:val="2011"/>
              <w:ind w:firstLine="0"/>
              <w:jc w:val="center"/>
              <w:rPr>
                <w:rFonts w:asciiTheme="minorHAnsi" w:hAnsiTheme="minorHAnsi"/>
                <w:sz w:val="22"/>
                <w:szCs w:val="22"/>
              </w:rPr>
            </w:pPr>
            <w:r w:rsidRPr="0087734C">
              <w:rPr>
                <w:rFonts w:asciiTheme="minorHAnsi" w:hAnsiTheme="minorHAnsi"/>
                <w:sz w:val="22"/>
                <w:szCs w:val="22"/>
              </w:rPr>
              <w:t>Категории</w:t>
            </w:r>
          </w:p>
        </w:tc>
        <w:tc>
          <w:tcPr>
            <w:tcW w:w="1995" w:type="dxa"/>
            <w:gridSpan w:val="2"/>
            <w:vAlign w:val="center"/>
            <w:hideMark/>
          </w:tcPr>
          <w:p w14:paraId="34FA7894" w14:textId="6CCB2A64" w:rsidR="002A5BA3" w:rsidRPr="0087734C" w:rsidRDefault="002A5BA3" w:rsidP="004A2436">
            <w:pPr>
              <w:pStyle w:val="2011"/>
              <w:ind w:firstLine="0"/>
              <w:jc w:val="center"/>
              <w:rPr>
                <w:rFonts w:asciiTheme="minorHAnsi" w:hAnsiTheme="minorHAnsi"/>
                <w:sz w:val="22"/>
                <w:szCs w:val="22"/>
              </w:rPr>
            </w:pPr>
            <w:r w:rsidRPr="0087734C">
              <w:rPr>
                <w:rFonts w:asciiTheme="minorHAnsi" w:hAnsiTheme="minorHAnsi"/>
                <w:sz w:val="22"/>
                <w:szCs w:val="22"/>
              </w:rPr>
              <w:t>31.12.201</w:t>
            </w:r>
            <w:r w:rsidR="004A2436" w:rsidRPr="0087734C">
              <w:rPr>
                <w:rFonts w:asciiTheme="minorHAnsi" w:hAnsiTheme="minorHAnsi"/>
                <w:sz w:val="22"/>
                <w:szCs w:val="22"/>
              </w:rPr>
              <w:t>9</w:t>
            </w:r>
          </w:p>
        </w:tc>
        <w:tc>
          <w:tcPr>
            <w:tcW w:w="1968" w:type="dxa"/>
            <w:gridSpan w:val="2"/>
            <w:vAlign w:val="center"/>
            <w:hideMark/>
          </w:tcPr>
          <w:p w14:paraId="07F0860F" w14:textId="68CE4226" w:rsidR="002A5BA3" w:rsidRPr="0087734C" w:rsidRDefault="002A5BA3" w:rsidP="004A2436">
            <w:pPr>
              <w:pStyle w:val="2011"/>
              <w:ind w:firstLine="0"/>
              <w:jc w:val="center"/>
              <w:rPr>
                <w:rFonts w:asciiTheme="minorHAnsi" w:hAnsiTheme="minorHAnsi"/>
                <w:sz w:val="22"/>
                <w:szCs w:val="22"/>
              </w:rPr>
            </w:pPr>
            <w:r w:rsidRPr="0087734C">
              <w:rPr>
                <w:rFonts w:asciiTheme="minorHAnsi" w:hAnsiTheme="minorHAnsi"/>
                <w:sz w:val="22"/>
                <w:szCs w:val="22"/>
              </w:rPr>
              <w:t>31.12.20</w:t>
            </w:r>
            <w:r w:rsidR="004A2436" w:rsidRPr="0087734C">
              <w:rPr>
                <w:rFonts w:asciiTheme="minorHAnsi" w:hAnsiTheme="minorHAnsi"/>
                <w:sz w:val="22"/>
                <w:szCs w:val="22"/>
              </w:rPr>
              <w:t>20</w:t>
            </w:r>
          </w:p>
        </w:tc>
        <w:tc>
          <w:tcPr>
            <w:tcW w:w="1963" w:type="dxa"/>
            <w:gridSpan w:val="2"/>
          </w:tcPr>
          <w:p w14:paraId="31539B15" w14:textId="64730076" w:rsidR="002A5BA3" w:rsidRPr="0087734C" w:rsidRDefault="002A5BA3" w:rsidP="004A2436">
            <w:pPr>
              <w:pStyle w:val="2011"/>
              <w:ind w:firstLine="0"/>
              <w:jc w:val="center"/>
              <w:rPr>
                <w:rFonts w:asciiTheme="minorHAnsi" w:hAnsiTheme="minorHAnsi"/>
                <w:sz w:val="22"/>
                <w:szCs w:val="22"/>
              </w:rPr>
            </w:pPr>
            <w:r w:rsidRPr="0087734C">
              <w:rPr>
                <w:rFonts w:asciiTheme="minorHAnsi" w:hAnsiTheme="minorHAnsi"/>
                <w:sz w:val="22"/>
                <w:szCs w:val="22"/>
              </w:rPr>
              <w:t>31.12.202</w:t>
            </w:r>
            <w:r w:rsidR="004A2436" w:rsidRPr="0087734C">
              <w:rPr>
                <w:rFonts w:asciiTheme="minorHAnsi" w:hAnsiTheme="minorHAnsi"/>
                <w:sz w:val="22"/>
                <w:szCs w:val="22"/>
              </w:rPr>
              <w:t>1</w:t>
            </w:r>
          </w:p>
        </w:tc>
      </w:tr>
      <w:tr w:rsidR="002A5BA3" w:rsidRPr="008C1F69" w14:paraId="5A8C1378" w14:textId="77777777" w:rsidTr="004A2436">
        <w:trPr>
          <w:trHeight w:val="55"/>
          <w:jc w:val="center"/>
        </w:trPr>
        <w:tc>
          <w:tcPr>
            <w:tcW w:w="3312" w:type="dxa"/>
            <w:vMerge/>
            <w:vAlign w:val="center"/>
            <w:hideMark/>
          </w:tcPr>
          <w:p w14:paraId="66AB9C7B" w14:textId="77777777" w:rsidR="002A5BA3" w:rsidRPr="0087734C" w:rsidRDefault="002A5BA3" w:rsidP="002A5BA3">
            <w:pPr>
              <w:spacing w:after="0" w:line="240" w:lineRule="auto"/>
            </w:pPr>
          </w:p>
        </w:tc>
        <w:tc>
          <w:tcPr>
            <w:tcW w:w="942" w:type="dxa"/>
            <w:hideMark/>
          </w:tcPr>
          <w:p w14:paraId="609F187D" w14:textId="77777777" w:rsidR="002A5BA3" w:rsidRPr="0087734C" w:rsidRDefault="002A5BA3" w:rsidP="002A5BA3">
            <w:pPr>
              <w:pStyle w:val="2011"/>
              <w:ind w:firstLine="0"/>
              <w:jc w:val="center"/>
              <w:rPr>
                <w:rFonts w:asciiTheme="minorHAnsi" w:hAnsiTheme="minorHAnsi"/>
                <w:sz w:val="22"/>
                <w:szCs w:val="22"/>
              </w:rPr>
            </w:pPr>
            <w:r w:rsidRPr="0087734C">
              <w:rPr>
                <w:rFonts w:asciiTheme="minorHAnsi" w:hAnsiTheme="minorHAnsi"/>
                <w:sz w:val="22"/>
                <w:szCs w:val="22"/>
              </w:rPr>
              <w:t>чел.</w:t>
            </w:r>
          </w:p>
        </w:tc>
        <w:tc>
          <w:tcPr>
            <w:tcW w:w="1053" w:type="dxa"/>
            <w:hideMark/>
          </w:tcPr>
          <w:p w14:paraId="527B4C46" w14:textId="77777777" w:rsidR="002A5BA3" w:rsidRPr="0087734C" w:rsidRDefault="002A5BA3" w:rsidP="002A5BA3">
            <w:pPr>
              <w:pStyle w:val="2011"/>
              <w:ind w:firstLine="0"/>
              <w:jc w:val="center"/>
              <w:rPr>
                <w:rFonts w:asciiTheme="minorHAnsi" w:hAnsiTheme="minorHAnsi"/>
                <w:sz w:val="22"/>
                <w:szCs w:val="22"/>
              </w:rPr>
            </w:pPr>
            <w:r w:rsidRPr="0087734C">
              <w:rPr>
                <w:rFonts w:asciiTheme="minorHAnsi" w:hAnsiTheme="minorHAnsi"/>
                <w:sz w:val="22"/>
                <w:szCs w:val="22"/>
              </w:rPr>
              <w:t>%</w:t>
            </w:r>
          </w:p>
        </w:tc>
        <w:tc>
          <w:tcPr>
            <w:tcW w:w="951" w:type="dxa"/>
            <w:hideMark/>
          </w:tcPr>
          <w:p w14:paraId="5F2A039A" w14:textId="77777777" w:rsidR="002A5BA3" w:rsidRPr="0087734C" w:rsidRDefault="002A5BA3" w:rsidP="002A5BA3">
            <w:pPr>
              <w:pStyle w:val="2011"/>
              <w:ind w:firstLine="0"/>
              <w:jc w:val="center"/>
              <w:rPr>
                <w:rFonts w:asciiTheme="minorHAnsi" w:hAnsiTheme="minorHAnsi"/>
                <w:sz w:val="22"/>
                <w:szCs w:val="22"/>
              </w:rPr>
            </w:pPr>
            <w:r w:rsidRPr="0087734C">
              <w:rPr>
                <w:rFonts w:asciiTheme="minorHAnsi" w:hAnsiTheme="minorHAnsi"/>
                <w:sz w:val="22"/>
                <w:szCs w:val="22"/>
              </w:rPr>
              <w:t>чел.</w:t>
            </w:r>
          </w:p>
        </w:tc>
        <w:tc>
          <w:tcPr>
            <w:tcW w:w="1017" w:type="dxa"/>
            <w:hideMark/>
          </w:tcPr>
          <w:p w14:paraId="69D9138B" w14:textId="77777777" w:rsidR="002A5BA3" w:rsidRPr="0087734C" w:rsidRDefault="002A5BA3" w:rsidP="002A5BA3">
            <w:pPr>
              <w:pStyle w:val="2011"/>
              <w:ind w:firstLine="0"/>
              <w:jc w:val="center"/>
              <w:rPr>
                <w:rFonts w:asciiTheme="minorHAnsi" w:hAnsiTheme="minorHAnsi"/>
                <w:sz w:val="22"/>
                <w:szCs w:val="22"/>
              </w:rPr>
            </w:pPr>
            <w:r w:rsidRPr="0087734C">
              <w:rPr>
                <w:rFonts w:asciiTheme="minorHAnsi" w:hAnsiTheme="minorHAnsi"/>
                <w:sz w:val="22"/>
                <w:szCs w:val="22"/>
              </w:rPr>
              <w:t>%</w:t>
            </w:r>
          </w:p>
        </w:tc>
        <w:tc>
          <w:tcPr>
            <w:tcW w:w="1006" w:type="dxa"/>
          </w:tcPr>
          <w:p w14:paraId="47CFAB37" w14:textId="77777777" w:rsidR="002A5BA3" w:rsidRPr="0087734C" w:rsidRDefault="002A5BA3" w:rsidP="002A5BA3">
            <w:pPr>
              <w:pStyle w:val="2011"/>
              <w:ind w:firstLine="0"/>
              <w:jc w:val="center"/>
              <w:rPr>
                <w:rFonts w:asciiTheme="minorHAnsi" w:hAnsiTheme="minorHAnsi"/>
                <w:sz w:val="22"/>
                <w:szCs w:val="22"/>
              </w:rPr>
            </w:pPr>
            <w:r w:rsidRPr="0087734C">
              <w:rPr>
                <w:rFonts w:asciiTheme="minorHAnsi" w:hAnsiTheme="minorHAnsi"/>
                <w:sz w:val="22"/>
                <w:szCs w:val="22"/>
              </w:rPr>
              <w:t>чел.</w:t>
            </w:r>
          </w:p>
        </w:tc>
        <w:tc>
          <w:tcPr>
            <w:tcW w:w="957" w:type="dxa"/>
          </w:tcPr>
          <w:p w14:paraId="04E83028" w14:textId="77777777" w:rsidR="002A5BA3" w:rsidRPr="0087734C" w:rsidRDefault="002A5BA3" w:rsidP="002A5BA3">
            <w:pPr>
              <w:pStyle w:val="2011"/>
              <w:ind w:firstLine="0"/>
              <w:jc w:val="center"/>
              <w:rPr>
                <w:rFonts w:asciiTheme="minorHAnsi" w:hAnsiTheme="minorHAnsi"/>
                <w:sz w:val="22"/>
                <w:szCs w:val="22"/>
              </w:rPr>
            </w:pPr>
            <w:r w:rsidRPr="0087734C">
              <w:rPr>
                <w:rFonts w:asciiTheme="minorHAnsi" w:hAnsiTheme="minorHAnsi"/>
                <w:sz w:val="22"/>
                <w:szCs w:val="22"/>
              </w:rPr>
              <w:t>%</w:t>
            </w:r>
          </w:p>
        </w:tc>
      </w:tr>
      <w:tr w:rsidR="004A2436" w:rsidRPr="008C1F69" w14:paraId="3729B2E7" w14:textId="77777777" w:rsidTr="00F00FC5">
        <w:trPr>
          <w:trHeight w:val="311"/>
          <w:jc w:val="center"/>
        </w:trPr>
        <w:tc>
          <w:tcPr>
            <w:tcW w:w="3312" w:type="dxa"/>
            <w:vAlign w:val="center"/>
            <w:hideMark/>
          </w:tcPr>
          <w:p w14:paraId="4AD3D17D" w14:textId="77777777" w:rsidR="004A2436" w:rsidRPr="0087734C" w:rsidRDefault="004A2436" w:rsidP="004A2436">
            <w:pPr>
              <w:pStyle w:val="2011"/>
              <w:ind w:firstLine="0"/>
              <w:rPr>
                <w:rFonts w:asciiTheme="minorHAnsi" w:hAnsiTheme="minorHAnsi"/>
                <w:sz w:val="22"/>
                <w:szCs w:val="22"/>
              </w:rPr>
            </w:pPr>
            <w:r w:rsidRPr="0087734C">
              <w:rPr>
                <w:rFonts w:asciiTheme="minorHAnsi" w:hAnsiTheme="minorHAnsi"/>
                <w:sz w:val="22"/>
                <w:szCs w:val="22"/>
              </w:rPr>
              <w:t>Руководители</w:t>
            </w:r>
          </w:p>
        </w:tc>
        <w:tc>
          <w:tcPr>
            <w:tcW w:w="942" w:type="dxa"/>
            <w:vAlign w:val="center"/>
          </w:tcPr>
          <w:p w14:paraId="3B187BA8" w14:textId="68A70228" w:rsidR="004A2436" w:rsidRPr="0087734C" w:rsidRDefault="004A2436" w:rsidP="004A2436">
            <w:pPr>
              <w:spacing w:after="0" w:line="240" w:lineRule="auto"/>
              <w:jc w:val="center"/>
            </w:pPr>
            <w:r w:rsidRPr="0087734C">
              <w:t>151</w:t>
            </w:r>
          </w:p>
        </w:tc>
        <w:tc>
          <w:tcPr>
            <w:tcW w:w="1053" w:type="dxa"/>
            <w:vAlign w:val="center"/>
          </w:tcPr>
          <w:p w14:paraId="354CAE4E" w14:textId="36780BD3" w:rsidR="004A2436" w:rsidRPr="0087734C" w:rsidRDefault="004A2436" w:rsidP="004A2436">
            <w:pPr>
              <w:spacing w:after="0" w:line="240" w:lineRule="auto"/>
              <w:jc w:val="center"/>
            </w:pPr>
            <w:r w:rsidRPr="0087734C">
              <w:t>14,35</w:t>
            </w:r>
          </w:p>
        </w:tc>
        <w:tc>
          <w:tcPr>
            <w:tcW w:w="951" w:type="dxa"/>
            <w:vAlign w:val="center"/>
          </w:tcPr>
          <w:p w14:paraId="59C7AABF" w14:textId="2E48C502" w:rsidR="004A2436" w:rsidRPr="0087734C" w:rsidRDefault="004A2436" w:rsidP="004A2436">
            <w:pPr>
              <w:spacing w:after="0" w:line="240" w:lineRule="auto"/>
              <w:jc w:val="center"/>
            </w:pPr>
            <w:r w:rsidRPr="0087734C">
              <w:t>157</w:t>
            </w:r>
          </w:p>
        </w:tc>
        <w:tc>
          <w:tcPr>
            <w:tcW w:w="1017" w:type="dxa"/>
            <w:vAlign w:val="center"/>
          </w:tcPr>
          <w:p w14:paraId="5BEE3501" w14:textId="6938DFDC" w:rsidR="004A2436" w:rsidRPr="0087734C" w:rsidRDefault="004A2436" w:rsidP="004A2436">
            <w:pPr>
              <w:spacing w:after="0" w:line="240" w:lineRule="auto"/>
              <w:jc w:val="center"/>
            </w:pPr>
            <w:r w:rsidRPr="0087734C">
              <w:t>14,72</w:t>
            </w:r>
          </w:p>
        </w:tc>
        <w:tc>
          <w:tcPr>
            <w:tcW w:w="1006" w:type="dxa"/>
            <w:vAlign w:val="center"/>
          </w:tcPr>
          <w:p w14:paraId="5C745C7A" w14:textId="487A30D3" w:rsidR="004A2436" w:rsidRPr="0087734C" w:rsidRDefault="004A2436" w:rsidP="004A2436">
            <w:pPr>
              <w:spacing w:after="0" w:line="240" w:lineRule="auto"/>
              <w:jc w:val="center"/>
            </w:pPr>
            <w:r w:rsidRPr="0087734C">
              <w:t>146</w:t>
            </w:r>
          </w:p>
        </w:tc>
        <w:tc>
          <w:tcPr>
            <w:tcW w:w="957" w:type="dxa"/>
            <w:vAlign w:val="center"/>
          </w:tcPr>
          <w:p w14:paraId="770C8A7C" w14:textId="00042C22" w:rsidR="004A2436" w:rsidRPr="0087734C" w:rsidRDefault="004A2436" w:rsidP="004A2436">
            <w:pPr>
              <w:spacing w:after="0" w:line="240" w:lineRule="auto"/>
              <w:jc w:val="center"/>
            </w:pPr>
            <w:r w:rsidRPr="0087734C">
              <w:t>13,73</w:t>
            </w:r>
          </w:p>
        </w:tc>
      </w:tr>
      <w:tr w:rsidR="004A2436" w:rsidRPr="008C1F69" w14:paraId="70592B6B" w14:textId="77777777" w:rsidTr="00F00FC5">
        <w:trPr>
          <w:trHeight w:val="267"/>
          <w:jc w:val="center"/>
        </w:trPr>
        <w:tc>
          <w:tcPr>
            <w:tcW w:w="3312" w:type="dxa"/>
            <w:vAlign w:val="center"/>
            <w:hideMark/>
          </w:tcPr>
          <w:p w14:paraId="55C12B7F" w14:textId="77777777" w:rsidR="004A2436" w:rsidRPr="0087734C" w:rsidRDefault="004A2436" w:rsidP="004A2436">
            <w:pPr>
              <w:pStyle w:val="2011"/>
              <w:ind w:firstLine="0"/>
              <w:rPr>
                <w:rFonts w:asciiTheme="minorHAnsi" w:hAnsiTheme="minorHAnsi"/>
                <w:sz w:val="22"/>
                <w:szCs w:val="22"/>
              </w:rPr>
            </w:pPr>
            <w:r w:rsidRPr="0087734C">
              <w:rPr>
                <w:rFonts w:asciiTheme="minorHAnsi" w:hAnsiTheme="minorHAnsi"/>
                <w:sz w:val="22"/>
                <w:szCs w:val="22"/>
              </w:rPr>
              <w:t>Специалисты</w:t>
            </w:r>
          </w:p>
        </w:tc>
        <w:tc>
          <w:tcPr>
            <w:tcW w:w="942" w:type="dxa"/>
            <w:vAlign w:val="center"/>
          </w:tcPr>
          <w:p w14:paraId="6EAE9055" w14:textId="7FA4CBE7" w:rsidR="004A2436" w:rsidRPr="0087734C" w:rsidRDefault="004A2436" w:rsidP="004A2436">
            <w:pPr>
              <w:spacing w:after="0" w:line="240" w:lineRule="auto"/>
              <w:jc w:val="center"/>
            </w:pPr>
            <w:r w:rsidRPr="0087734C">
              <w:t>169</w:t>
            </w:r>
          </w:p>
        </w:tc>
        <w:tc>
          <w:tcPr>
            <w:tcW w:w="1053" w:type="dxa"/>
            <w:vAlign w:val="center"/>
          </w:tcPr>
          <w:p w14:paraId="39E40DFB" w14:textId="6322CADF" w:rsidR="004A2436" w:rsidRPr="0087734C" w:rsidRDefault="004A2436" w:rsidP="004A2436">
            <w:pPr>
              <w:spacing w:after="0" w:line="240" w:lineRule="auto"/>
              <w:jc w:val="center"/>
            </w:pPr>
            <w:r w:rsidRPr="0087734C">
              <w:t>16,07</w:t>
            </w:r>
          </w:p>
        </w:tc>
        <w:tc>
          <w:tcPr>
            <w:tcW w:w="951" w:type="dxa"/>
            <w:vAlign w:val="center"/>
          </w:tcPr>
          <w:p w14:paraId="7CF92ED2" w14:textId="15A63DF0" w:rsidR="004A2436" w:rsidRPr="0087734C" w:rsidRDefault="004A2436" w:rsidP="004A2436">
            <w:pPr>
              <w:spacing w:after="0" w:line="240" w:lineRule="auto"/>
              <w:jc w:val="center"/>
            </w:pPr>
            <w:r w:rsidRPr="0087734C">
              <w:t>172</w:t>
            </w:r>
          </w:p>
        </w:tc>
        <w:tc>
          <w:tcPr>
            <w:tcW w:w="1017" w:type="dxa"/>
            <w:vAlign w:val="center"/>
          </w:tcPr>
          <w:p w14:paraId="7E8629EB" w14:textId="74092222" w:rsidR="004A2436" w:rsidRPr="0087734C" w:rsidRDefault="004A2436" w:rsidP="004A2436">
            <w:pPr>
              <w:spacing w:after="0" w:line="240" w:lineRule="auto"/>
              <w:jc w:val="center"/>
            </w:pPr>
            <w:r w:rsidRPr="0087734C">
              <w:t>16,14</w:t>
            </w:r>
          </w:p>
        </w:tc>
        <w:tc>
          <w:tcPr>
            <w:tcW w:w="1006" w:type="dxa"/>
            <w:vAlign w:val="center"/>
          </w:tcPr>
          <w:p w14:paraId="7C03117B" w14:textId="5465A78B" w:rsidR="004A2436" w:rsidRPr="0087734C" w:rsidRDefault="004A2436" w:rsidP="004A2436">
            <w:pPr>
              <w:spacing w:after="0" w:line="240" w:lineRule="auto"/>
              <w:jc w:val="center"/>
            </w:pPr>
            <w:r w:rsidRPr="0087734C">
              <w:t>186</w:t>
            </w:r>
          </w:p>
        </w:tc>
        <w:tc>
          <w:tcPr>
            <w:tcW w:w="957" w:type="dxa"/>
            <w:vAlign w:val="center"/>
          </w:tcPr>
          <w:p w14:paraId="1CC2984B" w14:textId="60B2197D" w:rsidR="004A2436" w:rsidRPr="0087734C" w:rsidRDefault="004A2436" w:rsidP="004A2436">
            <w:pPr>
              <w:spacing w:after="0" w:line="240" w:lineRule="auto"/>
              <w:jc w:val="center"/>
            </w:pPr>
            <w:r w:rsidRPr="0087734C">
              <w:t>17,50</w:t>
            </w:r>
          </w:p>
        </w:tc>
      </w:tr>
      <w:tr w:rsidR="004A2436" w:rsidRPr="008C1F69" w14:paraId="430449CE" w14:textId="77777777" w:rsidTr="00F00FC5">
        <w:trPr>
          <w:trHeight w:val="277"/>
          <w:jc w:val="center"/>
        </w:trPr>
        <w:tc>
          <w:tcPr>
            <w:tcW w:w="3312" w:type="dxa"/>
            <w:vAlign w:val="center"/>
          </w:tcPr>
          <w:p w14:paraId="27E38E3A" w14:textId="77777777" w:rsidR="004A2436" w:rsidRPr="0087734C" w:rsidRDefault="004A2436" w:rsidP="004A2436">
            <w:pPr>
              <w:pStyle w:val="2011"/>
              <w:ind w:firstLine="0"/>
              <w:rPr>
                <w:rFonts w:asciiTheme="minorHAnsi" w:hAnsiTheme="minorHAnsi"/>
                <w:sz w:val="22"/>
                <w:szCs w:val="22"/>
              </w:rPr>
            </w:pPr>
            <w:r w:rsidRPr="0087734C">
              <w:rPr>
                <w:rFonts w:asciiTheme="minorHAnsi" w:hAnsiTheme="minorHAnsi"/>
                <w:sz w:val="22"/>
                <w:szCs w:val="22"/>
              </w:rPr>
              <w:t>Служащие</w:t>
            </w:r>
          </w:p>
        </w:tc>
        <w:tc>
          <w:tcPr>
            <w:tcW w:w="942" w:type="dxa"/>
            <w:vAlign w:val="center"/>
          </w:tcPr>
          <w:p w14:paraId="5FD3FF57" w14:textId="36F4F408" w:rsidR="004A2436" w:rsidRPr="0087734C" w:rsidRDefault="004A2436" w:rsidP="004A2436">
            <w:pPr>
              <w:spacing w:after="0" w:line="240" w:lineRule="auto"/>
              <w:jc w:val="center"/>
            </w:pPr>
            <w:r w:rsidRPr="0087734C">
              <w:t>0</w:t>
            </w:r>
          </w:p>
        </w:tc>
        <w:tc>
          <w:tcPr>
            <w:tcW w:w="1053" w:type="dxa"/>
            <w:vAlign w:val="center"/>
          </w:tcPr>
          <w:p w14:paraId="62F79641" w14:textId="0F5E02BE" w:rsidR="004A2436" w:rsidRPr="0087734C" w:rsidRDefault="004A2436" w:rsidP="004A2436">
            <w:pPr>
              <w:spacing w:after="0" w:line="240" w:lineRule="auto"/>
              <w:jc w:val="center"/>
            </w:pPr>
            <w:r w:rsidRPr="0087734C">
              <w:t>0,00</w:t>
            </w:r>
          </w:p>
        </w:tc>
        <w:tc>
          <w:tcPr>
            <w:tcW w:w="951" w:type="dxa"/>
            <w:vAlign w:val="center"/>
          </w:tcPr>
          <w:p w14:paraId="4F4C19CC" w14:textId="0E1FB492" w:rsidR="004A2436" w:rsidRPr="0087734C" w:rsidRDefault="004A2436" w:rsidP="004A2436">
            <w:pPr>
              <w:spacing w:after="0" w:line="240" w:lineRule="auto"/>
              <w:jc w:val="center"/>
            </w:pPr>
            <w:r w:rsidRPr="0087734C">
              <w:t>0</w:t>
            </w:r>
          </w:p>
        </w:tc>
        <w:tc>
          <w:tcPr>
            <w:tcW w:w="1017" w:type="dxa"/>
            <w:vAlign w:val="center"/>
          </w:tcPr>
          <w:p w14:paraId="35868D50" w14:textId="61D2C43F" w:rsidR="004A2436" w:rsidRPr="0087734C" w:rsidRDefault="004A2436" w:rsidP="004A2436">
            <w:pPr>
              <w:spacing w:after="0" w:line="240" w:lineRule="auto"/>
              <w:jc w:val="center"/>
            </w:pPr>
            <w:r w:rsidRPr="0087734C">
              <w:t>0,00</w:t>
            </w:r>
          </w:p>
        </w:tc>
        <w:tc>
          <w:tcPr>
            <w:tcW w:w="1006" w:type="dxa"/>
            <w:vAlign w:val="center"/>
          </w:tcPr>
          <w:p w14:paraId="05E8069D" w14:textId="6913D8B8" w:rsidR="004A2436" w:rsidRPr="0087734C" w:rsidRDefault="004A2436" w:rsidP="004A2436">
            <w:pPr>
              <w:spacing w:after="0" w:line="240" w:lineRule="auto"/>
              <w:jc w:val="center"/>
            </w:pPr>
            <w:r w:rsidRPr="0087734C">
              <w:t>0</w:t>
            </w:r>
          </w:p>
        </w:tc>
        <w:tc>
          <w:tcPr>
            <w:tcW w:w="957" w:type="dxa"/>
            <w:vAlign w:val="center"/>
          </w:tcPr>
          <w:p w14:paraId="315272A1" w14:textId="4B99B4D4" w:rsidR="004A2436" w:rsidRPr="0087734C" w:rsidRDefault="004A2436" w:rsidP="004A2436">
            <w:pPr>
              <w:spacing w:after="0" w:line="240" w:lineRule="auto"/>
              <w:jc w:val="center"/>
            </w:pPr>
            <w:r w:rsidRPr="0087734C">
              <w:t>0,00</w:t>
            </w:r>
          </w:p>
        </w:tc>
      </w:tr>
      <w:tr w:rsidR="004A2436" w:rsidRPr="008C1F69" w14:paraId="2532F8D3" w14:textId="77777777" w:rsidTr="00F00FC5">
        <w:trPr>
          <w:trHeight w:val="295"/>
          <w:jc w:val="center"/>
        </w:trPr>
        <w:tc>
          <w:tcPr>
            <w:tcW w:w="3312" w:type="dxa"/>
            <w:vAlign w:val="center"/>
            <w:hideMark/>
          </w:tcPr>
          <w:p w14:paraId="169029F9" w14:textId="77777777" w:rsidR="004A2436" w:rsidRPr="0087734C" w:rsidRDefault="004A2436" w:rsidP="004A2436">
            <w:pPr>
              <w:pStyle w:val="2011"/>
              <w:ind w:firstLine="0"/>
              <w:rPr>
                <w:rFonts w:asciiTheme="minorHAnsi" w:hAnsiTheme="minorHAnsi"/>
                <w:sz w:val="22"/>
                <w:szCs w:val="22"/>
              </w:rPr>
            </w:pPr>
            <w:r w:rsidRPr="0087734C">
              <w:rPr>
                <w:rFonts w:asciiTheme="minorHAnsi" w:hAnsiTheme="minorHAnsi"/>
                <w:sz w:val="22"/>
                <w:szCs w:val="22"/>
              </w:rPr>
              <w:t>Рабочие</w:t>
            </w:r>
          </w:p>
        </w:tc>
        <w:tc>
          <w:tcPr>
            <w:tcW w:w="942" w:type="dxa"/>
            <w:vAlign w:val="center"/>
          </w:tcPr>
          <w:p w14:paraId="33A6E989" w14:textId="39FF2D87" w:rsidR="004A2436" w:rsidRPr="0087734C" w:rsidRDefault="004A2436" w:rsidP="004A2436">
            <w:pPr>
              <w:spacing w:after="0" w:line="240" w:lineRule="auto"/>
              <w:jc w:val="center"/>
            </w:pPr>
            <w:r w:rsidRPr="0087734C">
              <w:t>732</w:t>
            </w:r>
          </w:p>
        </w:tc>
        <w:tc>
          <w:tcPr>
            <w:tcW w:w="1053" w:type="dxa"/>
            <w:vAlign w:val="center"/>
          </w:tcPr>
          <w:p w14:paraId="2559E977" w14:textId="5D00E854" w:rsidR="004A2436" w:rsidRPr="0087734C" w:rsidRDefault="004A2436" w:rsidP="004A2436">
            <w:pPr>
              <w:spacing w:after="0" w:line="240" w:lineRule="auto"/>
              <w:jc w:val="center"/>
            </w:pPr>
            <w:r w:rsidRPr="0087734C">
              <w:t>69,58</w:t>
            </w:r>
          </w:p>
        </w:tc>
        <w:tc>
          <w:tcPr>
            <w:tcW w:w="951" w:type="dxa"/>
            <w:vAlign w:val="center"/>
          </w:tcPr>
          <w:p w14:paraId="055E32A8" w14:textId="041B7F8B" w:rsidR="004A2436" w:rsidRPr="0087734C" w:rsidRDefault="004A2436" w:rsidP="004A2436">
            <w:pPr>
              <w:spacing w:after="0" w:line="240" w:lineRule="auto"/>
              <w:jc w:val="center"/>
            </w:pPr>
            <w:r w:rsidRPr="0087734C">
              <w:t>737</w:t>
            </w:r>
          </w:p>
        </w:tc>
        <w:tc>
          <w:tcPr>
            <w:tcW w:w="1017" w:type="dxa"/>
            <w:vAlign w:val="center"/>
          </w:tcPr>
          <w:p w14:paraId="09CA01E5" w14:textId="37F1E20F" w:rsidR="004A2436" w:rsidRPr="0087734C" w:rsidRDefault="004A2436" w:rsidP="004A2436">
            <w:pPr>
              <w:spacing w:after="0" w:line="240" w:lineRule="auto"/>
              <w:jc w:val="center"/>
            </w:pPr>
            <w:r w:rsidRPr="0087734C">
              <w:t>69,14</w:t>
            </w:r>
          </w:p>
        </w:tc>
        <w:tc>
          <w:tcPr>
            <w:tcW w:w="1006" w:type="dxa"/>
            <w:vAlign w:val="center"/>
          </w:tcPr>
          <w:p w14:paraId="25B75DC6" w14:textId="4D9B1DB5" w:rsidR="004A2436" w:rsidRPr="0087734C" w:rsidRDefault="004A2436" w:rsidP="004A2436">
            <w:pPr>
              <w:spacing w:after="0" w:line="240" w:lineRule="auto"/>
              <w:jc w:val="center"/>
            </w:pPr>
            <w:r w:rsidRPr="0087734C">
              <w:t>731</w:t>
            </w:r>
          </w:p>
        </w:tc>
        <w:tc>
          <w:tcPr>
            <w:tcW w:w="957" w:type="dxa"/>
            <w:vAlign w:val="center"/>
          </w:tcPr>
          <w:p w14:paraId="06953586" w14:textId="7EC34806" w:rsidR="004A2436" w:rsidRPr="0087734C" w:rsidRDefault="004A2436" w:rsidP="004A2436">
            <w:pPr>
              <w:spacing w:after="0" w:line="240" w:lineRule="auto"/>
              <w:jc w:val="center"/>
            </w:pPr>
            <w:r w:rsidRPr="0087734C">
              <w:t>68,77</w:t>
            </w:r>
          </w:p>
        </w:tc>
      </w:tr>
      <w:tr w:rsidR="004A2436" w:rsidRPr="008C1F69" w14:paraId="37EB5C78" w14:textId="77777777" w:rsidTr="00F00FC5">
        <w:trPr>
          <w:trHeight w:val="328"/>
          <w:jc w:val="center"/>
        </w:trPr>
        <w:tc>
          <w:tcPr>
            <w:tcW w:w="3312" w:type="dxa"/>
            <w:vAlign w:val="center"/>
            <w:hideMark/>
          </w:tcPr>
          <w:p w14:paraId="2F807166" w14:textId="77777777" w:rsidR="004A2436" w:rsidRPr="0087734C" w:rsidRDefault="004A2436" w:rsidP="004A2436">
            <w:pPr>
              <w:pStyle w:val="2011"/>
              <w:ind w:firstLine="0"/>
              <w:rPr>
                <w:rFonts w:asciiTheme="minorHAnsi" w:hAnsiTheme="minorHAnsi"/>
                <w:b/>
                <w:sz w:val="22"/>
                <w:szCs w:val="22"/>
              </w:rPr>
            </w:pPr>
            <w:r w:rsidRPr="0087734C">
              <w:rPr>
                <w:rFonts w:asciiTheme="minorHAnsi" w:hAnsiTheme="minorHAnsi"/>
                <w:b/>
                <w:sz w:val="22"/>
                <w:szCs w:val="22"/>
              </w:rPr>
              <w:t>Всего</w:t>
            </w:r>
          </w:p>
        </w:tc>
        <w:tc>
          <w:tcPr>
            <w:tcW w:w="942" w:type="dxa"/>
            <w:vAlign w:val="center"/>
          </w:tcPr>
          <w:p w14:paraId="6D8B191D" w14:textId="6A93D9AD" w:rsidR="004A2436" w:rsidRPr="0087734C" w:rsidRDefault="004A2436" w:rsidP="004A2436">
            <w:pPr>
              <w:spacing w:after="0" w:line="240" w:lineRule="auto"/>
              <w:jc w:val="center"/>
              <w:rPr>
                <w:b/>
              </w:rPr>
            </w:pPr>
            <w:r w:rsidRPr="0087734C">
              <w:rPr>
                <w:b/>
              </w:rPr>
              <w:t>1052</w:t>
            </w:r>
          </w:p>
        </w:tc>
        <w:tc>
          <w:tcPr>
            <w:tcW w:w="1053" w:type="dxa"/>
            <w:vAlign w:val="center"/>
          </w:tcPr>
          <w:p w14:paraId="0C4F5D2F" w14:textId="7683D9C1" w:rsidR="004A2436" w:rsidRPr="0087734C" w:rsidRDefault="004A2436" w:rsidP="004A2436">
            <w:pPr>
              <w:spacing w:after="0" w:line="240" w:lineRule="auto"/>
              <w:jc w:val="center"/>
              <w:rPr>
                <w:b/>
              </w:rPr>
            </w:pPr>
            <w:r w:rsidRPr="0087734C">
              <w:rPr>
                <w:b/>
              </w:rPr>
              <w:t>100,00</w:t>
            </w:r>
          </w:p>
        </w:tc>
        <w:tc>
          <w:tcPr>
            <w:tcW w:w="951" w:type="dxa"/>
            <w:vAlign w:val="center"/>
          </w:tcPr>
          <w:p w14:paraId="5BB67A10" w14:textId="7A0860EE" w:rsidR="004A2436" w:rsidRPr="0087734C" w:rsidRDefault="004A2436" w:rsidP="004A2436">
            <w:pPr>
              <w:spacing w:after="0" w:line="240" w:lineRule="auto"/>
              <w:jc w:val="center"/>
              <w:rPr>
                <w:b/>
              </w:rPr>
            </w:pPr>
            <w:r w:rsidRPr="0087734C">
              <w:rPr>
                <w:b/>
              </w:rPr>
              <w:t>1066</w:t>
            </w:r>
          </w:p>
        </w:tc>
        <w:tc>
          <w:tcPr>
            <w:tcW w:w="1017" w:type="dxa"/>
            <w:vAlign w:val="center"/>
          </w:tcPr>
          <w:p w14:paraId="0275952D" w14:textId="554404EA" w:rsidR="004A2436" w:rsidRPr="0087734C" w:rsidRDefault="004A2436" w:rsidP="004A2436">
            <w:pPr>
              <w:spacing w:after="0" w:line="240" w:lineRule="auto"/>
              <w:jc w:val="center"/>
              <w:rPr>
                <w:b/>
              </w:rPr>
            </w:pPr>
            <w:r w:rsidRPr="0087734C">
              <w:rPr>
                <w:b/>
              </w:rPr>
              <w:t>100,00</w:t>
            </w:r>
          </w:p>
        </w:tc>
        <w:tc>
          <w:tcPr>
            <w:tcW w:w="1006" w:type="dxa"/>
            <w:vAlign w:val="center"/>
          </w:tcPr>
          <w:p w14:paraId="73E89F42" w14:textId="3E8F924A" w:rsidR="004A2436" w:rsidRPr="0087734C" w:rsidRDefault="004A2436" w:rsidP="004A2436">
            <w:pPr>
              <w:spacing w:after="0" w:line="240" w:lineRule="auto"/>
              <w:jc w:val="center"/>
              <w:rPr>
                <w:b/>
              </w:rPr>
            </w:pPr>
            <w:r w:rsidRPr="0087734C">
              <w:rPr>
                <w:b/>
              </w:rPr>
              <w:t>1063</w:t>
            </w:r>
          </w:p>
        </w:tc>
        <w:tc>
          <w:tcPr>
            <w:tcW w:w="957" w:type="dxa"/>
            <w:vAlign w:val="center"/>
          </w:tcPr>
          <w:p w14:paraId="3E32A4DC" w14:textId="09215DDC" w:rsidR="004A2436" w:rsidRPr="0087734C" w:rsidRDefault="004A2436" w:rsidP="004A2436">
            <w:pPr>
              <w:spacing w:after="0" w:line="240" w:lineRule="auto"/>
              <w:jc w:val="center"/>
              <w:rPr>
                <w:b/>
              </w:rPr>
            </w:pPr>
            <w:r w:rsidRPr="0087734C">
              <w:rPr>
                <w:b/>
              </w:rPr>
              <w:t>100,00</w:t>
            </w:r>
          </w:p>
        </w:tc>
      </w:tr>
    </w:tbl>
    <w:p w14:paraId="5B474B8C" w14:textId="77777777" w:rsidR="00FB6B35" w:rsidRDefault="0005063B" w:rsidP="00FB6B35">
      <w:pPr>
        <w:pStyle w:val="2011"/>
        <w:ind w:firstLine="0"/>
      </w:pPr>
      <w:r>
        <w:rPr>
          <w:noProof/>
        </w:rPr>
        <w:drawing>
          <wp:anchor distT="0" distB="0" distL="114300" distR="114300" simplePos="0" relativeHeight="251698176" behindDoc="0" locked="0" layoutInCell="1" allowOverlap="1" wp14:anchorId="4C28AAEA" wp14:editId="6BDFAFA3">
            <wp:simplePos x="0" y="0"/>
            <wp:positionH relativeFrom="column">
              <wp:posOffset>186690</wp:posOffset>
            </wp:positionH>
            <wp:positionV relativeFrom="paragraph">
              <wp:posOffset>226695</wp:posOffset>
            </wp:positionV>
            <wp:extent cx="5486400" cy="3190875"/>
            <wp:effectExtent l="0" t="0" r="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355BE241" w14:textId="77777777" w:rsidR="004A2436" w:rsidRDefault="004A2436" w:rsidP="005F17A1">
      <w:pPr>
        <w:spacing w:after="0" w:line="240" w:lineRule="auto"/>
        <w:ind w:firstLine="567"/>
        <w:jc w:val="both"/>
      </w:pPr>
      <w:r>
        <w:t>В структуре персонала по категориям за последнее время произошло:</w:t>
      </w:r>
    </w:p>
    <w:p w14:paraId="2103A491" w14:textId="77777777" w:rsidR="004A2436" w:rsidRDefault="004A2436" w:rsidP="005F17A1">
      <w:pPr>
        <w:spacing w:after="0" w:line="240" w:lineRule="auto"/>
        <w:ind w:firstLine="567"/>
        <w:jc w:val="both"/>
      </w:pPr>
      <w:r>
        <w:t>незначительное уменьшение числа рабочих по причине расторжения срочных трудовых договоров с временными работниками в связи с выходом основных работников из длительных очередных отпусков и больничных;</w:t>
      </w:r>
    </w:p>
    <w:p w14:paraId="4008B744" w14:textId="3D3345CB" w:rsidR="0097696D" w:rsidRDefault="004A2436" w:rsidP="005F17A1">
      <w:pPr>
        <w:spacing w:after="0" w:line="240" w:lineRule="auto"/>
        <w:ind w:firstLine="567"/>
        <w:jc w:val="both"/>
      </w:pPr>
      <w:r>
        <w:t>незначительные увеличение числа специалистов и снижение числа руководителей ввиду организационно-штатных мероприятий и перевода работников их категории руководители в категорию специалисты.</w:t>
      </w:r>
    </w:p>
    <w:p w14:paraId="64887F0B" w14:textId="77777777" w:rsidR="004A2436" w:rsidRDefault="004A2436" w:rsidP="004A2436">
      <w:pPr>
        <w:spacing w:after="0" w:line="240" w:lineRule="auto"/>
        <w:ind w:firstLine="709"/>
        <w:jc w:val="both"/>
      </w:pPr>
    </w:p>
    <w:p w14:paraId="296B8625" w14:textId="2EC257F6" w:rsidR="00FB6B35" w:rsidRPr="0087734C" w:rsidRDefault="00FB6B35" w:rsidP="008C3F5B">
      <w:pPr>
        <w:pStyle w:val="a4"/>
        <w:widowControl w:val="0"/>
        <w:numPr>
          <w:ilvl w:val="2"/>
          <w:numId w:val="11"/>
        </w:numPr>
        <w:shd w:val="clear" w:color="auto" w:fill="FFFFFF"/>
        <w:autoSpaceDE w:val="0"/>
        <w:autoSpaceDN w:val="0"/>
        <w:adjustRightInd w:val="0"/>
        <w:spacing w:after="0" w:line="240" w:lineRule="auto"/>
        <w:ind w:left="0" w:firstLine="709"/>
        <w:jc w:val="both"/>
        <w:outlineLvl w:val="2"/>
        <w:rPr>
          <w:b/>
          <w:color w:val="4B90FF"/>
        </w:rPr>
      </w:pPr>
      <w:bookmarkStart w:id="196" w:name="_Toc96607338"/>
      <w:bookmarkStart w:id="197" w:name="_Toc100266371"/>
      <w:bookmarkStart w:id="198" w:name="_Toc100266648"/>
      <w:r w:rsidRPr="0087734C">
        <w:rPr>
          <w:b/>
          <w:color w:val="4B90FF"/>
        </w:rPr>
        <w:t>Возрастной состав работников</w:t>
      </w:r>
      <w:bookmarkEnd w:id="196"/>
      <w:bookmarkEnd w:id="197"/>
      <w:bookmarkEnd w:id="198"/>
    </w:p>
    <w:p w14:paraId="37552D46" w14:textId="77777777" w:rsidR="00F00FC5" w:rsidRDefault="00F00FC5" w:rsidP="000D3E1A">
      <w:pPr>
        <w:spacing w:after="0" w:line="240" w:lineRule="auto"/>
        <w:ind w:firstLine="709"/>
        <w:jc w:val="both"/>
        <w:rPr>
          <w:rFonts w:ascii="Calibri" w:hAnsi="Calibri" w:cs="Calibri"/>
        </w:rPr>
      </w:pPr>
    </w:p>
    <w:p w14:paraId="558EF0F0" w14:textId="7E4850EA" w:rsidR="000D3E1A" w:rsidRPr="006E46AD" w:rsidRDefault="004A2436" w:rsidP="005F17A1">
      <w:pPr>
        <w:spacing w:after="0" w:line="240" w:lineRule="auto"/>
        <w:ind w:firstLine="567"/>
        <w:jc w:val="both"/>
        <w:rPr>
          <w:rFonts w:ascii="Calibri" w:hAnsi="Calibri" w:cs="Calibri"/>
          <w:bCs/>
        </w:rPr>
      </w:pPr>
      <w:r w:rsidRPr="004A2436">
        <w:rPr>
          <w:rFonts w:ascii="Calibri" w:hAnsi="Calibri" w:cs="Calibri"/>
        </w:rPr>
        <w:t>Анализ возрастного состава персонала показывает, что за период с 2019 года по 2021 год произошло снижение числа работников АО «ЮЭСК» в возрастной категории до 30 лет и увеличивается число работников от 30 до 50 лет, а также пенсионеров по возрасту. Средний возраст работников Общества по состоянию на 31</w:t>
      </w:r>
      <w:r w:rsidR="002F04D5">
        <w:rPr>
          <w:rFonts w:ascii="Calibri" w:hAnsi="Calibri" w:cs="Calibri"/>
        </w:rPr>
        <w:t>.12.2021 года составляет 45 лет</w:t>
      </w:r>
      <w:r w:rsidRPr="004A2436">
        <w:rPr>
          <w:rFonts w:ascii="Calibri" w:hAnsi="Calibri" w:cs="Calibri"/>
        </w:rPr>
        <w:t>.</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1014"/>
        <w:gridCol w:w="992"/>
        <w:gridCol w:w="1134"/>
        <w:gridCol w:w="1134"/>
        <w:gridCol w:w="1134"/>
        <w:gridCol w:w="1134"/>
      </w:tblGrid>
      <w:tr w:rsidR="000D3E1A" w:rsidRPr="008C1F69" w14:paraId="38941719" w14:textId="77777777" w:rsidTr="00EF184B">
        <w:trPr>
          <w:trHeight w:val="318"/>
          <w:jc w:val="center"/>
        </w:trPr>
        <w:tc>
          <w:tcPr>
            <w:tcW w:w="2609" w:type="dxa"/>
            <w:vMerge w:val="restart"/>
            <w:vAlign w:val="center"/>
            <w:hideMark/>
          </w:tcPr>
          <w:p w14:paraId="67BDFD21" w14:textId="77777777" w:rsidR="000D3E1A" w:rsidRPr="0087734C" w:rsidRDefault="000D3E1A" w:rsidP="00FB3C2E">
            <w:pPr>
              <w:pStyle w:val="2011"/>
              <w:rPr>
                <w:rFonts w:asciiTheme="minorHAnsi" w:hAnsiTheme="minorHAnsi" w:cs="Calibri"/>
                <w:b/>
                <w:bCs/>
                <w:sz w:val="22"/>
                <w:szCs w:val="22"/>
              </w:rPr>
            </w:pPr>
            <w:r w:rsidRPr="0087734C">
              <w:rPr>
                <w:rFonts w:asciiTheme="minorHAnsi" w:hAnsiTheme="minorHAnsi" w:cs="Calibri"/>
                <w:b/>
                <w:bCs/>
                <w:sz w:val="22"/>
                <w:szCs w:val="22"/>
              </w:rPr>
              <w:lastRenderedPageBreak/>
              <w:t>Возраст</w:t>
            </w:r>
          </w:p>
        </w:tc>
        <w:tc>
          <w:tcPr>
            <w:tcW w:w="2006" w:type="dxa"/>
            <w:gridSpan w:val="2"/>
            <w:vAlign w:val="center"/>
          </w:tcPr>
          <w:p w14:paraId="7EA4C1F0" w14:textId="4904F628" w:rsidR="000D3E1A" w:rsidRPr="0087734C" w:rsidRDefault="000D3E1A" w:rsidP="00FB3C2E">
            <w:pPr>
              <w:pStyle w:val="2011"/>
              <w:ind w:firstLine="0"/>
              <w:jc w:val="center"/>
              <w:rPr>
                <w:rFonts w:asciiTheme="minorHAnsi" w:hAnsiTheme="minorHAnsi" w:cs="Calibri"/>
                <w:b/>
                <w:sz w:val="22"/>
                <w:szCs w:val="22"/>
              </w:rPr>
            </w:pPr>
            <w:r w:rsidRPr="0087734C">
              <w:rPr>
                <w:rFonts w:asciiTheme="minorHAnsi" w:hAnsiTheme="minorHAnsi" w:cs="Calibri"/>
                <w:b/>
                <w:sz w:val="22"/>
                <w:szCs w:val="22"/>
              </w:rPr>
              <w:t>31.12.201</w:t>
            </w:r>
            <w:r w:rsidR="00FB3C2E" w:rsidRPr="0087734C">
              <w:rPr>
                <w:rFonts w:asciiTheme="minorHAnsi" w:hAnsiTheme="minorHAnsi" w:cs="Calibri"/>
                <w:b/>
                <w:sz w:val="22"/>
                <w:szCs w:val="22"/>
              </w:rPr>
              <w:t>9</w:t>
            </w:r>
          </w:p>
        </w:tc>
        <w:tc>
          <w:tcPr>
            <w:tcW w:w="2268" w:type="dxa"/>
            <w:gridSpan w:val="2"/>
            <w:vAlign w:val="center"/>
            <w:hideMark/>
          </w:tcPr>
          <w:p w14:paraId="11B1040F" w14:textId="5FA52F52" w:rsidR="000D3E1A" w:rsidRPr="0087734C" w:rsidRDefault="000D3E1A" w:rsidP="00FB3C2E">
            <w:pPr>
              <w:pStyle w:val="2011"/>
              <w:ind w:firstLine="0"/>
              <w:jc w:val="center"/>
              <w:rPr>
                <w:rFonts w:asciiTheme="minorHAnsi" w:hAnsiTheme="minorHAnsi" w:cs="Calibri"/>
                <w:b/>
                <w:sz w:val="22"/>
                <w:szCs w:val="22"/>
              </w:rPr>
            </w:pPr>
            <w:r w:rsidRPr="0087734C">
              <w:rPr>
                <w:rFonts w:asciiTheme="minorHAnsi" w:hAnsiTheme="minorHAnsi" w:cs="Calibri"/>
                <w:b/>
                <w:sz w:val="22"/>
                <w:szCs w:val="22"/>
              </w:rPr>
              <w:t>31.12.20</w:t>
            </w:r>
            <w:r w:rsidR="00FB3C2E" w:rsidRPr="0087734C">
              <w:rPr>
                <w:rFonts w:asciiTheme="minorHAnsi" w:hAnsiTheme="minorHAnsi" w:cs="Calibri"/>
                <w:b/>
                <w:sz w:val="22"/>
                <w:szCs w:val="22"/>
              </w:rPr>
              <w:t>20</w:t>
            </w:r>
          </w:p>
        </w:tc>
        <w:tc>
          <w:tcPr>
            <w:tcW w:w="2268" w:type="dxa"/>
            <w:gridSpan w:val="2"/>
            <w:vAlign w:val="center"/>
            <w:hideMark/>
          </w:tcPr>
          <w:p w14:paraId="4EF56E44" w14:textId="5CD070CA" w:rsidR="000D3E1A" w:rsidRPr="0087734C" w:rsidRDefault="000D3E1A" w:rsidP="00FB3C2E">
            <w:pPr>
              <w:pStyle w:val="2011"/>
              <w:ind w:firstLine="0"/>
              <w:jc w:val="center"/>
              <w:rPr>
                <w:rFonts w:asciiTheme="minorHAnsi" w:hAnsiTheme="minorHAnsi" w:cs="Calibri"/>
                <w:b/>
                <w:sz w:val="22"/>
                <w:szCs w:val="22"/>
              </w:rPr>
            </w:pPr>
            <w:r w:rsidRPr="0087734C">
              <w:rPr>
                <w:rFonts w:asciiTheme="minorHAnsi" w:hAnsiTheme="minorHAnsi" w:cs="Calibri"/>
                <w:b/>
                <w:sz w:val="22"/>
                <w:szCs w:val="22"/>
              </w:rPr>
              <w:t>3</w:t>
            </w:r>
            <w:r w:rsidR="00FB3C2E" w:rsidRPr="0087734C">
              <w:rPr>
                <w:rFonts w:asciiTheme="minorHAnsi" w:hAnsiTheme="minorHAnsi" w:cs="Calibri"/>
                <w:b/>
                <w:sz w:val="22"/>
                <w:szCs w:val="22"/>
              </w:rPr>
              <w:t>1.12.2021</w:t>
            </w:r>
          </w:p>
        </w:tc>
      </w:tr>
      <w:tr w:rsidR="000D3E1A" w:rsidRPr="008C1F69" w14:paraId="0E2194FE" w14:textId="77777777" w:rsidTr="00EF184B">
        <w:trPr>
          <w:trHeight w:val="273"/>
          <w:jc w:val="center"/>
        </w:trPr>
        <w:tc>
          <w:tcPr>
            <w:tcW w:w="2609" w:type="dxa"/>
            <w:vMerge/>
            <w:vAlign w:val="center"/>
            <w:hideMark/>
          </w:tcPr>
          <w:p w14:paraId="2446DF3E" w14:textId="77777777" w:rsidR="000D3E1A" w:rsidRPr="0087734C" w:rsidRDefault="000D3E1A" w:rsidP="00FB3C2E">
            <w:pPr>
              <w:spacing w:after="0" w:line="240" w:lineRule="auto"/>
              <w:rPr>
                <w:rFonts w:cs="Calibri"/>
                <w:b/>
                <w:bCs/>
              </w:rPr>
            </w:pPr>
          </w:p>
        </w:tc>
        <w:tc>
          <w:tcPr>
            <w:tcW w:w="1014" w:type="dxa"/>
            <w:vAlign w:val="center"/>
          </w:tcPr>
          <w:p w14:paraId="4DEF1A1A" w14:textId="77777777" w:rsidR="000D3E1A" w:rsidRPr="0087734C" w:rsidRDefault="000D3E1A" w:rsidP="00FB3C2E">
            <w:pPr>
              <w:pStyle w:val="2011"/>
              <w:ind w:firstLine="0"/>
              <w:jc w:val="center"/>
              <w:rPr>
                <w:rFonts w:asciiTheme="minorHAnsi" w:hAnsiTheme="minorHAnsi" w:cs="Calibri"/>
                <w:b/>
                <w:bCs/>
                <w:sz w:val="22"/>
                <w:szCs w:val="22"/>
              </w:rPr>
            </w:pPr>
            <w:r w:rsidRPr="0087734C">
              <w:rPr>
                <w:rFonts w:asciiTheme="minorHAnsi" w:hAnsiTheme="minorHAnsi" w:cs="Calibri"/>
                <w:b/>
                <w:bCs/>
                <w:sz w:val="22"/>
                <w:szCs w:val="22"/>
              </w:rPr>
              <w:t>чел</w:t>
            </w:r>
          </w:p>
        </w:tc>
        <w:tc>
          <w:tcPr>
            <w:tcW w:w="992" w:type="dxa"/>
            <w:vAlign w:val="center"/>
          </w:tcPr>
          <w:p w14:paraId="68C92358" w14:textId="77777777" w:rsidR="000D3E1A" w:rsidRPr="0087734C" w:rsidRDefault="000D3E1A" w:rsidP="00FB3C2E">
            <w:pPr>
              <w:pStyle w:val="2011"/>
              <w:ind w:firstLine="0"/>
              <w:jc w:val="center"/>
              <w:rPr>
                <w:rFonts w:asciiTheme="minorHAnsi" w:hAnsiTheme="minorHAnsi" w:cs="Calibri"/>
                <w:b/>
                <w:bCs/>
                <w:sz w:val="22"/>
                <w:szCs w:val="22"/>
              </w:rPr>
            </w:pPr>
            <w:r w:rsidRPr="0087734C">
              <w:rPr>
                <w:rFonts w:asciiTheme="minorHAnsi" w:hAnsiTheme="minorHAnsi" w:cs="Calibri"/>
                <w:b/>
                <w:bCs/>
                <w:sz w:val="22"/>
                <w:szCs w:val="22"/>
              </w:rPr>
              <w:t>%</w:t>
            </w:r>
          </w:p>
        </w:tc>
        <w:tc>
          <w:tcPr>
            <w:tcW w:w="1134" w:type="dxa"/>
            <w:vAlign w:val="center"/>
          </w:tcPr>
          <w:p w14:paraId="075DE740" w14:textId="77777777" w:rsidR="000D3E1A" w:rsidRPr="0087734C" w:rsidRDefault="000D3E1A" w:rsidP="00FB3C2E">
            <w:pPr>
              <w:pStyle w:val="2011"/>
              <w:ind w:firstLine="0"/>
              <w:jc w:val="center"/>
              <w:rPr>
                <w:rFonts w:asciiTheme="minorHAnsi" w:hAnsiTheme="minorHAnsi" w:cs="Calibri"/>
                <w:b/>
                <w:bCs/>
                <w:sz w:val="22"/>
                <w:szCs w:val="22"/>
              </w:rPr>
            </w:pPr>
            <w:r w:rsidRPr="0087734C">
              <w:rPr>
                <w:rFonts w:asciiTheme="minorHAnsi" w:hAnsiTheme="minorHAnsi" w:cs="Calibri"/>
                <w:b/>
                <w:bCs/>
                <w:sz w:val="22"/>
                <w:szCs w:val="22"/>
              </w:rPr>
              <w:t>Чел</w:t>
            </w:r>
          </w:p>
        </w:tc>
        <w:tc>
          <w:tcPr>
            <w:tcW w:w="1134" w:type="dxa"/>
            <w:vAlign w:val="center"/>
          </w:tcPr>
          <w:p w14:paraId="387D3487" w14:textId="77777777" w:rsidR="000D3E1A" w:rsidRPr="0087734C" w:rsidRDefault="000D3E1A" w:rsidP="00FB3C2E">
            <w:pPr>
              <w:pStyle w:val="2011"/>
              <w:ind w:firstLine="0"/>
              <w:jc w:val="center"/>
              <w:rPr>
                <w:rFonts w:asciiTheme="minorHAnsi" w:hAnsiTheme="minorHAnsi" w:cs="Calibri"/>
                <w:b/>
                <w:bCs/>
                <w:sz w:val="22"/>
                <w:szCs w:val="22"/>
              </w:rPr>
            </w:pPr>
            <w:r w:rsidRPr="0087734C">
              <w:rPr>
                <w:rFonts w:asciiTheme="minorHAnsi" w:hAnsiTheme="minorHAnsi" w:cs="Calibri"/>
                <w:b/>
                <w:bCs/>
                <w:sz w:val="22"/>
                <w:szCs w:val="22"/>
              </w:rPr>
              <w:t>%</w:t>
            </w:r>
          </w:p>
        </w:tc>
        <w:tc>
          <w:tcPr>
            <w:tcW w:w="1134" w:type="dxa"/>
            <w:vAlign w:val="center"/>
          </w:tcPr>
          <w:p w14:paraId="3654F450" w14:textId="77777777" w:rsidR="000D3E1A" w:rsidRPr="0087734C" w:rsidRDefault="000D3E1A" w:rsidP="00FB3C2E">
            <w:pPr>
              <w:pStyle w:val="2011"/>
              <w:ind w:firstLine="0"/>
              <w:jc w:val="center"/>
              <w:rPr>
                <w:rFonts w:asciiTheme="minorHAnsi" w:hAnsiTheme="minorHAnsi" w:cs="Calibri"/>
                <w:b/>
                <w:bCs/>
                <w:sz w:val="22"/>
                <w:szCs w:val="22"/>
              </w:rPr>
            </w:pPr>
            <w:r w:rsidRPr="0087734C">
              <w:rPr>
                <w:rFonts w:asciiTheme="minorHAnsi" w:hAnsiTheme="minorHAnsi" w:cs="Calibri"/>
                <w:b/>
                <w:bCs/>
                <w:sz w:val="22"/>
                <w:szCs w:val="22"/>
              </w:rPr>
              <w:t>Чел</w:t>
            </w:r>
          </w:p>
        </w:tc>
        <w:tc>
          <w:tcPr>
            <w:tcW w:w="1134" w:type="dxa"/>
            <w:vAlign w:val="center"/>
          </w:tcPr>
          <w:p w14:paraId="742D6FA9" w14:textId="77777777" w:rsidR="000D3E1A" w:rsidRPr="0087734C" w:rsidRDefault="000D3E1A" w:rsidP="00FB3C2E">
            <w:pPr>
              <w:pStyle w:val="2011"/>
              <w:ind w:firstLine="0"/>
              <w:jc w:val="center"/>
              <w:rPr>
                <w:rFonts w:asciiTheme="minorHAnsi" w:hAnsiTheme="minorHAnsi" w:cs="Calibri"/>
                <w:b/>
                <w:bCs/>
                <w:sz w:val="22"/>
                <w:szCs w:val="22"/>
              </w:rPr>
            </w:pPr>
            <w:r w:rsidRPr="0087734C">
              <w:rPr>
                <w:rFonts w:asciiTheme="minorHAnsi" w:hAnsiTheme="minorHAnsi" w:cs="Calibri"/>
                <w:b/>
                <w:bCs/>
                <w:sz w:val="22"/>
                <w:szCs w:val="22"/>
              </w:rPr>
              <w:t>%</w:t>
            </w:r>
          </w:p>
        </w:tc>
      </w:tr>
      <w:tr w:rsidR="00FB3C2E" w:rsidRPr="008C1F69" w14:paraId="4AAFB028" w14:textId="77777777" w:rsidTr="00FB3C2E">
        <w:trPr>
          <w:trHeight w:val="412"/>
          <w:jc w:val="center"/>
        </w:trPr>
        <w:tc>
          <w:tcPr>
            <w:tcW w:w="2609" w:type="dxa"/>
            <w:vAlign w:val="center"/>
            <w:hideMark/>
          </w:tcPr>
          <w:p w14:paraId="395D8BA5" w14:textId="77777777" w:rsidR="00FB3C2E" w:rsidRPr="0087734C" w:rsidRDefault="00FB3C2E" w:rsidP="00FB3C2E">
            <w:pPr>
              <w:pStyle w:val="2011"/>
              <w:ind w:firstLine="0"/>
              <w:rPr>
                <w:rFonts w:asciiTheme="minorHAnsi" w:hAnsiTheme="minorHAnsi" w:cs="Calibri"/>
                <w:bCs/>
                <w:sz w:val="22"/>
                <w:szCs w:val="22"/>
              </w:rPr>
            </w:pPr>
            <w:r w:rsidRPr="0087734C">
              <w:rPr>
                <w:rFonts w:asciiTheme="minorHAnsi" w:hAnsiTheme="minorHAnsi" w:cs="Calibri"/>
                <w:bCs/>
                <w:sz w:val="22"/>
                <w:szCs w:val="22"/>
              </w:rPr>
              <w:t>До 30 лет</w:t>
            </w:r>
          </w:p>
        </w:tc>
        <w:tc>
          <w:tcPr>
            <w:tcW w:w="1014" w:type="dxa"/>
            <w:vAlign w:val="center"/>
          </w:tcPr>
          <w:p w14:paraId="54C31BB2" w14:textId="13459BD3" w:rsidR="00FB3C2E" w:rsidRPr="0087734C" w:rsidRDefault="00FB3C2E" w:rsidP="00FB3C2E">
            <w:pPr>
              <w:spacing w:after="0" w:line="240" w:lineRule="auto"/>
              <w:jc w:val="center"/>
              <w:rPr>
                <w:rFonts w:cs="Calibri"/>
                <w:bCs/>
              </w:rPr>
            </w:pPr>
            <w:r w:rsidRPr="0087734C">
              <w:t>122</w:t>
            </w:r>
          </w:p>
        </w:tc>
        <w:tc>
          <w:tcPr>
            <w:tcW w:w="992" w:type="dxa"/>
            <w:vAlign w:val="center"/>
          </w:tcPr>
          <w:p w14:paraId="5C0A64F0" w14:textId="3A9527D5" w:rsidR="00FB3C2E" w:rsidRPr="0087734C" w:rsidRDefault="00FB3C2E" w:rsidP="00FB3C2E">
            <w:pPr>
              <w:spacing w:after="0" w:line="240" w:lineRule="auto"/>
              <w:jc w:val="center"/>
              <w:rPr>
                <w:rFonts w:cs="Calibri"/>
                <w:bCs/>
              </w:rPr>
            </w:pPr>
            <w:r w:rsidRPr="0087734C">
              <w:t>11,60</w:t>
            </w:r>
          </w:p>
        </w:tc>
        <w:tc>
          <w:tcPr>
            <w:tcW w:w="1134" w:type="dxa"/>
            <w:vAlign w:val="center"/>
          </w:tcPr>
          <w:p w14:paraId="15CF2CE6" w14:textId="51DA0FEB" w:rsidR="00FB3C2E" w:rsidRPr="0087734C" w:rsidRDefault="00FB3C2E" w:rsidP="00FB3C2E">
            <w:pPr>
              <w:spacing w:after="0" w:line="240" w:lineRule="auto"/>
              <w:jc w:val="center"/>
              <w:rPr>
                <w:rFonts w:cs="Calibri"/>
                <w:bCs/>
              </w:rPr>
            </w:pPr>
            <w:r w:rsidRPr="0087734C">
              <w:t>106</w:t>
            </w:r>
          </w:p>
        </w:tc>
        <w:tc>
          <w:tcPr>
            <w:tcW w:w="1134" w:type="dxa"/>
            <w:vAlign w:val="center"/>
          </w:tcPr>
          <w:p w14:paraId="47FA21A3" w14:textId="0F292B00" w:rsidR="00FB3C2E" w:rsidRPr="0087734C" w:rsidRDefault="00FB3C2E" w:rsidP="00FB3C2E">
            <w:pPr>
              <w:spacing w:after="0" w:line="240" w:lineRule="auto"/>
              <w:jc w:val="center"/>
              <w:rPr>
                <w:rFonts w:cs="Calibri"/>
                <w:bCs/>
              </w:rPr>
            </w:pPr>
            <w:r w:rsidRPr="0087734C">
              <w:t>9,94</w:t>
            </w:r>
          </w:p>
        </w:tc>
        <w:tc>
          <w:tcPr>
            <w:tcW w:w="1134" w:type="dxa"/>
            <w:vAlign w:val="center"/>
          </w:tcPr>
          <w:p w14:paraId="61E938E3" w14:textId="3487CB2A" w:rsidR="00FB3C2E" w:rsidRPr="0087734C" w:rsidRDefault="00FB3C2E" w:rsidP="00FB3C2E">
            <w:pPr>
              <w:spacing w:after="0" w:line="240" w:lineRule="auto"/>
              <w:jc w:val="center"/>
              <w:rPr>
                <w:bCs/>
              </w:rPr>
            </w:pPr>
            <w:r w:rsidRPr="0087734C">
              <w:t>101</w:t>
            </w:r>
          </w:p>
        </w:tc>
        <w:tc>
          <w:tcPr>
            <w:tcW w:w="1134" w:type="dxa"/>
            <w:vAlign w:val="center"/>
          </w:tcPr>
          <w:p w14:paraId="4B385207" w14:textId="39574EEA" w:rsidR="00FB3C2E" w:rsidRPr="0087734C" w:rsidRDefault="00FB3C2E" w:rsidP="00FB3C2E">
            <w:pPr>
              <w:spacing w:after="0" w:line="240" w:lineRule="auto"/>
              <w:jc w:val="center"/>
            </w:pPr>
            <w:r w:rsidRPr="0087734C">
              <w:t>9,50</w:t>
            </w:r>
          </w:p>
        </w:tc>
      </w:tr>
      <w:tr w:rsidR="00FB3C2E" w:rsidRPr="008C1F69" w14:paraId="0A5C707C" w14:textId="77777777" w:rsidTr="00FB3C2E">
        <w:trPr>
          <w:trHeight w:val="377"/>
          <w:jc w:val="center"/>
        </w:trPr>
        <w:tc>
          <w:tcPr>
            <w:tcW w:w="2609" w:type="dxa"/>
            <w:vAlign w:val="center"/>
            <w:hideMark/>
          </w:tcPr>
          <w:p w14:paraId="5105D1A9" w14:textId="77777777" w:rsidR="00FB3C2E" w:rsidRPr="0087734C" w:rsidRDefault="00FB3C2E" w:rsidP="00FB3C2E">
            <w:pPr>
              <w:pStyle w:val="2011"/>
              <w:ind w:firstLine="0"/>
              <w:rPr>
                <w:rFonts w:asciiTheme="minorHAnsi" w:hAnsiTheme="minorHAnsi" w:cs="Calibri"/>
                <w:bCs/>
                <w:sz w:val="22"/>
                <w:szCs w:val="22"/>
              </w:rPr>
            </w:pPr>
            <w:r w:rsidRPr="0087734C">
              <w:rPr>
                <w:rFonts w:asciiTheme="minorHAnsi" w:hAnsiTheme="minorHAnsi" w:cs="Calibri"/>
                <w:bCs/>
                <w:sz w:val="22"/>
                <w:szCs w:val="22"/>
              </w:rPr>
              <w:t>От 30 до 50 лет</w:t>
            </w:r>
          </w:p>
        </w:tc>
        <w:tc>
          <w:tcPr>
            <w:tcW w:w="1014" w:type="dxa"/>
            <w:vAlign w:val="center"/>
          </w:tcPr>
          <w:p w14:paraId="67492625" w14:textId="447F15FD" w:rsidR="00FB3C2E" w:rsidRPr="0087734C" w:rsidRDefault="00FB3C2E" w:rsidP="00FB3C2E">
            <w:pPr>
              <w:spacing w:after="0" w:line="240" w:lineRule="auto"/>
              <w:jc w:val="center"/>
              <w:rPr>
                <w:rFonts w:cs="Calibri"/>
                <w:bCs/>
              </w:rPr>
            </w:pPr>
            <w:r w:rsidRPr="0087734C">
              <w:t>548</w:t>
            </w:r>
          </w:p>
        </w:tc>
        <w:tc>
          <w:tcPr>
            <w:tcW w:w="992" w:type="dxa"/>
            <w:vAlign w:val="center"/>
          </w:tcPr>
          <w:p w14:paraId="7C494CE7" w14:textId="484B48A6" w:rsidR="00FB3C2E" w:rsidRPr="0087734C" w:rsidRDefault="00FB3C2E" w:rsidP="00FB3C2E">
            <w:pPr>
              <w:spacing w:after="0" w:line="240" w:lineRule="auto"/>
              <w:jc w:val="center"/>
              <w:rPr>
                <w:rFonts w:cs="Calibri"/>
                <w:bCs/>
              </w:rPr>
            </w:pPr>
            <w:r w:rsidRPr="0087734C">
              <w:t>52,09</w:t>
            </w:r>
          </w:p>
        </w:tc>
        <w:tc>
          <w:tcPr>
            <w:tcW w:w="1134" w:type="dxa"/>
            <w:vAlign w:val="center"/>
          </w:tcPr>
          <w:p w14:paraId="2318369A" w14:textId="222D6587" w:rsidR="00FB3C2E" w:rsidRPr="0087734C" w:rsidRDefault="00FB3C2E" w:rsidP="00FB3C2E">
            <w:pPr>
              <w:spacing w:after="0" w:line="240" w:lineRule="auto"/>
              <w:jc w:val="center"/>
              <w:rPr>
                <w:rFonts w:cs="Calibri"/>
                <w:bCs/>
              </w:rPr>
            </w:pPr>
            <w:r w:rsidRPr="0087734C">
              <w:t>575</w:t>
            </w:r>
          </w:p>
        </w:tc>
        <w:tc>
          <w:tcPr>
            <w:tcW w:w="1134" w:type="dxa"/>
            <w:vAlign w:val="center"/>
          </w:tcPr>
          <w:p w14:paraId="72F36F02" w14:textId="0FCE29E7" w:rsidR="00FB3C2E" w:rsidRPr="0087734C" w:rsidRDefault="00FB3C2E" w:rsidP="00FB3C2E">
            <w:pPr>
              <w:spacing w:after="0" w:line="240" w:lineRule="auto"/>
              <w:jc w:val="center"/>
              <w:rPr>
                <w:rFonts w:cs="Calibri"/>
                <w:bCs/>
              </w:rPr>
            </w:pPr>
            <w:r w:rsidRPr="0087734C">
              <w:t>53,94</w:t>
            </w:r>
          </w:p>
        </w:tc>
        <w:tc>
          <w:tcPr>
            <w:tcW w:w="1134" w:type="dxa"/>
            <w:vAlign w:val="center"/>
          </w:tcPr>
          <w:p w14:paraId="7FF6A159" w14:textId="36500889" w:rsidR="00FB3C2E" w:rsidRPr="0087734C" w:rsidRDefault="00FB3C2E" w:rsidP="00FB3C2E">
            <w:pPr>
              <w:spacing w:after="0" w:line="240" w:lineRule="auto"/>
              <w:jc w:val="center"/>
              <w:rPr>
                <w:bCs/>
              </w:rPr>
            </w:pPr>
            <w:r w:rsidRPr="0087734C">
              <w:t>584</w:t>
            </w:r>
          </w:p>
        </w:tc>
        <w:tc>
          <w:tcPr>
            <w:tcW w:w="1134" w:type="dxa"/>
            <w:vAlign w:val="center"/>
          </w:tcPr>
          <w:p w14:paraId="3398DCD4" w14:textId="1C6BC2BA" w:rsidR="00FB3C2E" w:rsidRPr="0087734C" w:rsidRDefault="00FB3C2E" w:rsidP="00FB3C2E">
            <w:pPr>
              <w:spacing w:after="0" w:line="240" w:lineRule="auto"/>
              <w:jc w:val="center"/>
            </w:pPr>
            <w:r w:rsidRPr="0087734C">
              <w:t>54,94</w:t>
            </w:r>
          </w:p>
        </w:tc>
      </w:tr>
      <w:tr w:rsidR="00FB3C2E" w:rsidRPr="008C1F69" w14:paraId="52CDE751" w14:textId="77777777" w:rsidTr="00FB3C2E">
        <w:trPr>
          <w:trHeight w:val="373"/>
          <w:jc w:val="center"/>
        </w:trPr>
        <w:tc>
          <w:tcPr>
            <w:tcW w:w="2609" w:type="dxa"/>
            <w:vAlign w:val="center"/>
            <w:hideMark/>
          </w:tcPr>
          <w:p w14:paraId="1753F2C2" w14:textId="77777777" w:rsidR="00FB3C2E" w:rsidRPr="0087734C" w:rsidRDefault="00FB3C2E" w:rsidP="00FB3C2E">
            <w:pPr>
              <w:pStyle w:val="2011"/>
              <w:ind w:firstLine="0"/>
              <w:rPr>
                <w:rFonts w:asciiTheme="minorHAnsi" w:hAnsiTheme="minorHAnsi" w:cs="Calibri"/>
                <w:bCs/>
                <w:sz w:val="22"/>
                <w:szCs w:val="22"/>
              </w:rPr>
            </w:pPr>
            <w:r w:rsidRPr="0087734C">
              <w:rPr>
                <w:rFonts w:asciiTheme="minorHAnsi" w:hAnsiTheme="minorHAnsi" w:cs="Calibri"/>
                <w:bCs/>
                <w:sz w:val="22"/>
                <w:szCs w:val="22"/>
              </w:rPr>
              <w:t>Старше 50 лет</w:t>
            </w:r>
          </w:p>
        </w:tc>
        <w:tc>
          <w:tcPr>
            <w:tcW w:w="1014" w:type="dxa"/>
            <w:vAlign w:val="center"/>
          </w:tcPr>
          <w:p w14:paraId="0A94A850" w14:textId="1DFCF9CE" w:rsidR="00FB3C2E" w:rsidRPr="0087734C" w:rsidRDefault="00FB3C2E" w:rsidP="00FB3C2E">
            <w:pPr>
              <w:spacing w:after="0" w:line="240" w:lineRule="auto"/>
              <w:jc w:val="center"/>
              <w:rPr>
                <w:rFonts w:cs="Calibri"/>
                <w:bCs/>
              </w:rPr>
            </w:pPr>
            <w:r w:rsidRPr="0087734C">
              <w:t>382</w:t>
            </w:r>
          </w:p>
        </w:tc>
        <w:tc>
          <w:tcPr>
            <w:tcW w:w="992" w:type="dxa"/>
            <w:vAlign w:val="center"/>
          </w:tcPr>
          <w:p w14:paraId="0409C282" w14:textId="0C23AAAA" w:rsidR="00FB3C2E" w:rsidRPr="0087734C" w:rsidRDefault="00FB3C2E" w:rsidP="00FB3C2E">
            <w:pPr>
              <w:spacing w:after="0" w:line="240" w:lineRule="auto"/>
              <w:jc w:val="center"/>
              <w:rPr>
                <w:rFonts w:cs="Calibri"/>
                <w:bCs/>
              </w:rPr>
            </w:pPr>
            <w:r w:rsidRPr="0087734C">
              <w:t>36,31</w:t>
            </w:r>
          </w:p>
        </w:tc>
        <w:tc>
          <w:tcPr>
            <w:tcW w:w="1134" w:type="dxa"/>
            <w:vAlign w:val="center"/>
          </w:tcPr>
          <w:p w14:paraId="0577A69C" w14:textId="547DE9F8" w:rsidR="00FB3C2E" w:rsidRPr="0087734C" w:rsidRDefault="00FB3C2E" w:rsidP="00FB3C2E">
            <w:pPr>
              <w:spacing w:after="0" w:line="240" w:lineRule="auto"/>
              <w:jc w:val="center"/>
              <w:rPr>
                <w:rFonts w:cs="Calibri"/>
                <w:bCs/>
              </w:rPr>
            </w:pPr>
            <w:r w:rsidRPr="0087734C">
              <w:t>385</w:t>
            </w:r>
          </w:p>
        </w:tc>
        <w:tc>
          <w:tcPr>
            <w:tcW w:w="1134" w:type="dxa"/>
            <w:vAlign w:val="center"/>
          </w:tcPr>
          <w:p w14:paraId="5A3F56AF" w14:textId="0CF09C04" w:rsidR="00FB3C2E" w:rsidRPr="0087734C" w:rsidRDefault="00FB3C2E" w:rsidP="00FB3C2E">
            <w:pPr>
              <w:spacing w:after="0" w:line="240" w:lineRule="auto"/>
              <w:jc w:val="center"/>
              <w:rPr>
                <w:rFonts w:cs="Calibri"/>
                <w:bCs/>
              </w:rPr>
            </w:pPr>
            <w:r w:rsidRPr="0087734C">
              <w:t>36,12</w:t>
            </w:r>
          </w:p>
        </w:tc>
        <w:tc>
          <w:tcPr>
            <w:tcW w:w="1134" w:type="dxa"/>
            <w:vAlign w:val="center"/>
          </w:tcPr>
          <w:p w14:paraId="4AED5143" w14:textId="182A16B9" w:rsidR="00FB3C2E" w:rsidRPr="0087734C" w:rsidRDefault="00FB3C2E" w:rsidP="00FB3C2E">
            <w:pPr>
              <w:spacing w:after="0" w:line="240" w:lineRule="auto"/>
              <w:jc w:val="center"/>
              <w:rPr>
                <w:bCs/>
              </w:rPr>
            </w:pPr>
            <w:r w:rsidRPr="0087734C">
              <w:t>378</w:t>
            </w:r>
          </w:p>
        </w:tc>
        <w:tc>
          <w:tcPr>
            <w:tcW w:w="1134" w:type="dxa"/>
            <w:vAlign w:val="center"/>
          </w:tcPr>
          <w:p w14:paraId="0D536171" w14:textId="6EF0C431" w:rsidR="00FB3C2E" w:rsidRPr="0087734C" w:rsidRDefault="00FB3C2E" w:rsidP="00FB3C2E">
            <w:pPr>
              <w:spacing w:after="0" w:line="240" w:lineRule="auto"/>
              <w:jc w:val="center"/>
            </w:pPr>
            <w:r w:rsidRPr="0087734C">
              <w:t>35,56</w:t>
            </w:r>
          </w:p>
        </w:tc>
      </w:tr>
      <w:tr w:rsidR="00FB3C2E" w:rsidRPr="008C1F69" w14:paraId="2ACA9B4D" w14:textId="77777777" w:rsidTr="00FB3C2E">
        <w:trPr>
          <w:trHeight w:val="548"/>
          <w:jc w:val="center"/>
        </w:trPr>
        <w:tc>
          <w:tcPr>
            <w:tcW w:w="2609" w:type="dxa"/>
            <w:vAlign w:val="center"/>
            <w:hideMark/>
          </w:tcPr>
          <w:p w14:paraId="40300244" w14:textId="77777777" w:rsidR="00FB3C2E" w:rsidRPr="0087734C" w:rsidRDefault="00FB3C2E" w:rsidP="00FB3C2E">
            <w:pPr>
              <w:pStyle w:val="2011"/>
              <w:ind w:firstLine="0"/>
              <w:jc w:val="left"/>
              <w:rPr>
                <w:rFonts w:asciiTheme="minorHAnsi" w:hAnsiTheme="minorHAnsi" w:cs="Calibri"/>
                <w:bCs/>
                <w:sz w:val="22"/>
                <w:szCs w:val="22"/>
              </w:rPr>
            </w:pPr>
            <w:r w:rsidRPr="0087734C">
              <w:rPr>
                <w:rFonts w:asciiTheme="minorHAnsi" w:hAnsiTheme="minorHAnsi" w:cs="Calibri"/>
                <w:bCs/>
                <w:sz w:val="22"/>
                <w:szCs w:val="22"/>
              </w:rPr>
              <w:t>в том числе пенсионеры по возрасту(работающие)</w:t>
            </w:r>
          </w:p>
        </w:tc>
        <w:tc>
          <w:tcPr>
            <w:tcW w:w="1014" w:type="dxa"/>
            <w:vAlign w:val="center"/>
          </w:tcPr>
          <w:p w14:paraId="0CD3BD81" w14:textId="0B30F74A" w:rsidR="00FB3C2E" w:rsidRPr="0087734C" w:rsidRDefault="00FB3C2E" w:rsidP="00FB3C2E">
            <w:pPr>
              <w:spacing w:after="0" w:line="240" w:lineRule="auto"/>
              <w:jc w:val="center"/>
              <w:rPr>
                <w:rFonts w:cs="Calibri"/>
                <w:bCs/>
              </w:rPr>
            </w:pPr>
            <w:r w:rsidRPr="0087734C">
              <w:t>155</w:t>
            </w:r>
          </w:p>
        </w:tc>
        <w:tc>
          <w:tcPr>
            <w:tcW w:w="992" w:type="dxa"/>
            <w:vAlign w:val="center"/>
          </w:tcPr>
          <w:p w14:paraId="3219A653" w14:textId="35C3F25C" w:rsidR="00FB3C2E" w:rsidRPr="0087734C" w:rsidRDefault="00FB3C2E" w:rsidP="00FB3C2E">
            <w:pPr>
              <w:spacing w:after="0" w:line="240" w:lineRule="auto"/>
              <w:jc w:val="center"/>
              <w:rPr>
                <w:rFonts w:cs="Calibri"/>
                <w:bCs/>
              </w:rPr>
            </w:pPr>
            <w:r w:rsidRPr="0087734C">
              <w:t>14,73</w:t>
            </w:r>
          </w:p>
        </w:tc>
        <w:tc>
          <w:tcPr>
            <w:tcW w:w="1134" w:type="dxa"/>
            <w:vAlign w:val="center"/>
          </w:tcPr>
          <w:p w14:paraId="1D0E9B4A" w14:textId="543FEE9E" w:rsidR="00FB3C2E" w:rsidRPr="0087734C" w:rsidRDefault="00FB3C2E" w:rsidP="00FB3C2E">
            <w:pPr>
              <w:spacing w:after="0" w:line="240" w:lineRule="auto"/>
              <w:jc w:val="center"/>
              <w:rPr>
                <w:rFonts w:cs="Calibri"/>
                <w:bCs/>
              </w:rPr>
            </w:pPr>
            <w:r w:rsidRPr="0087734C">
              <w:t>153</w:t>
            </w:r>
          </w:p>
        </w:tc>
        <w:tc>
          <w:tcPr>
            <w:tcW w:w="1134" w:type="dxa"/>
            <w:vAlign w:val="center"/>
          </w:tcPr>
          <w:p w14:paraId="54683741" w14:textId="4FC84DC3" w:rsidR="00FB3C2E" w:rsidRPr="0087734C" w:rsidRDefault="00FB3C2E" w:rsidP="00FB3C2E">
            <w:pPr>
              <w:spacing w:after="0" w:line="240" w:lineRule="auto"/>
              <w:jc w:val="center"/>
              <w:rPr>
                <w:rFonts w:cs="Calibri"/>
                <w:bCs/>
              </w:rPr>
            </w:pPr>
            <w:r w:rsidRPr="0087734C">
              <w:t>14,35</w:t>
            </w:r>
          </w:p>
        </w:tc>
        <w:tc>
          <w:tcPr>
            <w:tcW w:w="1134" w:type="dxa"/>
            <w:vAlign w:val="center"/>
          </w:tcPr>
          <w:p w14:paraId="3D1C9C7E" w14:textId="2F1F308F" w:rsidR="00FB3C2E" w:rsidRPr="0087734C" w:rsidRDefault="00FB3C2E" w:rsidP="00FB3C2E">
            <w:pPr>
              <w:spacing w:after="0" w:line="240" w:lineRule="auto"/>
              <w:jc w:val="center"/>
              <w:rPr>
                <w:bCs/>
              </w:rPr>
            </w:pPr>
            <w:r w:rsidRPr="0087734C">
              <w:t>172</w:t>
            </w:r>
          </w:p>
        </w:tc>
        <w:tc>
          <w:tcPr>
            <w:tcW w:w="1134" w:type="dxa"/>
            <w:vAlign w:val="center"/>
          </w:tcPr>
          <w:p w14:paraId="0DAC6C7C" w14:textId="604CB220" w:rsidR="00FB3C2E" w:rsidRPr="0087734C" w:rsidRDefault="00FB3C2E" w:rsidP="00FB3C2E">
            <w:pPr>
              <w:spacing w:after="0" w:line="240" w:lineRule="auto"/>
              <w:jc w:val="center"/>
            </w:pPr>
            <w:r w:rsidRPr="0087734C">
              <w:t>16,18</w:t>
            </w:r>
          </w:p>
        </w:tc>
      </w:tr>
      <w:tr w:rsidR="00FB3C2E" w:rsidRPr="008C1F69" w14:paraId="72200F3C" w14:textId="77777777" w:rsidTr="00FB3C2E">
        <w:trPr>
          <w:trHeight w:val="331"/>
          <w:jc w:val="center"/>
        </w:trPr>
        <w:tc>
          <w:tcPr>
            <w:tcW w:w="2609" w:type="dxa"/>
            <w:vAlign w:val="center"/>
            <w:hideMark/>
          </w:tcPr>
          <w:p w14:paraId="39B4B30A" w14:textId="77777777" w:rsidR="00FB3C2E" w:rsidRPr="0087734C" w:rsidRDefault="00FB3C2E" w:rsidP="00FB3C2E">
            <w:pPr>
              <w:pStyle w:val="2011"/>
              <w:ind w:firstLine="0"/>
              <w:rPr>
                <w:rFonts w:asciiTheme="minorHAnsi" w:hAnsiTheme="minorHAnsi" w:cs="Calibri"/>
                <w:b/>
                <w:bCs/>
                <w:sz w:val="22"/>
                <w:szCs w:val="22"/>
              </w:rPr>
            </w:pPr>
            <w:r w:rsidRPr="0087734C">
              <w:rPr>
                <w:rFonts w:asciiTheme="minorHAnsi" w:hAnsiTheme="minorHAnsi" w:cs="Calibri"/>
                <w:b/>
                <w:bCs/>
                <w:sz w:val="22"/>
                <w:szCs w:val="22"/>
              </w:rPr>
              <w:t>Всего</w:t>
            </w:r>
          </w:p>
        </w:tc>
        <w:tc>
          <w:tcPr>
            <w:tcW w:w="1014" w:type="dxa"/>
            <w:vAlign w:val="center"/>
          </w:tcPr>
          <w:p w14:paraId="644546D8" w14:textId="1C44F043" w:rsidR="00FB3C2E" w:rsidRPr="0087734C" w:rsidRDefault="00FB3C2E" w:rsidP="00FB3C2E">
            <w:pPr>
              <w:spacing w:after="0" w:line="240" w:lineRule="auto"/>
              <w:jc w:val="center"/>
              <w:rPr>
                <w:rFonts w:cs="Calibri"/>
                <w:b/>
                <w:bCs/>
              </w:rPr>
            </w:pPr>
            <w:r w:rsidRPr="0087734C">
              <w:rPr>
                <w:b/>
              </w:rPr>
              <w:t>1052</w:t>
            </w:r>
          </w:p>
        </w:tc>
        <w:tc>
          <w:tcPr>
            <w:tcW w:w="992" w:type="dxa"/>
            <w:vAlign w:val="center"/>
          </w:tcPr>
          <w:p w14:paraId="50BBBFDC" w14:textId="7C17A236" w:rsidR="00FB3C2E" w:rsidRPr="0087734C" w:rsidRDefault="00FB3C2E" w:rsidP="00FB3C2E">
            <w:pPr>
              <w:spacing w:after="0" w:line="240" w:lineRule="auto"/>
              <w:jc w:val="center"/>
              <w:rPr>
                <w:rFonts w:cs="Calibri"/>
                <w:b/>
                <w:bCs/>
              </w:rPr>
            </w:pPr>
            <w:r w:rsidRPr="0087734C">
              <w:rPr>
                <w:b/>
              </w:rPr>
              <w:t>100,00</w:t>
            </w:r>
          </w:p>
        </w:tc>
        <w:tc>
          <w:tcPr>
            <w:tcW w:w="1134" w:type="dxa"/>
            <w:vAlign w:val="center"/>
          </w:tcPr>
          <w:p w14:paraId="4DBC2A45" w14:textId="52D5121F" w:rsidR="00FB3C2E" w:rsidRPr="0087734C" w:rsidRDefault="00FB3C2E" w:rsidP="00FB3C2E">
            <w:pPr>
              <w:spacing w:after="0" w:line="240" w:lineRule="auto"/>
              <w:jc w:val="center"/>
              <w:rPr>
                <w:rFonts w:cs="Calibri"/>
                <w:b/>
                <w:bCs/>
              </w:rPr>
            </w:pPr>
            <w:r w:rsidRPr="0087734C">
              <w:rPr>
                <w:b/>
              </w:rPr>
              <w:t>1066</w:t>
            </w:r>
          </w:p>
        </w:tc>
        <w:tc>
          <w:tcPr>
            <w:tcW w:w="1134" w:type="dxa"/>
            <w:vAlign w:val="center"/>
          </w:tcPr>
          <w:p w14:paraId="46AE809E" w14:textId="4F5C564C" w:rsidR="00FB3C2E" w:rsidRPr="0087734C" w:rsidRDefault="00FB3C2E" w:rsidP="00FB3C2E">
            <w:pPr>
              <w:spacing w:after="0" w:line="240" w:lineRule="auto"/>
              <w:jc w:val="center"/>
              <w:rPr>
                <w:rFonts w:cs="Calibri"/>
                <w:b/>
                <w:bCs/>
              </w:rPr>
            </w:pPr>
            <w:r w:rsidRPr="0087734C">
              <w:rPr>
                <w:b/>
              </w:rPr>
              <w:t>100,00</w:t>
            </w:r>
          </w:p>
        </w:tc>
        <w:tc>
          <w:tcPr>
            <w:tcW w:w="1134" w:type="dxa"/>
            <w:vAlign w:val="center"/>
          </w:tcPr>
          <w:p w14:paraId="2F89084A" w14:textId="31DAD23C" w:rsidR="00FB3C2E" w:rsidRPr="0087734C" w:rsidRDefault="00FB3C2E" w:rsidP="00FB3C2E">
            <w:pPr>
              <w:spacing w:after="0" w:line="240" w:lineRule="auto"/>
              <w:jc w:val="center"/>
              <w:rPr>
                <w:b/>
                <w:bCs/>
              </w:rPr>
            </w:pPr>
            <w:r w:rsidRPr="0087734C">
              <w:rPr>
                <w:b/>
              </w:rPr>
              <w:t>1063</w:t>
            </w:r>
          </w:p>
        </w:tc>
        <w:tc>
          <w:tcPr>
            <w:tcW w:w="1134" w:type="dxa"/>
            <w:vAlign w:val="center"/>
          </w:tcPr>
          <w:p w14:paraId="370FBF06" w14:textId="0CFA3CDE" w:rsidR="00FB3C2E" w:rsidRPr="0087734C" w:rsidRDefault="00FB3C2E" w:rsidP="00FB3C2E">
            <w:pPr>
              <w:spacing w:after="0" w:line="240" w:lineRule="auto"/>
              <w:jc w:val="center"/>
              <w:rPr>
                <w:b/>
              </w:rPr>
            </w:pPr>
            <w:r w:rsidRPr="0087734C">
              <w:rPr>
                <w:b/>
              </w:rPr>
              <w:t>100,00</w:t>
            </w:r>
          </w:p>
        </w:tc>
      </w:tr>
      <w:tr w:rsidR="004A2436" w:rsidRPr="008C1F69" w14:paraId="6FE68840" w14:textId="77777777" w:rsidTr="004A2436">
        <w:trPr>
          <w:trHeight w:val="356"/>
          <w:jc w:val="center"/>
        </w:trPr>
        <w:tc>
          <w:tcPr>
            <w:tcW w:w="2609" w:type="dxa"/>
            <w:vAlign w:val="center"/>
            <w:hideMark/>
          </w:tcPr>
          <w:p w14:paraId="52F56AA1" w14:textId="77777777" w:rsidR="004A2436" w:rsidRPr="0087734C" w:rsidRDefault="004A2436" w:rsidP="00FB3C2E">
            <w:pPr>
              <w:pStyle w:val="2011"/>
              <w:ind w:firstLine="0"/>
              <w:rPr>
                <w:rFonts w:asciiTheme="minorHAnsi" w:hAnsiTheme="minorHAnsi" w:cs="Calibri"/>
                <w:bCs/>
                <w:sz w:val="22"/>
                <w:szCs w:val="22"/>
              </w:rPr>
            </w:pPr>
            <w:r w:rsidRPr="0087734C">
              <w:rPr>
                <w:rFonts w:asciiTheme="minorHAnsi" w:hAnsiTheme="minorHAnsi" w:cs="Calibri"/>
                <w:bCs/>
                <w:sz w:val="22"/>
                <w:szCs w:val="22"/>
              </w:rPr>
              <w:t>Средний возраст</w:t>
            </w:r>
          </w:p>
        </w:tc>
        <w:tc>
          <w:tcPr>
            <w:tcW w:w="2006" w:type="dxa"/>
            <w:gridSpan w:val="2"/>
            <w:vAlign w:val="center"/>
          </w:tcPr>
          <w:p w14:paraId="5E9BDCE8" w14:textId="6F29794C" w:rsidR="004A2436" w:rsidRPr="0087734C" w:rsidRDefault="00FB3C2E" w:rsidP="00FB3C2E">
            <w:pPr>
              <w:spacing w:after="0" w:line="240" w:lineRule="auto"/>
              <w:jc w:val="center"/>
              <w:rPr>
                <w:rFonts w:cs="Calibri"/>
                <w:bCs/>
              </w:rPr>
            </w:pPr>
            <w:r w:rsidRPr="0087734C">
              <w:rPr>
                <w:rFonts w:cs="Calibri"/>
                <w:bCs/>
              </w:rPr>
              <w:t>43</w:t>
            </w:r>
          </w:p>
        </w:tc>
        <w:tc>
          <w:tcPr>
            <w:tcW w:w="2268" w:type="dxa"/>
            <w:gridSpan w:val="2"/>
            <w:vAlign w:val="center"/>
          </w:tcPr>
          <w:p w14:paraId="0E5DADBE" w14:textId="7DCC144F" w:rsidR="004A2436" w:rsidRPr="0087734C" w:rsidRDefault="00FB3C2E" w:rsidP="00FB3C2E">
            <w:pPr>
              <w:spacing w:after="0" w:line="240" w:lineRule="auto"/>
              <w:jc w:val="center"/>
              <w:rPr>
                <w:rFonts w:cs="Calibri"/>
                <w:bCs/>
              </w:rPr>
            </w:pPr>
            <w:r w:rsidRPr="0087734C">
              <w:rPr>
                <w:rFonts w:cs="Calibri"/>
                <w:bCs/>
              </w:rPr>
              <w:t>45</w:t>
            </w:r>
          </w:p>
        </w:tc>
        <w:tc>
          <w:tcPr>
            <w:tcW w:w="2268" w:type="dxa"/>
            <w:gridSpan w:val="2"/>
            <w:vAlign w:val="center"/>
          </w:tcPr>
          <w:p w14:paraId="1983C9EF" w14:textId="2FE2D0BE" w:rsidR="004A2436" w:rsidRPr="0087734C" w:rsidRDefault="004A2436" w:rsidP="00FB3C2E">
            <w:pPr>
              <w:spacing w:after="0" w:line="240" w:lineRule="auto"/>
              <w:jc w:val="center"/>
            </w:pPr>
            <w:r w:rsidRPr="0087734C">
              <w:rPr>
                <w:bCs/>
              </w:rPr>
              <w:t>45</w:t>
            </w:r>
          </w:p>
        </w:tc>
      </w:tr>
    </w:tbl>
    <w:p w14:paraId="7A05E274" w14:textId="77777777" w:rsidR="000D3E1A" w:rsidRPr="006E46AD" w:rsidRDefault="000D3E1A" w:rsidP="00FB3C2E">
      <w:pPr>
        <w:pStyle w:val="2011"/>
        <w:ind w:left="720" w:firstLine="0"/>
        <w:rPr>
          <w:rFonts w:cs="Calibri"/>
          <w:sz w:val="22"/>
          <w:szCs w:val="22"/>
          <w:highlight w:val="yellow"/>
        </w:rPr>
      </w:pPr>
    </w:p>
    <w:p w14:paraId="3B75578E" w14:textId="77777777" w:rsidR="00FB3C2E" w:rsidRPr="00FB3C2E" w:rsidRDefault="00FB3C2E" w:rsidP="00FB3C2E">
      <w:pPr>
        <w:spacing w:after="0" w:line="240" w:lineRule="auto"/>
        <w:ind w:firstLine="567"/>
        <w:jc w:val="both"/>
        <w:rPr>
          <w:rFonts w:ascii="Calibri" w:hAnsi="Calibri" w:cs="Calibri"/>
        </w:rPr>
      </w:pPr>
      <w:r w:rsidRPr="00FB3C2E">
        <w:rPr>
          <w:rFonts w:ascii="Calibri" w:hAnsi="Calibri" w:cs="Calibri"/>
        </w:rPr>
        <w:t>В Обществе работает 172 пенсионера по возрасту, что составляет 16,18% от общей численности. По сравнению с 2020 годом количество работающих пенсионеров увеличилось на 12,42%.</w:t>
      </w:r>
    </w:p>
    <w:p w14:paraId="393CAF57" w14:textId="593EE4E0" w:rsidR="008C1F69" w:rsidRDefault="00FB3C2E" w:rsidP="00FB3C2E">
      <w:pPr>
        <w:spacing w:after="0" w:line="240" w:lineRule="auto"/>
        <w:ind w:firstLine="567"/>
        <w:jc w:val="both"/>
        <w:rPr>
          <w:rFonts w:ascii="Calibri" w:hAnsi="Calibri" w:cs="Calibri"/>
        </w:rPr>
      </w:pPr>
      <w:r w:rsidRPr="00FB3C2E">
        <w:rPr>
          <w:rFonts w:ascii="Calibri" w:hAnsi="Calibri" w:cs="Calibri"/>
        </w:rPr>
        <w:t>Для эффективной работы Общества и постепенного вовлечения молодых специалистов в деятельность предприятия, позволяющего передать опыт и необходимые навыки молодым специалистам необходимо проводить мероприятия по приобретению жилья в отдаленных населенных пунктах Камчатского края, где расположены подразделения предприятия, но в настоящее время, в связи с отсутствием возможности данная работа не производится.</w:t>
      </w:r>
    </w:p>
    <w:p w14:paraId="5CDF595D" w14:textId="77777777" w:rsidR="00FB3C2E" w:rsidRPr="006E46AD" w:rsidRDefault="00FB3C2E" w:rsidP="00FB3C2E">
      <w:pPr>
        <w:spacing w:after="0" w:line="240" w:lineRule="auto"/>
        <w:ind w:firstLine="567"/>
        <w:jc w:val="both"/>
        <w:rPr>
          <w:rFonts w:ascii="Calibri" w:hAnsi="Calibri" w:cs="Calibri"/>
        </w:rPr>
      </w:pPr>
    </w:p>
    <w:p w14:paraId="681F7A44" w14:textId="544EA8FD" w:rsidR="00FB6B35" w:rsidRPr="0087734C" w:rsidRDefault="00FB6B35" w:rsidP="008C3F5B">
      <w:pPr>
        <w:pStyle w:val="a4"/>
        <w:widowControl w:val="0"/>
        <w:numPr>
          <w:ilvl w:val="2"/>
          <w:numId w:val="11"/>
        </w:numPr>
        <w:shd w:val="clear" w:color="auto" w:fill="FFFFFF"/>
        <w:autoSpaceDE w:val="0"/>
        <w:autoSpaceDN w:val="0"/>
        <w:adjustRightInd w:val="0"/>
        <w:spacing w:after="0" w:line="240" w:lineRule="auto"/>
        <w:ind w:left="0" w:firstLine="709"/>
        <w:jc w:val="both"/>
        <w:outlineLvl w:val="2"/>
        <w:rPr>
          <w:b/>
          <w:color w:val="4B90FF"/>
        </w:rPr>
      </w:pPr>
      <w:bookmarkStart w:id="199" w:name="_Toc96607339"/>
      <w:bookmarkStart w:id="200" w:name="_Toc100266372"/>
      <w:bookmarkStart w:id="201" w:name="_Toc100266649"/>
      <w:r w:rsidRPr="0087734C">
        <w:rPr>
          <w:b/>
          <w:color w:val="4B90FF"/>
        </w:rPr>
        <w:t>Качественный состав работников (уровень образования)</w:t>
      </w:r>
      <w:bookmarkEnd w:id="199"/>
      <w:bookmarkEnd w:id="200"/>
      <w:bookmarkEnd w:id="201"/>
    </w:p>
    <w:p w14:paraId="1AA25E7E" w14:textId="77777777" w:rsidR="00FB6B35" w:rsidRDefault="00FB6B35" w:rsidP="00FB6B35">
      <w:pPr>
        <w:pStyle w:val="a4"/>
        <w:widowControl w:val="0"/>
        <w:shd w:val="clear" w:color="auto" w:fill="FFFFFF"/>
        <w:autoSpaceDE w:val="0"/>
        <w:autoSpaceDN w:val="0"/>
        <w:adjustRightInd w:val="0"/>
        <w:spacing w:after="0" w:line="240" w:lineRule="auto"/>
        <w:ind w:left="709"/>
        <w:jc w:val="both"/>
        <w:rPr>
          <w:b/>
          <w:color w:val="4B90FF"/>
          <w:sz w:val="24"/>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1043"/>
        <w:gridCol w:w="947"/>
        <w:gridCol w:w="967"/>
        <w:gridCol w:w="1081"/>
        <w:gridCol w:w="869"/>
        <w:gridCol w:w="992"/>
      </w:tblGrid>
      <w:tr w:rsidR="000D3E1A" w:rsidRPr="00D25F1B" w14:paraId="4D7E8141" w14:textId="77777777" w:rsidTr="00381544">
        <w:trPr>
          <w:trHeight w:val="177"/>
          <w:jc w:val="center"/>
        </w:trPr>
        <w:tc>
          <w:tcPr>
            <w:tcW w:w="2977" w:type="dxa"/>
            <w:vMerge w:val="restart"/>
            <w:tcBorders>
              <w:top w:val="single" w:sz="4" w:space="0" w:color="auto"/>
              <w:left w:val="single" w:sz="4" w:space="0" w:color="auto"/>
              <w:right w:val="single" w:sz="4" w:space="0" w:color="auto"/>
            </w:tcBorders>
            <w:vAlign w:val="center"/>
            <w:hideMark/>
          </w:tcPr>
          <w:p w14:paraId="620FCECE" w14:textId="77777777" w:rsidR="000D3E1A" w:rsidRPr="0087734C" w:rsidRDefault="000D3E1A" w:rsidP="00EF184B">
            <w:pPr>
              <w:pStyle w:val="2011"/>
              <w:ind w:firstLine="0"/>
              <w:jc w:val="center"/>
              <w:rPr>
                <w:rFonts w:asciiTheme="minorHAnsi" w:hAnsiTheme="minorHAnsi"/>
                <w:b/>
                <w:bCs/>
                <w:sz w:val="22"/>
                <w:szCs w:val="22"/>
              </w:rPr>
            </w:pPr>
            <w:r w:rsidRPr="0087734C">
              <w:rPr>
                <w:rFonts w:asciiTheme="minorHAnsi" w:hAnsiTheme="minorHAnsi"/>
                <w:b/>
                <w:bCs/>
                <w:sz w:val="22"/>
                <w:szCs w:val="22"/>
              </w:rPr>
              <w:t xml:space="preserve">  Тип образования                                                         </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14:paraId="137D962C" w14:textId="274C3CF6" w:rsidR="000D3E1A" w:rsidRPr="0087734C" w:rsidRDefault="000D3E1A" w:rsidP="00FB3C2E">
            <w:pPr>
              <w:pStyle w:val="2011"/>
              <w:ind w:firstLine="0"/>
              <w:jc w:val="center"/>
              <w:rPr>
                <w:rFonts w:asciiTheme="minorHAnsi" w:hAnsiTheme="minorHAnsi"/>
                <w:b/>
                <w:sz w:val="22"/>
                <w:szCs w:val="22"/>
              </w:rPr>
            </w:pPr>
            <w:r w:rsidRPr="0087734C">
              <w:rPr>
                <w:rFonts w:asciiTheme="minorHAnsi" w:hAnsiTheme="minorHAnsi"/>
                <w:b/>
                <w:sz w:val="22"/>
                <w:szCs w:val="22"/>
              </w:rPr>
              <w:t>31.12.201</w:t>
            </w:r>
            <w:r w:rsidR="00FB3C2E" w:rsidRPr="0087734C">
              <w:rPr>
                <w:rFonts w:asciiTheme="minorHAnsi" w:hAnsiTheme="minorHAnsi"/>
                <w:b/>
                <w:sz w:val="22"/>
                <w:szCs w:val="22"/>
              </w:rPr>
              <w:t>9</w:t>
            </w:r>
          </w:p>
        </w:tc>
        <w:tc>
          <w:tcPr>
            <w:tcW w:w="2048" w:type="dxa"/>
            <w:gridSpan w:val="2"/>
            <w:tcBorders>
              <w:top w:val="single" w:sz="4" w:space="0" w:color="auto"/>
              <w:left w:val="single" w:sz="4" w:space="0" w:color="auto"/>
              <w:bottom w:val="single" w:sz="4" w:space="0" w:color="auto"/>
              <w:right w:val="single" w:sz="4" w:space="0" w:color="auto"/>
            </w:tcBorders>
            <w:vAlign w:val="center"/>
            <w:hideMark/>
          </w:tcPr>
          <w:p w14:paraId="53F6C796" w14:textId="78B6D208" w:rsidR="000D3E1A" w:rsidRPr="0087734C" w:rsidRDefault="000D3E1A" w:rsidP="00EF184B">
            <w:pPr>
              <w:pStyle w:val="2011"/>
              <w:ind w:firstLine="0"/>
              <w:jc w:val="center"/>
              <w:rPr>
                <w:rFonts w:asciiTheme="minorHAnsi" w:hAnsiTheme="minorHAnsi"/>
                <w:b/>
                <w:sz w:val="22"/>
                <w:szCs w:val="22"/>
              </w:rPr>
            </w:pPr>
            <w:r w:rsidRPr="0087734C">
              <w:rPr>
                <w:rFonts w:asciiTheme="minorHAnsi" w:hAnsiTheme="minorHAnsi"/>
                <w:b/>
                <w:sz w:val="22"/>
                <w:szCs w:val="22"/>
              </w:rPr>
              <w:t>3</w:t>
            </w:r>
            <w:r w:rsidR="00FB3C2E" w:rsidRPr="0087734C">
              <w:rPr>
                <w:rFonts w:asciiTheme="minorHAnsi" w:hAnsiTheme="minorHAnsi"/>
                <w:b/>
                <w:sz w:val="22"/>
                <w:szCs w:val="22"/>
              </w:rPr>
              <w:t>1.12.2020</w:t>
            </w:r>
          </w:p>
        </w:tc>
        <w:tc>
          <w:tcPr>
            <w:tcW w:w="1861" w:type="dxa"/>
            <w:gridSpan w:val="2"/>
            <w:tcBorders>
              <w:top w:val="single" w:sz="4" w:space="0" w:color="auto"/>
              <w:left w:val="single" w:sz="4" w:space="0" w:color="auto"/>
              <w:bottom w:val="single" w:sz="4" w:space="0" w:color="auto"/>
              <w:right w:val="single" w:sz="4" w:space="0" w:color="auto"/>
            </w:tcBorders>
          </w:tcPr>
          <w:p w14:paraId="3D53A8C6" w14:textId="1C2D15A4" w:rsidR="000D3E1A" w:rsidRPr="0087734C" w:rsidRDefault="00FB3C2E" w:rsidP="00EF184B">
            <w:pPr>
              <w:pStyle w:val="2011"/>
              <w:ind w:firstLine="0"/>
              <w:jc w:val="center"/>
              <w:rPr>
                <w:rFonts w:asciiTheme="minorHAnsi" w:hAnsiTheme="minorHAnsi"/>
                <w:b/>
                <w:sz w:val="22"/>
                <w:szCs w:val="22"/>
              </w:rPr>
            </w:pPr>
            <w:r w:rsidRPr="0087734C">
              <w:rPr>
                <w:rFonts w:asciiTheme="minorHAnsi" w:hAnsiTheme="minorHAnsi"/>
                <w:b/>
                <w:sz w:val="22"/>
                <w:szCs w:val="22"/>
              </w:rPr>
              <w:t>31.12.2021</w:t>
            </w:r>
          </w:p>
        </w:tc>
      </w:tr>
      <w:tr w:rsidR="000D3E1A" w:rsidRPr="00D25F1B" w14:paraId="32233D15" w14:textId="77777777" w:rsidTr="00381544">
        <w:trPr>
          <w:trHeight w:val="194"/>
          <w:jc w:val="center"/>
        </w:trPr>
        <w:tc>
          <w:tcPr>
            <w:tcW w:w="2977" w:type="dxa"/>
            <w:vMerge/>
            <w:tcBorders>
              <w:left w:val="single" w:sz="4" w:space="0" w:color="auto"/>
              <w:right w:val="single" w:sz="4" w:space="0" w:color="auto"/>
            </w:tcBorders>
            <w:vAlign w:val="center"/>
          </w:tcPr>
          <w:p w14:paraId="093185D7" w14:textId="77777777" w:rsidR="000D3E1A" w:rsidRPr="0087734C" w:rsidRDefault="000D3E1A" w:rsidP="00EF184B">
            <w:pPr>
              <w:pStyle w:val="2011"/>
              <w:ind w:firstLine="0"/>
              <w:rPr>
                <w:rFonts w:asciiTheme="minorHAnsi" w:hAnsiTheme="minorHAnsi"/>
                <w:bCs/>
                <w:sz w:val="22"/>
                <w:szCs w:val="22"/>
              </w:rPr>
            </w:pPr>
          </w:p>
        </w:tc>
        <w:tc>
          <w:tcPr>
            <w:tcW w:w="1043" w:type="dxa"/>
            <w:tcBorders>
              <w:left w:val="single" w:sz="4" w:space="0" w:color="auto"/>
            </w:tcBorders>
            <w:vAlign w:val="center"/>
          </w:tcPr>
          <w:p w14:paraId="4BE839CF" w14:textId="77777777" w:rsidR="000D3E1A" w:rsidRPr="0087734C" w:rsidRDefault="000D3E1A" w:rsidP="00EF184B">
            <w:pPr>
              <w:spacing w:after="0" w:line="240" w:lineRule="auto"/>
              <w:jc w:val="center"/>
            </w:pPr>
            <w:r w:rsidRPr="0087734C">
              <w:t>чел</w:t>
            </w:r>
          </w:p>
        </w:tc>
        <w:tc>
          <w:tcPr>
            <w:tcW w:w="947" w:type="dxa"/>
            <w:vAlign w:val="center"/>
          </w:tcPr>
          <w:p w14:paraId="26FE9696" w14:textId="77777777" w:rsidR="000D3E1A" w:rsidRPr="0087734C" w:rsidRDefault="000D3E1A" w:rsidP="00EF184B">
            <w:pPr>
              <w:spacing w:after="0" w:line="240" w:lineRule="auto"/>
              <w:jc w:val="center"/>
            </w:pPr>
            <w:r w:rsidRPr="0087734C">
              <w:t>%</w:t>
            </w:r>
          </w:p>
        </w:tc>
        <w:tc>
          <w:tcPr>
            <w:tcW w:w="967" w:type="dxa"/>
            <w:vAlign w:val="center"/>
          </w:tcPr>
          <w:p w14:paraId="0FE3D0E9" w14:textId="77777777" w:rsidR="000D3E1A" w:rsidRPr="0087734C" w:rsidRDefault="000D3E1A" w:rsidP="00EF184B">
            <w:pPr>
              <w:spacing w:after="0" w:line="240" w:lineRule="auto"/>
              <w:jc w:val="center"/>
            </w:pPr>
            <w:r w:rsidRPr="0087734C">
              <w:t>чел</w:t>
            </w:r>
          </w:p>
        </w:tc>
        <w:tc>
          <w:tcPr>
            <w:tcW w:w="1081" w:type="dxa"/>
            <w:vAlign w:val="center"/>
          </w:tcPr>
          <w:p w14:paraId="31D23B02" w14:textId="77777777" w:rsidR="000D3E1A" w:rsidRPr="0087734C" w:rsidRDefault="000D3E1A" w:rsidP="00EF184B">
            <w:pPr>
              <w:spacing w:after="0" w:line="240" w:lineRule="auto"/>
              <w:jc w:val="center"/>
            </w:pPr>
            <w:r w:rsidRPr="0087734C">
              <w:t>%</w:t>
            </w:r>
          </w:p>
        </w:tc>
        <w:tc>
          <w:tcPr>
            <w:tcW w:w="869" w:type="dxa"/>
          </w:tcPr>
          <w:p w14:paraId="692E96B0" w14:textId="77777777" w:rsidR="000D3E1A" w:rsidRPr="0087734C" w:rsidRDefault="000D3E1A" w:rsidP="00EF184B">
            <w:pPr>
              <w:spacing w:after="0" w:line="240" w:lineRule="auto"/>
              <w:jc w:val="center"/>
            </w:pPr>
            <w:r w:rsidRPr="0087734C">
              <w:t>чел</w:t>
            </w:r>
          </w:p>
        </w:tc>
        <w:tc>
          <w:tcPr>
            <w:tcW w:w="992" w:type="dxa"/>
          </w:tcPr>
          <w:p w14:paraId="3B57CB69" w14:textId="77777777" w:rsidR="000D3E1A" w:rsidRPr="0087734C" w:rsidRDefault="000D3E1A" w:rsidP="00EF184B">
            <w:pPr>
              <w:spacing w:after="0" w:line="240" w:lineRule="auto"/>
              <w:jc w:val="center"/>
            </w:pPr>
            <w:r w:rsidRPr="0087734C">
              <w:t>%</w:t>
            </w:r>
          </w:p>
        </w:tc>
      </w:tr>
      <w:tr w:rsidR="00FB3C2E" w:rsidRPr="00D25F1B" w14:paraId="79D17D66" w14:textId="77777777" w:rsidTr="002E43F9">
        <w:trPr>
          <w:trHeight w:val="70"/>
          <w:jc w:val="center"/>
        </w:trPr>
        <w:tc>
          <w:tcPr>
            <w:tcW w:w="2977" w:type="dxa"/>
            <w:vAlign w:val="center"/>
            <w:hideMark/>
          </w:tcPr>
          <w:p w14:paraId="0CEB227A" w14:textId="77777777" w:rsidR="00FB3C2E" w:rsidRPr="0087734C" w:rsidRDefault="00FB3C2E" w:rsidP="00FB3C2E">
            <w:pPr>
              <w:pStyle w:val="2011"/>
              <w:ind w:firstLine="0"/>
              <w:rPr>
                <w:rFonts w:asciiTheme="minorHAnsi" w:hAnsiTheme="minorHAnsi"/>
                <w:sz w:val="22"/>
                <w:szCs w:val="22"/>
              </w:rPr>
            </w:pPr>
            <w:r w:rsidRPr="0087734C">
              <w:rPr>
                <w:rFonts w:asciiTheme="minorHAnsi" w:hAnsiTheme="minorHAnsi"/>
                <w:bCs/>
                <w:sz w:val="22"/>
                <w:szCs w:val="22"/>
              </w:rPr>
              <w:t>Высшее образование</w:t>
            </w:r>
          </w:p>
        </w:tc>
        <w:tc>
          <w:tcPr>
            <w:tcW w:w="1043" w:type="dxa"/>
          </w:tcPr>
          <w:p w14:paraId="33965F9D" w14:textId="160AB8FA" w:rsidR="00FB3C2E" w:rsidRPr="0087734C" w:rsidRDefault="00FB3C2E" w:rsidP="00FB3C2E">
            <w:pPr>
              <w:spacing w:after="0" w:line="240" w:lineRule="auto"/>
              <w:jc w:val="center"/>
            </w:pPr>
            <w:r w:rsidRPr="0087734C">
              <w:t>257</w:t>
            </w:r>
          </w:p>
        </w:tc>
        <w:tc>
          <w:tcPr>
            <w:tcW w:w="947" w:type="dxa"/>
          </w:tcPr>
          <w:p w14:paraId="2ADED3D7" w14:textId="6E45F57D" w:rsidR="00FB3C2E" w:rsidRPr="0087734C" w:rsidRDefault="00FB3C2E" w:rsidP="00FB3C2E">
            <w:pPr>
              <w:spacing w:after="0" w:line="240" w:lineRule="auto"/>
              <w:jc w:val="center"/>
            </w:pPr>
            <w:r w:rsidRPr="0087734C">
              <w:t>24,43</w:t>
            </w:r>
          </w:p>
        </w:tc>
        <w:tc>
          <w:tcPr>
            <w:tcW w:w="967" w:type="dxa"/>
          </w:tcPr>
          <w:p w14:paraId="4171B5B9" w14:textId="2C509D6E" w:rsidR="00FB3C2E" w:rsidRPr="0087734C" w:rsidRDefault="00FB3C2E" w:rsidP="00FB3C2E">
            <w:pPr>
              <w:spacing w:after="0" w:line="240" w:lineRule="auto"/>
              <w:jc w:val="center"/>
              <w:rPr>
                <w:lang w:val="en-US"/>
              </w:rPr>
            </w:pPr>
            <w:r w:rsidRPr="0087734C">
              <w:t>262</w:t>
            </w:r>
          </w:p>
        </w:tc>
        <w:tc>
          <w:tcPr>
            <w:tcW w:w="1081" w:type="dxa"/>
          </w:tcPr>
          <w:p w14:paraId="42555326" w14:textId="3D2AC3BF" w:rsidR="00FB3C2E" w:rsidRPr="0087734C" w:rsidRDefault="00FB3C2E" w:rsidP="00FB3C2E">
            <w:pPr>
              <w:spacing w:after="0" w:line="240" w:lineRule="auto"/>
              <w:jc w:val="center"/>
            </w:pPr>
            <w:r w:rsidRPr="0087734C">
              <w:t>24,58</w:t>
            </w:r>
          </w:p>
        </w:tc>
        <w:tc>
          <w:tcPr>
            <w:tcW w:w="869" w:type="dxa"/>
          </w:tcPr>
          <w:p w14:paraId="5E63A395" w14:textId="35C93CB4" w:rsidR="00FB3C2E" w:rsidRPr="0087734C" w:rsidRDefault="00FB3C2E" w:rsidP="00FB3C2E">
            <w:pPr>
              <w:spacing w:after="0" w:line="240" w:lineRule="auto"/>
              <w:jc w:val="center"/>
            </w:pPr>
            <w:r w:rsidRPr="0087734C">
              <w:t>265</w:t>
            </w:r>
          </w:p>
        </w:tc>
        <w:tc>
          <w:tcPr>
            <w:tcW w:w="992" w:type="dxa"/>
          </w:tcPr>
          <w:p w14:paraId="2F876F9C" w14:textId="6DE9FD1E" w:rsidR="00FB3C2E" w:rsidRPr="0087734C" w:rsidRDefault="00FB3C2E" w:rsidP="00FB3C2E">
            <w:pPr>
              <w:spacing w:after="0" w:line="240" w:lineRule="auto"/>
              <w:jc w:val="center"/>
            </w:pPr>
            <w:r w:rsidRPr="0087734C">
              <w:t>24,93</w:t>
            </w:r>
          </w:p>
        </w:tc>
      </w:tr>
      <w:tr w:rsidR="00FB3C2E" w:rsidRPr="00D25F1B" w14:paraId="2C1B5AA3" w14:textId="77777777" w:rsidTr="002E43F9">
        <w:trPr>
          <w:trHeight w:val="70"/>
          <w:jc w:val="center"/>
        </w:trPr>
        <w:tc>
          <w:tcPr>
            <w:tcW w:w="2977" w:type="dxa"/>
            <w:vAlign w:val="center"/>
            <w:hideMark/>
          </w:tcPr>
          <w:p w14:paraId="74C4A810" w14:textId="77777777" w:rsidR="00FB3C2E" w:rsidRPr="0087734C" w:rsidRDefault="00FB3C2E" w:rsidP="00FB3C2E">
            <w:pPr>
              <w:pStyle w:val="2011"/>
              <w:ind w:firstLine="0"/>
              <w:rPr>
                <w:rFonts w:asciiTheme="minorHAnsi" w:hAnsiTheme="minorHAnsi"/>
                <w:bCs/>
                <w:sz w:val="22"/>
                <w:szCs w:val="22"/>
              </w:rPr>
            </w:pPr>
            <w:r w:rsidRPr="0087734C">
              <w:rPr>
                <w:rFonts w:asciiTheme="minorHAnsi" w:hAnsiTheme="minorHAnsi"/>
                <w:bCs/>
                <w:sz w:val="22"/>
                <w:szCs w:val="22"/>
              </w:rPr>
              <w:t>Среднее профессиональное</w:t>
            </w:r>
          </w:p>
        </w:tc>
        <w:tc>
          <w:tcPr>
            <w:tcW w:w="1043" w:type="dxa"/>
          </w:tcPr>
          <w:p w14:paraId="37707150" w14:textId="570EB30E" w:rsidR="00FB3C2E" w:rsidRPr="0087734C" w:rsidRDefault="00FB3C2E" w:rsidP="00FB3C2E">
            <w:pPr>
              <w:spacing w:after="0" w:line="240" w:lineRule="auto"/>
              <w:jc w:val="center"/>
            </w:pPr>
            <w:r w:rsidRPr="0087734C">
              <w:t>359</w:t>
            </w:r>
          </w:p>
        </w:tc>
        <w:tc>
          <w:tcPr>
            <w:tcW w:w="947" w:type="dxa"/>
          </w:tcPr>
          <w:p w14:paraId="6FB7DB82" w14:textId="680278DD" w:rsidR="00FB3C2E" w:rsidRPr="0087734C" w:rsidRDefault="00FB3C2E" w:rsidP="00FB3C2E">
            <w:pPr>
              <w:spacing w:after="0" w:line="240" w:lineRule="auto"/>
              <w:jc w:val="center"/>
            </w:pPr>
            <w:r w:rsidRPr="0087734C">
              <w:t>34,13</w:t>
            </w:r>
          </w:p>
        </w:tc>
        <w:tc>
          <w:tcPr>
            <w:tcW w:w="967" w:type="dxa"/>
          </w:tcPr>
          <w:p w14:paraId="7B6CF512" w14:textId="561F1F20" w:rsidR="00FB3C2E" w:rsidRPr="0087734C" w:rsidRDefault="00FB3C2E" w:rsidP="00FB3C2E">
            <w:pPr>
              <w:spacing w:after="0" w:line="240" w:lineRule="auto"/>
              <w:jc w:val="center"/>
              <w:rPr>
                <w:lang w:val="en-US"/>
              </w:rPr>
            </w:pPr>
            <w:r w:rsidRPr="0087734C">
              <w:t>374</w:t>
            </w:r>
          </w:p>
        </w:tc>
        <w:tc>
          <w:tcPr>
            <w:tcW w:w="1081" w:type="dxa"/>
          </w:tcPr>
          <w:p w14:paraId="1E02B4A5" w14:textId="4C03E49D" w:rsidR="00FB3C2E" w:rsidRPr="0087734C" w:rsidRDefault="00FB3C2E" w:rsidP="00FB3C2E">
            <w:pPr>
              <w:spacing w:after="0" w:line="240" w:lineRule="auto"/>
              <w:jc w:val="center"/>
            </w:pPr>
            <w:r w:rsidRPr="0087734C">
              <w:t>35,09</w:t>
            </w:r>
          </w:p>
        </w:tc>
        <w:tc>
          <w:tcPr>
            <w:tcW w:w="869" w:type="dxa"/>
          </w:tcPr>
          <w:p w14:paraId="68D8D037" w14:textId="073B473C" w:rsidR="00FB3C2E" w:rsidRPr="0087734C" w:rsidRDefault="00FB3C2E" w:rsidP="00FB3C2E">
            <w:pPr>
              <w:spacing w:after="0" w:line="240" w:lineRule="auto"/>
              <w:jc w:val="center"/>
            </w:pPr>
            <w:r w:rsidRPr="0087734C">
              <w:t>373</w:t>
            </w:r>
          </w:p>
        </w:tc>
        <w:tc>
          <w:tcPr>
            <w:tcW w:w="992" w:type="dxa"/>
          </w:tcPr>
          <w:p w14:paraId="60B8C99C" w14:textId="16620204" w:rsidR="00FB3C2E" w:rsidRPr="0087734C" w:rsidRDefault="00FB3C2E" w:rsidP="00FB3C2E">
            <w:pPr>
              <w:spacing w:after="0" w:line="240" w:lineRule="auto"/>
              <w:jc w:val="center"/>
            </w:pPr>
            <w:r w:rsidRPr="0087734C">
              <w:t>35,09</w:t>
            </w:r>
          </w:p>
        </w:tc>
      </w:tr>
      <w:tr w:rsidR="00FB3C2E" w:rsidRPr="00D25F1B" w14:paraId="777AB324" w14:textId="77777777" w:rsidTr="002E43F9">
        <w:trPr>
          <w:trHeight w:val="70"/>
          <w:jc w:val="center"/>
        </w:trPr>
        <w:tc>
          <w:tcPr>
            <w:tcW w:w="2977" w:type="dxa"/>
            <w:vAlign w:val="center"/>
          </w:tcPr>
          <w:p w14:paraId="3070E772" w14:textId="77777777" w:rsidR="00FB3C2E" w:rsidRPr="0087734C" w:rsidRDefault="00FB3C2E" w:rsidP="00FB3C2E">
            <w:pPr>
              <w:pStyle w:val="2011"/>
              <w:ind w:firstLine="0"/>
              <w:rPr>
                <w:rFonts w:asciiTheme="minorHAnsi" w:hAnsiTheme="minorHAnsi"/>
                <w:bCs/>
                <w:sz w:val="22"/>
                <w:szCs w:val="22"/>
              </w:rPr>
            </w:pPr>
            <w:r w:rsidRPr="0087734C">
              <w:rPr>
                <w:rFonts w:asciiTheme="minorHAnsi" w:hAnsiTheme="minorHAnsi"/>
                <w:bCs/>
                <w:sz w:val="22"/>
                <w:szCs w:val="22"/>
              </w:rPr>
              <w:t>Среднее общее</w:t>
            </w:r>
          </w:p>
        </w:tc>
        <w:tc>
          <w:tcPr>
            <w:tcW w:w="1043" w:type="dxa"/>
          </w:tcPr>
          <w:p w14:paraId="766BDE25" w14:textId="5595204E" w:rsidR="00FB3C2E" w:rsidRPr="0087734C" w:rsidRDefault="00FB3C2E" w:rsidP="00FB3C2E">
            <w:pPr>
              <w:spacing w:after="0" w:line="240" w:lineRule="auto"/>
              <w:jc w:val="center"/>
              <w:rPr>
                <w:bCs/>
              </w:rPr>
            </w:pPr>
            <w:r w:rsidRPr="0087734C">
              <w:t>429</w:t>
            </w:r>
          </w:p>
        </w:tc>
        <w:tc>
          <w:tcPr>
            <w:tcW w:w="947" w:type="dxa"/>
          </w:tcPr>
          <w:p w14:paraId="23363A90" w14:textId="412D1DA9" w:rsidR="00FB3C2E" w:rsidRPr="0087734C" w:rsidRDefault="00FB3C2E" w:rsidP="00FB3C2E">
            <w:pPr>
              <w:spacing w:after="0" w:line="240" w:lineRule="auto"/>
              <w:jc w:val="center"/>
              <w:rPr>
                <w:bCs/>
              </w:rPr>
            </w:pPr>
            <w:r w:rsidRPr="0087734C">
              <w:t>40,78</w:t>
            </w:r>
          </w:p>
        </w:tc>
        <w:tc>
          <w:tcPr>
            <w:tcW w:w="967" w:type="dxa"/>
          </w:tcPr>
          <w:p w14:paraId="7271695F" w14:textId="3E7D043B" w:rsidR="00FB3C2E" w:rsidRPr="0087734C" w:rsidRDefault="00FB3C2E" w:rsidP="00FB3C2E">
            <w:pPr>
              <w:spacing w:after="0" w:line="240" w:lineRule="auto"/>
              <w:jc w:val="center"/>
              <w:rPr>
                <w:bCs/>
                <w:lang w:val="en-US"/>
              </w:rPr>
            </w:pPr>
            <w:r w:rsidRPr="0087734C">
              <w:t>421</w:t>
            </w:r>
          </w:p>
        </w:tc>
        <w:tc>
          <w:tcPr>
            <w:tcW w:w="1081" w:type="dxa"/>
          </w:tcPr>
          <w:p w14:paraId="03E45129" w14:textId="01C546D5" w:rsidR="00FB3C2E" w:rsidRPr="0087734C" w:rsidRDefault="00FB3C2E" w:rsidP="00FB3C2E">
            <w:pPr>
              <w:spacing w:after="0" w:line="240" w:lineRule="auto"/>
              <w:jc w:val="center"/>
              <w:rPr>
                <w:bCs/>
              </w:rPr>
            </w:pPr>
            <w:r w:rsidRPr="0087734C">
              <w:t>39,49</w:t>
            </w:r>
          </w:p>
        </w:tc>
        <w:tc>
          <w:tcPr>
            <w:tcW w:w="869" w:type="dxa"/>
          </w:tcPr>
          <w:p w14:paraId="690A37E2" w14:textId="59F65B6D" w:rsidR="00FB3C2E" w:rsidRPr="0087734C" w:rsidRDefault="00FB3C2E" w:rsidP="00FB3C2E">
            <w:pPr>
              <w:spacing w:after="0" w:line="240" w:lineRule="auto"/>
              <w:jc w:val="center"/>
              <w:rPr>
                <w:bCs/>
              </w:rPr>
            </w:pPr>
            <w:r w:rsidRPr="0087734C">
              <w:t>413</w:t>
            </w:r>
          </w:p>
        </w:tc>
        <w:tc>
          <w:tcPr>
            <w:tcW w:w="992" w:type="dxa"/>
          </w:tcPr>
          <w:p w14:paraId="480EB676" w14:textId="325663F6" w:rsidR="00FB3C2E" w:rsidRPr="0087734C" w:rsidRDefault="00FB3C2E" w:rsidP="00FB3C2E">
            <w:pPr>
              <w:spacing w:after="0" w:line="240" w:lineRule="auto"/>
              <w:jc w:val="center"/>
              <w:rPr>
                <w:bCs/>
              </w:rPr>
            </w:pPr>
            <w:r w:rsidRPr="0087734C">
              <w:t>38,85</w:t>
            </w:r>
          </w:p>
        </w:tc>
      </w:tr>
      <w:tr w:rsidR="00FB3C2E" w:rsidRPr="00D25F1B" w14:paraId="3B0056B2" w14:textId="77777777" w:rsidTr="002E43F9">
        <w:trPr>
          <w:trHeight w:val="70"/>
          <w:jc w:val="center"/>
        </w:trPr>
        <w:tc>
          <w:tcPr>
            <w:tcW w:w="2977" w:type="dxa"/>
            <w:vAlign w:val="center"/>
          </w:tcPr>
          <w:p w14:paraId="393769F5" w14:textId="77777777" w:rsidR="00FB3C2E" w:rsidRPr="0087734C" w:rsidRDefault="00FB3C2E" w:rsidP="00FB3C2E">
            <w:pPr>
              <w:pStyle w:val="2011"/>
              <w:ind w:firstLine="0"/>
              <w:rPr>
                <w:rFonts w:asciiTheme="minorHAnsi" w:hAnsiTheme="minorHAnsi"/>
                <w:bCs/>
                <w:sz w:val="22"/>
                <w:szCs w:val="22"/>
              </w:rPr>
            </w:pPr>
            <w:r w:rsidRPr="0087734C">
              <w:rPr>
                <w:rFonts w:asciiTheme="minorHAnsi" w:hAnsiTheme="minorHAnsi"/>
                <w:bCs/>
                <w:sz w:val="22"/>
                <w:szCs w:val="22"/>
              </w:rPr>
              <w:t>Начальное и основное общее</w:t>
            </w:r>
          </w:p>
        </w:tc>
        <w:tc>
          <w:tcPr>
            <w:tcW w:w="1043" w:type="dxa"/>
          </w:tcPr>
          <w:p w14:paraId="1DE8BBD7" w14:textId="04FCF2AA" w:rsidR="00FB3C2E" w:rsidRPr="0087734C" w:rsidRDefault="00FB3C2E" w:rsidP="00FB3C2E">
            <w:pPr>
              <w:spacing w:after="0" w:line="240" w:lineRule="auto"/>
              <w:jc w:val="center"/>
              <w:rPr>
                <w:bCs/>
              </w:rPr>
            </w:pPr>
            <w:r w:rsidRPr="0087734C">
              <w:t>7</w:t>
            </w:r>
          </w:p>
        </w:tc>
        <w:tc>
          <w:tcPr>
            <w:tcW w:w="947" w:type="dxa"/>
          </w:tcPr>
          <w:p w14:paraId="047AE6CC" w14:textId="5BFFB249" w:rsidR="00FB3C2E" w:rsidRPr="0087734C" w:rsidRDefault="00FB3C2E" w:rsidP="00FB3C2E">
            <w:pPr>
              <w:spacing w:after="0" w:line="240" w:lineRule="auto"/>
              <w:jc w:val="center"/>
              <w:rPr>
                <w:bCs/>
              </w:rPr>
            </w:pPr>
            <w:r w:rsidRPr="0087734C">
              <w:t>0,66</w:t>
            </w:r>
          </w:p>
        </w:tc>
        <w:tc>
          <w:tcPr>
            <w:tcW w:w="967" w:type="dxa"/>
          </w:tcPr>
          <w:p w14:paraId="79F4E2B8" w14:textId="4A58058F" w:rsidR="00FB3C2E" w:rsidRPr="0087734C" w:rsidRDefault="00FB3C2E" w:rsidP="00FB3C2E">
            <w:pPr>
              <w:spacing w:after="0" w:line="240" w:lineRule="auto"/>
              <w:jc w:val="center"/>
              <w:rPr>
                <w:bCs/>
                <w:lang w:val="en-US"/>
              </w:rPr>
            </w:pPr>
            <w:r w:rsidRPr="0087734C">
              <w:t>9</w:t>
            </w:r>
          </w:p>
        </w:tc>
        <w:tc>
          <w:tcPr>
            <w:tcW w:w="1081" w:type="dxa"/>
          </w:tcPr>
          <w:p w14:paraId="42AA990A" w14:textId="2506B743" w:rsidR="00FB3C2E" w:rsidRPr="0087734C" w:rsidRDefault="00FB3C2E" w:rsidP="00FB3C2E">
            <w:pPr>
              <w:spacing w:after="0" w:line="240" w:lineRule="auto"/>
              <w:jc w:val="center"/>
              <w:rPr>
                <w:bCs/>
              </w:rPr>
            </w:pPr>
            <w:r w:rsidRPr="0087734C">
              <w:t>0,84</w:t>
            </w:r>
          </w:p>
        </w:tc>
        <w:tc>
          <w:tcPr>
            <w:tcW w:w="869" w:type="dxa"/>
          </w:tcPr>
          <w:p w14:paraId="25BDF990" w14:textId="64252CDA" w:rsidR="00FB3C2E" w:rsidRPr="0087734C" w:rsidRDefault="00FB3C2E" w:rsidP="00FB3C2E">
            <w:pPr>
              <w:spacing w:after="0" w:line="240" w:lineRule="auto"/>
              <w:jc w:val="center"/>
              <w:rPr>
                <w:bCs/>
              </w:rPr>
            </w:pPr>
            <w:r w:rsidRPr="0087734C">
              <w:t>12</w:t>
            </w:r>
          </w:p>
        </w:tc>
        <w:tc>
          <w:tcPr>
            <w:tcW w:w="992" w:type="dxa"/>
          </w:tcPr>
          <w:p w14:paraId="041BD67E" w14:textId="274556CD" w:rsidR="00FB3C2E" w:rsidRPr="0087734C" w:rsidRDefault="00FB3C2E" w:rsidP="00FB3C2E">
            <w:pPr>
              <w:spacing w:after="0" w:line="240" w:lineRule="auto"/>
              <w:jc w:val="center"/>
              <w:rPr>
                <w:bCs/>
              </w:rPr>
            </w:pPr>
            <w:r w:rsidRPr="0087734C">
              <w:t>1,13</w:t>
            </w:r>
          </w:p>
        </w:tc>
      </w:tr>
      <w:tr w:rsidR="00FB3C2E" w:rsidRPr="002B4999" w14:paraId="64BABA93" w14:textId="77777777" w:rsidTr="002E43F9">
        <w:trPr>
          <w:trHeight w:val="70"/>
          <w:jc w:val="center"/>
        </w:trPr>
        <w:tc>
          <w:tcPr>
            <w:tcW w:w="2977" w:type="dxa"/>
            <w:vAlign w:val="center"/>
          </w:tcPr>
          <w:p w14:paraId="170AC9FA" w14:textId="77777777" w:rsidR="00FB3C2E" w:rsidRPr="0087734C" w:rsidRDefault="00FB3C2E" w:rsidP="00FB3C2E">
            <w:pPr>
              <w:pStyle w:val="2011"/>
              <w:ind w:firstLine="0"/>
              <w:rPr>
                <w:rFonts w:asciiTheme="minorHAnsi" w:hAnsiTheme="minorHAnsi"/>
                <w:b/>
                <w:bCs/>
                <w:sz w:val="22"/>
                <w:szCs w:val="22"/>
              </w:rPr>
            </w:pPr>
            <w:r w:rsidRPr="0087734C">
              <w:rPr>
                <w:rFonts w:asciiTheme="minorHAnsi" w:hAnsiTheme="minorHAnsi"/>
                <w:b/>
                <w:bCs/>
                <w:sz w:val="22"/>
                <w:szCs w:val="22"/>
              </w:rPr>
              <w:t>Всего</w:t>
            </w:r>
          </w:p>
        </w:tc>
        <w:tc>
          <w:tcPr>
            <w:tcW w:w="1043" w:type="dxa"/>
          </w:tcPr>
          <w:p w14:paraId="13F33119" w14:textId="1CBEE155" w:rsidR="00FB3C2E" w:rsidRPr="0087734C" w:rsidRDefault="00FB3C2E" w:rsidP="00FB3C2E">
            <w:pPr>
              <w:spacing w:after="0" w:line="240" w:lineRule="auto"/>
              <w:jc w:val="center"/>
              <w:rPr>
                <w:b/>
              </w:rPr>
            </w:pPr>
            <w:r w:rsidRPr="0087734C">
              <w:rPr>
                <w:b/>
              </w:rPr>
              <w:t>1052</w:t>
            </w:r>
          </w:p>
        </w:tc>
        <w:tc>
          <w:tcPr>
            <w:tcW w:w="947" w:type="dxa"/>
          </w:tcPr>
          <w:p w14:paraId="73AF452D" w14:textId="17B5D501" w:rsidR="00FB3C2E" w:rsidRPr="0087734C" w:rsidRDefault="00FB3C2E" w:rsidP="00FB3C2E">
            <w:pPr>
              <w:spacing w:after="0" w:line="240" w:lineRule="auto"/>
              <w:jc w:val="center"/>
              <w:rPr>
                <w:b/>
                <w:bCs/>
              </w:rPr>
            </w:pPr>
            <w:r w:rsidRPr="0087734C">
              <w:rPr>
                <w:b/>
              </w:rPr>
              <w:t>100,00</w:t>
            </w:r>
          </w:p>
        </w:tc>
        <w:tc>
          <w:tcPr>
            <w:tcW w:w="967" w:type="dxa"/>
          </w:tcPr>
          <w:p w14:paraId="25FDB8EC" w14:textId="1F6EEC22" w:rsidR="00FB3C2E" w:rsidRPr="0087734C" w:rsidRDefault="00FB3C2E" w:rsidP="00FB3C2E">
            <w:pPr>
              <w:spacing w:after="0" w:line="240" w:lineRule="auto"/>
              <w:jc w:val="center"/>
              <w:rPr>
                <w:b/>
                <w:lang w:val="en-US"/>
              </w:rPr>
            </w:pPr>
            <w:r w:rsidRPr="0087734C">
              <w:rPr>
                <w:b/>
              </w:rPr>
              <w:t>1066</w:t>
            </w:r>
          </w:p>
        </w:tc>
        <w:tc>
          <w:tcPr>
            <w:tcW w:w="1081" w:type="dxa"/>
          </w:tcPr>
          <w:p w14:paraId="11AC0D07" w14:textId="3B0A4256" w:rsidR="00FB3C2E" w:rsidRPr="0087734C" w:rsidRDefault="00FB3C2E" w:rsidP="00FB3C2E">
            <w:pPr>
              <w:spacing w:after="0" w:line="240" w:lineRule="auto"/>
              <w:jc w:val="center"/>
              <w:rPr>
                <w:b/>
                <w:bCs/>
              </w:rPr>
            </w:pPr>
            <w:r w:rsidRPr="0087734C">
              <w:rPr>
                <w:b/>
              </w:rPr>
              <w:t>100,00</w:t>
            </w:r>
          </w:p>
        </w:tc>
        <w:tc>
          <w:tcPr>
            <w:tcW w:w="869" w:type="dxa"/>
          </w:tcPr>
          <w:p w14:paraId="107C9079" w14:textId="6E87D198" w:rsidR="00FB3C2E" w:rsidRPr="0087734C" w:rsidRDefault="00FB3C2E" w:rsidP="00FB3C2E">
            <w:pPr>
              <w:spacing w:after="0" w:line="240" w:lineRule="auto"/>
              <w:jc w:val="center"/>
              <w:rPr>
                <w:b/>
                <w:bCs/>
              </w:rPr>
            </w:pPr>
            <w:r w:rsidRPr="0087734C">
              <w:rPr>
                <w:b/>
              </w:rPr>
              <w:t>1063</w:t>
            </w:r>
          </w:p>
        </w:tc>
        <w:tc>
          <w:tcPr>
            <w:tcW w:w="992" w:type="dxa"/>
          </w:tcPr>
          <w:p w14:paraId="15BF3E03" w14:textId="437F6604" w:rsidR="00FB3C2E" w:rsidRPr="0087734C" w:rsidRDefault="00FB3C2E" w:rsidP="00FB3C2E">
            <w:pPr>
              <w:spacing w:after="0" w:line="240" w:lineRule="auto"/>
              <w:jc w:val="center"/>
              <w:rPr>
                <w:b/>
                <w:bCs/>
              </w:rPr>
            </w:pPr>
            <w:r w:rsidRPr="0087734C">
              <w:rPr>
                <w:b/>
              </w:rPr>
              <w:t>100,00</w:t>
            </w:r>
          </w:p>
        </w:tc>
      </w:tr>
    </w:tbl>
    <w:p w14:paraId="6A949029" w14:textId="77777777" w:rsidR="000D3E1A" w:rsidRDefault="000D3E1A" w:rsidP="000D3E1A">
      <w:pPr>
        <w:widowControl w:val="0"/>
        <w:autoSpaceDE w:val="0"/>
        <w:autoSpaceDN w:val="0"/>
        <w:adjustRightInd w:val="0"/>
        <w:spacing w:after="0" w:line="240" w:lineRule="auto"/>
        <w:ind w:firstLine="567"/>
        <w:jc w:val="both"/>
        <w:rPr>
          <w:rFonts w:ascii="Calibri" w:eastAsia="Times New Roman" w:hAnsi="Calibri" w:cs="Calibri"/>
        </w:rPr>
      </w:pPr>
    </w:p>
    <w:p w14:paraId="606B7146" w14:textId="10B33A8F" w:rsidR="000D3E1A" w:rsidRPr="00745CB0" w:rsidRDefault="00FB3C2E" w:rsidP="00397434">
      <w:pPr>
        <w:widowControl w:val="0"/>
        <w:autoSpaceDE w:val="0"/>
        <w:autoSpaceDN w:val="0"/>
        <w:adjustRightInd w:val="0"/>
        <w:spacing w:after="0" w:line="240" w:lineRule="auto"/>
        <w:ind w:firstLine="567"/>
        <w:jc w:val="both"/>
        <w:rPr>
          <w:rFonts w:ascii="Calibri" w:eastAsia="Times New Roman" w:hAnsi="Calibri" w:cs="Calibri"/>
        </w:rPr>
      </w:pPr>
      <w:r w:rsidRPr="00FB3C2E">
        <w:rPr>
          <w:rFonts w:ascii="Calibri" w:eastAsia="Times New Roman" w:hAnsi="Calibri" w:cs="Calibri"/>
        </w:rPr>
        <w:t>В Обществе наблюдается сохранение уровня образования у работников. Количество специалистов с высшем и средним профессиональным образованием в сравнении с прошлыми годами практически не изменено.</w:t>
      </w:r>
    </w:p>
    <w:p w14:paraId="14E5785A" w14:textId="77777777" w:rsidR="00FB6B35" w:rsidRPr="0087734C" w:rsidRDefault="00FB6B35" w:rsidP="00397434">
      <w:pPr>
        <w:shd w:val="clear" w:color="auto" w:fill="FFFFFF"/>
        <w:spacing w:after="0" w:line="240" w:lineRule="auto"/>
        <w:ind w:right="40" w:firstLine="567"/>
        <w:jc w:val="both"/>
        <w:rPr>
          <w:rFonts w:cstheme="minorHAnsi"/>
        </w:rPr>
      </w:pPr>
    </w:p>
    <w:p w14:paraId="4246DA14" w14:textId="4FB218D0" w:rsidR="00FB6B35" w:rsidRPr="0087734C" w:rsidRDefault="00FB6B35" w:rsidP="008C3F5B">
      <w:pPr>
        <w:pStyle w:val="a4"/>
        <w:widowControl w:val="0"/>
        <w:numPr>
          <w:ilvl w:val="2"/>
          <w:numId w:val="11"/>
        </w:numPr>
        <w:shd w:val="clear" w:color="auto" w:fill="FFFFFF"/>
        <w:autoSpaceDE w:val="0"/>
        <w:autoSpaceDN w:val="0"/>
        <w:adjustRightInd w:val="0"/>
        <w:spacing w:after="0" w:line="240" w:lineRule="auto"/>
        <w:ind w:left="0" w:firstLine="567"/>
        <w:jc w:val="both"/>
        <w:outlineLvl w:val="2"/>
        <w:rPr>
          <w:b/>
          <w:color w:val="4B90FF"/>
        </w:rPr>
      </w:pPr>
      <w:bookmarkStart w:id="202" w:name="_Toc96607340"/>
      <w:bookmarkStart w:id="203" w:name="_Toc100266373"/>
      <w:bookmarkStart w:id="204" w:name="_Toc100266650"/>
      <w:r w:rsidRPr="0087734C">
        <w:rPr>
          <w:b/>
          <w:color w:val="4B90FF"/>
        </w:rPr>
        <w:t>Данные по движению персонала</w:t>
      </w:r>
      <w:bookmarkEnd w:id="202"/>
      <w:bookmarkEnd w:id="203"/>
      <w:bookmarkEnd w:id="204"/>
    </w:p>
    <w:p w14:paraId="332912C0" w14:textId="77777777" w:rsidR="00FB6B35" w:rsidRDefault="00FB6B35" w:rsidP="00FB6B35">
      <w:pPr>
        <w:pStyle w:val="a4"/>
        <w:widowControl w:val="0"/>
        <w:shd w:val="clear" w:color="auto" w:fill="FFFFFF"/>
        <w:autoSpaceDE w:val="0"/>
        <w:autoSpaceDN w:val="0"/>
        <w:adjustRightInd w:val="0"/>
        <w:spacing w:after="0" w:line="240" w:lineRule="auto"/>
        <w:ind w:left="0" w:firstLine="709"/>
        <w:jc w:val="both"/>
        <w:rPr>
          <w:b/>
          <w:color w:val="4B90FF"/>
          <w:sz w:val="24"/>
        </w:rPr>
      </w:pPr>
    </w:p>
    <w:p w14:paraId="04EAFE15" w14:textId="77777777" w:rsidR="00FB3C2E" w:rsidRPr="00FB3C2E" w:rsidRDefault="00FB3C2E" w:rsidP="00397434">
      <w:pPr>
        <w:shd w:val="clear" w:color="auto" w:fill="FFFFFF"/>
        <w:spacing w:after="0" w:line="240" w:lineRule="auto"/>
        <w:ind w:right="40" w:firstLine="567"/>
        <w:jc w:val="both"/>
        <w:rPr>
          <w:rFonts w:cstheme="minorHAnsi"/>
        </w:rPr>
      </w:pPr>
      <w:r w:rsidRPr="00FB3C2E">
        <w:rPr>
          <w:rFonts w:cstheme="minorHAnsi"/>
        </w:rPr>
        <w:t>Коэффициент оборота работников составляет:</w:t>
      </w:r>
    </w:p>
    <w:p w14:paraId="576D4B06" w14:textId="77777777" w:rsidR="00FB3C2E" w:rsidRDefault="00FB3C2E" w:rsidP="00397434">
      <w:pPr>
        <w:shd w:val="clear" w:color="auto" w:fill="FFFFFF"/>
        <w:spacing w:after="0" w:line="240" w:lineRule="auto"/>
        <w:ind w:right="40" w:firstLine="567"/>
        <w:jc w:val="both"/>
        <w:rPr>
          <w:rFonts w:cstheme="minorHAnsi"/>
        </w:rPr>
      </w:pPr>
      <w:r w:rsidRPr="00FB3C2E">
        <w:rPr>
          <w:rFonts w:cstheme="minorHAnsi"/>
        </w:rPr>
        <w:t>По принятым 15,76%, по выбывшим 16,05%, коэффициент текучести персонала за период 2021 года снизился в сравнении с аналогичным периодом 2020 г. на 1,14% и составляет 5,09%.</w:t>
      </w:r>
    </w:p>
    <w:p w14:paraId="1E9BB976" w14:textId="07475AA6" w:rsidR="00084307" w:rsidRPr="00FB6B35" w:rsidRDefault="00CC08F4" w:rsidP="00FB3C2E">
      <w:pPr>
        <w:shd w:val="clear" w:color="auto" w:fill="FFFFFF"/>
        <w:spacing w:after="0" w:line="240" w:lineRule="auto"/>
        <w:ind w:right="40"/>
        <w:jc w:val="both"/>
        <w:rPr>
          <w:rFonts w:cstheme="minorHAnsi"/>
        </w:rPr>
      </w:pPr>
      <w:r>
        <w:rPr>
          <w:noProof/>
        </w:rPr>
        <w:lastRenderedPageBreak/>
        <w:drawing>
          <wp:inline distT="0" distB="0" distL="0" distR="0" wp14:anchorId="3DEF2775" wp14:editId="47A187F7">
            <wp:extent cx="5850890" cy="24193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269DA3" w14:textId="408245BB" w:rsidR="00671774" w:rsidRPr="0087734C" w:rsidRDefault="005414AF" w:rsidP="008C3F5B">
      <w:pPr>
        <w:pStyle w:val="a4"/>
        <w:widowControl w:val="0"/>
        <w:numPr>
          <w:ilvl w:val="0"/>
          <w:numId w:val="9"/>
        </w:numPr>
        <w:tabs>
          <w:tab w:val="left" w:pos="426"/>
        </w:tabs>
        <w:autoSpaceDE w:val="0"/>
        <w:autoSpaceDN w:val="0"/>
        <w:adjustRightInd w:val="0"/>
        <w:spacing w:after="0" w:line="240" w:lineRule="auto"/>
        <w:ind w:left="426" w:hanging="426"/>
        <w:outlineLvl w:val="1"/>
        <w:rPr>
          <w:b/>
          <w:bCs/>
          <w:color w:val="00358A"/>
        </w:rPr>
      </w:pPr>
      <w:bookmarkStart w:id="205" w:name="_Toc96607341"/>
      <w:bookmarkStart w:id="206" w:name="_Toc100266374"/>
      <w:bookmarkStart w:id="207" w:name="_Toc100266651"/>
      <w:r w:rsidRPr="0087734C">
        <w:rPr>
          <w:b/>
          <w:bCs/>
          <w:color w:val="00358A"/>
        </w:rPr>
        <w:t>Расходы на оплату труда работников</w:t>
      </w:r>
      <w:bookmarkEnd w:id="205"/>
      <w:bookmarkEnd w:id="206"/>
      <w:bookmarkEnd w:id="207"/>
    </w:p>
    <w:p w14:paraId="7F7A51C6" w14:textId="77777777" w:rsidR="00671774" w:rsidRDefault="00671774" w:rsidP="00671774">
      <w:pPr>
        <w:suppressAutoHyphens/>
        <w:spacing w:after="0" w:line="240" w:lineRule="auto"/>
        <w:jc w:val="center"/>
        <w:rPr>
          <w:b/>
          <w:color w:val="005BEE"/>
        </w:rPr>
      </w:pPr>
    </w:p>
    <w:tbl>
      <w:tblPr>
        <w:tblW w:w="8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491"/>
        <w:gridCol w:w="1418"/>
        <w:gridCol w:w="1276"/>
        <w:gridCol w:w="1276"/>
      </w:tblGrid>
      <w:tr w:rsidR="000D3E1A" w:rsidRPr="00F66C7B" w14:paraId="54945489" w14:textId="77777777" w:rsidTr="00EF184B">
        <w:trPr>
          <w:trHeight w:val="86"/>
        </w:trPr>
        <w:tc>
          <w:tcPr>
            <w:tcW w:w="426" w:type="dxa"/>
            <w:vAlign w:val="center"/>
            <w:hideMark/>
          </w:tcPr>
          <w:p w14:paraId="12A017C9" w14:textId="77777777" w:rsidR="000D3E1A" w:rsidRPr="0085489E" w:rsidRDefault="000D3E1A" w:rsidP="00EF184B">
            <w:pPr>
              <w:pStyle w:val="1c"/>
              <w:keepNext w:val="0"/>
              <w:tabs>
                <w:tab w:val="left" w:pos="10260"/>
              </w:tabs>
              <w:rPr>
                <w:rFonts w:asciiTheme="minorHAnsi" w:hAnsiTheme="minorHAnsi"/>
                <w:b/>
                <w:sz w:val="22"/>
                <w:szCs w:val="22"/>
              </w:rPr>
            </w:pPr>
            <w:r w:rsidRPr="0085489E">
              <w:rPr>
                <w:rFonts w:asciiTheme="minorHAnsi" w:hAnsiTheme="minorHAnsi"/>
                <w:b/>
                <w:sz w:val="22"/>
                <w:szCs w:val="22"/>
              </w:rPr>
              <w:t>№</w:t>
            </w:r>
          </w:p>
        </w:tc>
        <w:tc>
          <w:tcPr>
            <w:tcW w:w="4491" w:type="dxa"/>
            <w:vAlign w:val="center"/>
            <w:hideMark/>
          </w:tcPr>
          <w:p w14:paraId="22BD416E" w14:textId="77777777" w:rsidR="000D3E1A" w:rsidRPr="0085489E" w:rsidRDefault="000D3E1A" w:rsidP="00EF184B">
            <w:pPr>
              <w:tabs>
                <w:tab w:val="left" w:pos="10260"/>
              </w:tabs>
              <w:spacing w:after="0" w:line="240" w:lineRule="auto"/>
              <w:jc w:val="center"/>
              <w:rPr>
                <w:b/>
              </w:rPr>
            </w:pPr>
            <w:r w:rsidRPr="0085489E">
              <w:rPr>
                <w:b/>
              </w:rPr>
              <w:t>Показатель</w:t>
            </w:r>
          </w:p>
        </w:tc>
        <w:tc>
          <w:tcPr>
            <w:tcW w:w="1418" w:type="dxa"/>
            <w:vAlign w:val="center"/>
            <w:hideMark/>
          </w:tcPr>
          <w:p w14:paraId="5183D068" w14:textId="34AEF75C" w:rsidR="000D3E1A" w:rsidRPr="0085489E" w:rsidRDefault="000D3E1A" w:rsidP="00EF184B">
            <w:pPr>
              <w:tabs>
                <w:tab w:val="left" w:pos="10260"/>
              </w:tabs>
              <w:spacing w:after="0" w:line="240" w:lineRule="auto"/>
              <w:jc w:val="center"/>
              <w:rPr>
                <w:b/>
              </w:rPr>
            </w:pPr>
            <w:r w:rsidRPr="0085489E">
              <w:rPr>
                <w:b/>
              </w:rPr>
              <w:t>201</w:t>
            </w:r>
            <w:r w:rsidR="0085489E" w:rsidRPr="0085489E">
              <w:rPr>
                <w:b/>
              </w:rPr>
              <w:t>9</w:t>
            </w:r>
          </w:p>
        </w:tc>
        <w:tc>
          <w:tcPr>
            <w:tcW w:w="1276" w:type="dxa"/>
            <w:vAlign w:val="center"/>
            <w:hideMark/>
          </w:tcPr>
          <w:p w14:paraId="48DF0F81" w14:textId="30DD261D" w:rsidR="000D3E1A" w:rsidRPr="0085489E" w:rsidRDefault="000D3E1A" w:rsidP="0085489E">
            <w:pPr>
              <w:pStyle w:val="1c"/>
              <w:keepNext w:val="0"/>
              <w:tabs>
                <w:tab w:val="left" w:pos="10260"/>
              </w:tabs>
              <w:rPr>
                <w:rFonts w:asciiTheme="minorHAnsi" w:hAnsiTheme="minorHAnsi"/>
                <w:b/>
                <w:sz w:val="22"/>
                <w:szCs w:val="22"/>
              </w:rPr>
            </w:pPr>
            <w:r w:rsidRPr="0085489E">
              <w:rPr>
                <w:rFonts w:asciiTheme="minorHAnsi" w:hAnsiTheme="minorHAnsi"/>
                <w:b/>
                <w:sz w:val="22"/>
                <w:szCs w:val="22"/>
              </w:rPr>
              <w:t>20</w:t>
            </w:r>
            <w:r w:rsidR="0085489E" w:rsidRPr="0085489E">
              <w:rPr>
                <w:rFonts w:asciiTheme="minorHAnsi" w:hAnsiTheme="minorHAnsi"/>
                <w:b/>
                <w:sz w:val="22"/>
                <w:szCs w:val="22"/>
              </w:rPr>
              <w:t>20</w:t>
            </w:r>
          </w:p>
        </w:tc>
        <w:tc>
          <w:tcPr>
            <w:tcW w:w="1276" w:type="dxa"/>
          </w:tcPr>
          <w:p w14:paraId="3062AD05" w14:textId="54B7778F" w:rsidR="000D3E1A" w:rsidRPr="0085489E" w:rsidRDefault="000D3E1A" w:rsidP="0085489E">
            <w:pPr>
              <w:pStyle w:val="1c"/>
              <w:keepNext w:val="0"/>
              <w:tabs>
                <w:tab w:val="left" w:pos="10260"/>
              </w:tabs>
              <w:rPr>
                <w:rFonts w:asciiTheme="minorHAnsi" w:hAnsiTheme="minorHAnsi"/>
                <w:b/>
                <w:sz w:val="22"/>
                <w:szCs w:val="22"/>
              </w:rPr>
            </w:pPr>
            <w:r w:rsidRPr="0085489E">
              <w:rPr>
                <w:rFonts w:asciiTheme="minorHAnsi" w:hAnsiTheme="minorHAnsi"/>
                <w:b/>
                <w:sz w:val="22"/>
                <w:szCs w:val="22"/>
              </w:rPr>
              <w:t>202</w:t>
            </w:r>
            <w:r w:rsidR="0085489E" w:rsidRPr="0085489E">
              <w:rPr>
                <w:rFonts w:asciiTheme="minorHAnsi" w:hAnsiTheme="minorHAnsi"/>
                <w:b/>
                <w:sz w:val="22"/>
                <w:szCs w:val="22"/>
              </w:rPr>
              <w:t>1</w:t>
            </w:r>
          </w:p>
        </w:tc>
      </w:tr>
      <w:tr w:rsidR="0085489E" w:rsidRPr="00F66C7B" w14:paraId="12B9D058" w14:textId="77777777" w:rsidTr="0085489E">
        <w:trPr>
          <w:trHeight w:val="375"/>
        </w:trPr>
        <w:tc>
          <w:tcPr>
            <w:tcW w:w="426" w:type="dxa"/>
            <w:vAlign w:val="center"/>
            <w:hideMark/>
          </w:tcPr>
          <w:p w14:paraId="597BDCB1" w14:textId="77777777" w:rsidR="0085489E" w:rsidRPr="00672AC8" w:rsidRDefault="0085489E" w:rsidP="0085489E">
            <w:pPr>
              <w:tabs>
                <w:tab w:val="left" w:pos="10260"/>
              </w:tabs>
              <w:spacing w:after="0" w:line="240" w:lineRule="auto"/>
              <w:jc w:val="center"/>
            </w:pPr>
            <w:r w:rsidRPr="00672AC8">
              <w:t>1</w:t>
            </w:r>
          </w:p>
        </w:tc>
        <w:tc>
          <w:tcPr>
            <w:tcW w:w="4491" w:type="dxa"/>
            <w:vAlign w:val="center"/>
            <w:hideMark/>
          </w:tcPr>
          <w:p w14:paraId="7FCE52BB" w14:textId="77777777" w:rsidR="0085489E" w:rsidRPr="00672AC8" w:rsidRDefault="0085489E" w:rsidP="0085489E">
            <w:pPr>
              <w:tabs>
                <w:tab w:val="left" w:pos="10260"/>
              </w:tabs>
              <w:spacing w:after="0" w:line="240" w:lineRule="auto"/>
            </w:pPr>
            <w:r w:rsidRPr="00672AC8">
              <w:t>Фонд заработной платы, тыс. руб.</w:t>
            </w:r>
          </w:p>
        </w:tc>
        <w:tc>
          <w:tcPr>
            <w:tcW w:w="1418" w:type="dxa"/>
            <w:vAlign w:val="center"/>
          </w:tcPr>
          <w:p w14:paraId="2948C75F" w14:textId="3B5FA9AA" w:rsidR="0085489E" w:rsidRPr="00672AC8" w:rsidRDefault="0085489E" w:rsidP="0085489E">
            <w:pPr>
              <w:spacing w:after="0" w:line="240" w:lineRule="auto"/>
              <w:jc w:val="center"/>
            </w:pPr>
            <w:r w:rsidRPr="00C75E5C">
              <w:t>1 076 858,6</w:t>
            </w:r>
          </w:p>
        </w:tc>
        <w:tc>
          <w:tcPr>
            <w:tcW w:w="1276" w:type="dxa"/>
            <w:vAlign w:val="center"/>
          </w:tcPr>
          <w:p w14:paraId="68154FAA" w14:textId="5FFCA869" w:rsidR="0085489E" w:rsidRPr="00672AC8" w:rsidRDefault="0085489E" w:rsidP="0085489E">
            <w:pPr>
              <w:spacing w:after="0" w:line="240" w:lineRule="auto"/>
              <w:jc w:val="center"/>
            </w:pPr>
            <w:r w:rsidRPr="00C75E5C">
              <w:t>1 143 163,8</w:t>
            </w:r>
          </w:p>
        </w:tc>
        <w:tc>
          <w:tcPr>
            <w:tcW w:w="1276" w:type="dxa"/>
            <w:vAlign w:val="center"/>
          </w:tcPr>
          <w:p w14:paraId="149E29E4" w14:textId="5CDF4415" w:rsidR="0085489E" w:rsidRPr="00620836" w:rsidRDefault="0085489E" w:rsidP="0085489E">
            <w:pPr>
              <w:spacing w:after="0" w:line="240" w:lineRule="auto"/>
            </w:pPr>
            <w:r w:rsidRPr="0085489E">
              <w:t>1 238 905,4</w:t>
            </w:r>
          </w:p>
        </w:tc>
      </w:tr>
      <w:tr w:rsidR="00F00FC5" w:rsidRPr="00F66C7B" w14:paraId="399365F1" w14:textId="77777777" w:rsidTr="00F00FC5">
        <w:trPr>
          <w:trHeight w:val="375"/>
        </w:trPr>
        <w:tc>
          <w:tcPr>
            <w:tcW w:w="426" w:type="dxa"/>
            <w:vAlign w:val="center"/>
            <w:hideMark/>
          </w:tcPr>
          <w:p w14:paraId="7D7A8280" w14:textId="77777777" w:rsidR="00F00FC5" w:rsidRPr="00672AC8" w:rsidRDefault="00F00FC5" w:rsidP="00F00FC5">
            <w:pPr>
              <w:tabs>
                <w:tab w:val="left" w:pos="10260"/>
              </w:tabs>
              <w:spacing w:after="0" w:line="240" w:lineRule="auto"/>
              <w:jc w:val="center"/>
            </w:pPr>
            <w:r w:rsidRPr="00672AC8">
              <w:t>2</w:t>
            </w:r>
          </w:p>
        </w:tc>
        <w:tc>
          <w:tcPr>
            <w:tcW w:w="4491" w:type="dxa"/>
            <w:vAlign w:val="center"/>
            <w:hideMark/>
          </w:tcPr>
          <w:p w14:paraId="5FED7417" w14:textId="77777777" w:rsidR="00F00FC5" w:rsidRPr="00672AC8" w:rsidRDefault="00F00FC5" w:rsidP="00F00FC5">
            <w:pPr>
              <w:tabs>
                <w:tab w:val="left" w:pos="10260"/>
              </w:tabs>
              <w:spacing w:after="0" w:line="240" w:lineRule="auto"/>
            </w:pPr>
            <w:r w:rsidRPr="00672AC8">
              <w:t>Среднемесячная заработная плата на 1 работника, руб.</w:t>
            </w:r>
          </w:p>
        </w:tc>
        <w:tc>
          <w:tcPr>
            <w:tcW w:w="1418" w:type="dxa"/>
            <w:vAlign w:val="center"/>
          </w:tcPr>
          <w:p w14:paraId="338B7F7B" w14:textId="54F3F904" w:rsidR="00F00FC5" w:rsidRPr="00672AC8" w:rsidRDefault="00F00FC5" w:rsidP="00F00FC5">
            <w:pPr>
              <w:spacing w:after="0" w:line="240" w:lineRule="auto"/>
              <w:jc w:val="center"/>
            </w:pPr>
            <w:r w:rsidRPr="00E107BD">
              <w:t>86 704</w:t>
            </w:r>
          </w:p>
        </w:tc>
        <w:tc>
          <w:tcPr>
            <w:tcW w:w="1276" w:type="dxa"/>
            <w:vAlign w:val="center"/>
          </w:tcPr>
          <w:p w14:paraId="09A66575" w14:textId="09CEDBA2" w:rsidR="00F00FC5" w:rsidRPr="00672AC8" w:rsidRDefault="00F00FC5" w:rsidP="00F00FC5">
            <w:pPr>
              <w:spacing w:after="0" w:line="240" w:lineRule="auto"/>
              <w:jc w:val="center"/>
            </w:pPr>
            <w:r w:rsidRPr="00E107BD">
              <w:t>90 900</w:t>
            </w:r>
          </w:p>
        </w:tc>
        <w:tc>
          <w:tcPr>
            <w:tcW w:w="1276" w:type="dxa"/>
            <w:vAlign w:val="center"/>
          </w:tcPr>
          <w:p w14:paraId="4F8EEFD4" w14:textId="469777D9" w:rsidR="00F00FC5" w:rsidRPr="00620836" w:rsidRDefault="00F00FC5" w:rsidP="00F00FC5">
            <w:pPr>
              <w:spacing w:after="0" w:line="240" w:lineRule="auto"/>
              <w:jc w:val="center"/>
            </w:pPr>
            <w:r w:rsidRPr="00E107BD">
              <w:t>98 768</w:t>
            </w:r>
          </w:p>
        </w:tc>
      </w:tr>
    </w:tbl>
    <w:p w14:paraId="66BAA4CB" w14:textId="77777777" w:rsidR="000D3E1A" w:rsidRDefault="000D3E1A" w:rsidP="000D3E1A">
      <w:pPr>
        <w:suppressAutoHyphens/>
        <w:spacing w:after="0" w:line="240" w:lineRule="auto"/>
        <w:ind w:firstLine="709"/>
        <w:rPr>
          <w:rFonts w:cs="Tahoma"/>
        </w:rPr>
      </w:pPr>
    </w:p>
    <w:p w14:paraId="66465192" w14:textId="77777777" w:rsidR="00F00FC5" w:rsidRPr="00F00FC5" w:rsidRDefault="00F00FC5" w:rsidP="00397434">
      <w:pPr>
        <w:shd w:val="clear" w:color="auto" w:fill="FFFFFF"/>
        <w:spacing w:after="0" w:line="240" w:lineRule="auto"/>
        <w:ind w:right="40" w:firstLine="567"/>
        <w:jc w:val="both"/>
        <w:rPr>
          <w:rFonts w:cs="Tahoma"/>
        </w:rPr>
      </w:pPr>
      <w:r w:rsidRPr="00F00FC5">
        <w:rPr>
          <w:rFonts w:cs="Tahoma"/>
        </w:rPr>
        <w:t>Рост фонда заработной платы за 3 года составил +15,0 %, в том числе:</w:t>
      </w:r>
    </w:p>
    <w:p w14:paraId="32B44E51" w14:textId="77777777" w:rsidR="00F00FC5" w:rsidRPr="00F00FC5" w:rsidRDefault="00F00FC5" w:rsidP="00397434">
      <w:pPr>
        <w:shd w:val="clear" w:color="auto" w:fill="FFFFFF"/>
        <w:spacing w:after="0" w:line="240" w:lineRule="auto"/>
        <w:ind w:right="40" w:firstLine="567"/>
        <w:jc w:val="both"/>
        <w:rPr>
          <w:rFonts w:cs="Tahoma"/>
        </w:rPr>
      </w:pPr>
      <w:r w:rsidRPr="00F00FC5">
        <w:rPr>
          <w:rFonts w:cs="Tahoma"/>
        </w:rPr>
        <w:t>- 2020 год к 2019 году +6,2%;</w:t>
      </w:r>
    </w:p>
    <w:p w14:paraId="4A2D5211" w14:textId="77777777" w:rsidR="00F00FC5" w:rsidRPr="00F00FC5" w:rsidRDefault="00F00FC5" w:rsidP="00397434">
      <w:pPr>
        <w:shd w:val="clear" w:color="auto" w:fill="FFFFFF"/>
        <w:spacing w:after="0" w:line="240" w:lineRule="auto"/>
        <w:ind w:right="40" w:firstLine="567"/>
        <w:jc w:val="both"/>
        <w:rPr>
          <w:rFonts w:cs="Tahoma"/>
        </w:rPr>
      </w:pPr>
      <w:r w:rsidRPr="00F00FC5">
        <w:rPr>
          <w:rFonts w:cs="Tahoma"/>
        </w:rPr>
        <w:t>- 2021 год к 2020 году +8,4%.</w:t>
      </w:r>
    </w:p>
    <w:p w14:paraId="47B22B72" w14:textId="77777777" w:rsidR="00F00FC5" w:rsidRPr="00F00FC5" w:rsidRDefault="00F00FC5" w:rsidP="00397434">
      <w:pPr>
        <w:shd w:val="clear" w:color="auto" w:fill="FFFFFF"/>
        <w:spacing w:after="0" w:line="240" w:lineRule="auto"/>
        <w:ind w:right="40" w:firstLine="567"/>
        <w:jc w:val="both"/>
        <w:rPr>
          <w:rFonts w:cs="Tahoma"/>
        </w:rPr>
      </w:pPr>
      <w:r w:rsidRPr="00F00FC5">
        <w:rPr>
          <w:rFonts w:cs="Tahoma"/>
        </w:rPr>
        <w:t xml:space="preserve">Это связано с индексацией должностных окладов и тарифных ставок, составившей за 2019-2021 годы 12,6%, ростом численности на 1,0% в связи с необходимостью обслуживания нового оборудования. </w:t>
      </w:r>
    </w:p>
    <w:p w14:paraId="19398304" w14:textId="77777777" w:rsidR="00F00FC5" w:rsidRPr="00F00FC5" w:rsidRDefault="00F00FC5" w:rsidP="00397434">
      <w:pPr>
        <w:shd w:val="clear" w:color="auto" w:fill="FFFFFF"/>
        <w:spacing w:after="0" w:line="240" w:lineRule="auto"/>
        <w:ind w:right="40" w:firstLine="567"/>
        <w:jc w:val="both"/>
        <w:rPr>
          <w:rFonts w:cs="Tahoma"/>
        </w:rPr>
      </w:pPr>
      <w:r w:rsidRPr="00F00FC5">
        <w:rPr>
          <w:rFonts w:cs="Tahoma"/>
        </w:rPr>
        <w:t xml:space="preserve">Среднемесячная заработная плата работников увеличилась в 2021 году по сравнению </w:t>
      </w:r>
    </w:p>
    <w:p w14:paraId="74EEB2BF" w14:textId="4178B40F" w:rsidR="000D3E1A" w:rsidRDefault="00F00FC5" w:rsidP="00397434">
      <w:pPr>
        <w:shd w:val="clear" w:color="auto" w:fill="FFFFFF"/>
        <w:spacing w:after="0" w:line="240" w:lineRule="auto"/>
        <w:ind w:right="40" w:firstLine="567"/>
        <w:jc w:val="both"/>
        <w:rPr>
          <w:rFonts w:cs="Tahoma"/>
        </w:rPr>
      </w:pPr>
      <w:r w:rsidRPr="00F00FC5">
        <w:rPr>
          <w:rFonts w:cs="Tahoma"/>
        </w:rPr>
        <w:t>с 2020 годом на 8,7 % и в 2,8 превышает минимальный размер оплаты труда, установленный в регионе.</w:t>
      </w:r>
    </w:p>
    <w:p w14:paraId="0C093109" w14:textId="77777777" w:rsidR="00F00FC5" w:rsidRDefault="00F00FC5" w:rsidP="00F00FC5">
      <w:pPr>
        <w:shd w:val="clear" w:color="auto" w:fill="FFFFFF"/>
        <w:spacing w:after="0" w:line="240" w:lineRule="auto"/>
        <w:ind w:right="40" w:firstLine="709"/>
        <w:jc w:val="both"/>
        <w:rPr>
          <w:rFonts w:cstheme="minorHAnsi"/>
        </w:rPr>
      </w:pPr>
    </w:p>
    <w:p w14:paraId="044C2D0C" w14:textId="752D29FB" w:rsidR="00A71536" w:rsidRPr="0087734C" w:rsidRDefault="00F66C7B" w:rsidP="008C3F5B">
      <w:pPr>
        <w:pStyle w:val="a4"/>
        <w:widowControl w:val="0"/>
        <w:numPr>
          <w:ilvl w:val="0"/>
          <w:numId w:val="9"/>
        </w:numPr>
        <w:tabs>
          <w:tab w:val="left" w:pos="426"/>
        </w:tabs>
        <w:autoSpaceDE w:val="0"/>
        <w:autoSpaceDN w:val="0"/>
        <w:adjustRightInd w:val="0"/>
        <w:spacing w:after="0" w:line="240" w:lineRule="auto"/>
        <w:ind w:left="426" w:hanging="426"/>
        <w:outlineLvl w:val="1"/>
        <w:rPr>
          <w:b/>
          <w:bCs/>
          <w:color w:val="00358A"/>
        </w:rPr>
      </w:pPr>
      <w:bookmarkStart w:id="208" w:name="_Toc96607342"/>
      <w:bookmarkStart w:id="209" w:name="_Toc100266375"/>
      <w:bookmarkStart w:id="210" w:name="_Toc100266652"/>
      <w:r w:rsidRPr="0087734C">
        <w:rPr>
          <w:b/>
          <w:bCs/>
          <w:color w:val="00358A"/>
        </w:rPr>
        <w:t>Р</w:t>
      </w:r>
      <w:r w:rsidR="00A71536" w:rsidRPr="0087734C">
        <w:rPr>
          <w:b/>
          <w:bCs/>
          <w:color w:val="00358A"/>
        </w:rPr>
        <w:t>азвити</w:t>
      </w:r>
      <w:r w:rsidRPr="0087734C">
        <w:rPr>
          <w:b/>
          <w:bCs/>
          <w:color w:val="00358A"/>
        </w:rPr>
        <w:t>е</w:t>
      </w:r>
      <w:r w:rsidR="00A71536" w:rsidRPr="0087734C">
        <w:rPr>
          <w:b/>
          <w:bCs/>
          <w:color w:val="00358A"/>
        </w:rPr>
        <w:t xml:space="preserve"> персонала</w:t>
      </w:r>
      <w:bookmarkEnd w:id="208"/>
      <w:bookmarkEnd w:id="209"/>
      <w:bookmarkEnd w:id="210"/>
    </w:p>
    <w:p w14:paraId="7968C8F2" w14:textId="77777777" w:rsidR="00B75E6E" w:rsidRDefault="00B75E6E" w:rsidP="00F66C7B">
      <w:pPr>
        <w:pStyle w:val="af0"/>
        <w:suppressAutoHyphens/>
        <w:ind w:firstLine="709"/>
        <w:jc w:val="both"/>
        <w:rPr>
          <w:rFonts w:asciiTheme="minorHAnsi" w:hAnsiTheme="minorHAnsi" w:cs="Tahoma"/>
          <w:sz w:val="22"/>
          <w:szCs w:val="22"/>
        </w:rPr>
      </w:pPr>
    </w:p>
    <w:p w14:paraId="43F1F6D5" w14:textId="163CEB94" w:rsidR="00A71536" w:rsidRPr="004547FC" w:rsidRDefault="004515F8" w:rsidP="00397434">
      <w:pPr>
        <w:pStyle w:val="af0"/>
        <w:suppressAutoHyphens/>
        <w:ind w:firstLine="567"/>
        <w:jc w:val="both"/>
        <w:rPr>
          <w:rFonts w:asciiTheme="minorHAnsi" w:hAnsiTheme="minorHAnsi" w:cs="Tahoma"/>
          <w:bCs/>
          <w:sz w:val="22"/>
          <w:szCs w:val="22"/>
        </w:rPr>
      </w:pPr>
      <w:r w:rsidRPr="004515F8">
        <w:rPr>
          <w:rFonts w:asciiTheme="minorHAnsi" w:hAnsiTheme="minorHAnsi" w:cs="Tahoma"/>
          <w:sz w:val="22"/>
          <w:szCs w:val="22"/>
        </w:rPr>
        <w:t xml:space="preserve">В целях создания механизмов кадрового обеспечения квалифицированными специалистами на краткосрочную, среднесрочную и долгосрочную перспективы и в развитие государственной молодежной политики в Обществе реализуются программы обучения работников, в соответствии с нормативными требованиями, а также ведется работа по привлечению выпускников образовательных организаций. </w:t>
      </w:r>
      <w:r w:rsidR="008A007F" w:rsidRPr="008A007F">
        <w:rPr>
          <w:rFonts w:asciiTheme="minorHAnsi" w:hAnsiTheme="minorHAnsi" w:cs="Tahoma"/>
          <w:sz w:val="22"/>
          <w:szCs w:val="22"/>
        </w:rPr>
        <w:t xml:space="preserve">  </w:t>
      </w:r>
      <w:r w:rsidR="00054F6D" w:rsidRPr="00054F6D">
        <w:rPr>
          <w:rFonts w:asciiTheme="minorHAnsi" w:hAnsiTheme="minorHAnsi" w:cs="Tahoma"/>
          <w:sz w:val="22"/>
          <w:szCs w:val="22"/>
        </w:rPr>
        <w:t xml:space="preserve"> </w:t>
      </w:r>
    </w:p>
    <w:p w14:paraId="34971A3A" w14:textId="77777777" w:rsidR="00A71536" w:rsidRPr="004547FC" w:rsidRDefault="00A71536" w:rsidP="00A71536">
      <w:pPr>
        <w:pStyle w:val="af0"/>
        <w:suppressAutoHyphens/>
        <w:rPr>
          <w:rFonts w:asciiTheme="minorHAnsi" w:eastAsiaTheme="minorEastAsia" w:hAnsiTheme="minorHAnsi" w:cstheme="minorBidi"/>
          <w:b/>
          <w:color w:val="005BEE"/>
          <w:sz w:val="22"/>
          <w:szCs w:val="22"/>
        </w:rPr>
      </w:pPr>
    </w:p>
    <w:p w14:paraId="23D5FC89" w14:textId="33B16DE2" w:rsidR="00F66C7B" w:rsidRPr="0087734C" w:rsidRDefault="004515F8" w:rsidP="008C3F5B">
      <w:pPr>
        <w:pStyle w:val="a4"/>
        <w:widowControl w:val="0"/>
        <w:numPr>
          <w:ilvl w:val="2"/>
          <w:numId w:val="12"/>
        </w:numPr>
        <w:shd w:val="clear" w:color="auto" w:fill="FFFFFF"/>
        <w:autoSpaceDE w:val="0"/>
        <w:autoSpaceDN w:val="0"/>
        <w:adjustRightInd w:val="0"/>
        <w:spacing w:after="0" w:line="240" w:lineRule="auto"/>
        <w:ind w:left="0" w:firstLine="567"/>
        <w:jc w:val="both"/>
        <w:outlineLvl w:val="2"/>
        <w:rPr>
          <w:b/>
          <w:color w:val="4B90FF"/>
        </w:rPr>
      </w:pPr>
      <w:bookmarkStart w:id="211" w:name="_Toc96607343"/>
      <w:bookmarkStart w:id="212" w:name="_Toc100266376"/>
      <w:bookmarkStart w:id="213" w:name="_Toc100266653"/>
      <w:r w:rsidRPr="0087734C">
        <w:rPr>
          <w:b/>
          <w:color w:val="4B90FF"/>
        </w:rPr>
        <w:t>Реализация программ обучения работников</w:t>
      </w:r>
      <w:bookmarkEnd w:id="211"/>
      <w:bookmarkEnd w:id="212"/>
      <w:bookmarkEnd w:id="213"/>
    </w:p>
    <w:p w14:paraId="6345E8F6" w14:textId="5995E7F4" w:rsidR="00F66C7B" w:rsidRPr="004515F8" w:rsidRDefault="004515F8" w:rsidP="00397434">
      <w:pPr>
        <w:widowControl w:val="0"/>
        <w:shd w:val="clear" w:color="auto" w:fill="FFFFFF"/>
        <w:autoSpaceDE w:val="0"/>
        <w:autoSpaceDN w:val="0"/>
        <w:adjustRightInd w:val="0"/>
        <w:spacing w:after="0" w:line="240" w:lineRule="auto"/>
        <w:ind w:firstLine="567"/>
        <w:jc w:val="both"/>
        <w:rPr>
          <w:rFonts w:eastAsia="Times New Roman" w:cs="Tahoma"/>
        </w:rPr>
      </w:pPr>
      <w:r w:rsidRPr="004515F8">
        <w:rPr>
          <w:rFonts w:eastAsia="Times New Roman" w:cs="Tahoma"/>
        </w:rPr>
        <w:t>Общие затраты на развитие персонала, включая затраты на обучение, соревнования, обучающие и оценочные мероприятия (в разрезе 3 -х лет).</w:t>
      </w:r>
    </w:p>
    <w:tbl>
      <w:tblPr>
        <w:tblStyle w:val="af2"/>
        <w:tblW w:w="9297" w:type="dxa"/>
        <w:tblInd w:w="108" w:type="dxa"/>
        <w:tblLook w:val="04A0" w:firstRow="1" w:lastRow="0" w:firstColumn="1" w:lastColumn="0" w:noHBand="0" w:noVBand="1"/>
      </w:tblPr>
      <w:tblGrid>
        <w:gridCol w:w="3544"/>
        <w:gridCol w:w="1843"/>
        <w:gridCol w:w="1955"/>
        <w:gridCol w:w="1955"/>
      </w:tblGrid>
      <w:tr w:rsidR="009E2AB5" w:rsidRPr="00E246CF" w14:paraId="32DB4A3A" w14:textId="77777777" w:rsidTr="009E2AB5">
        <w:tc>
          <w:tcPr>
            <w:tcW w:w="3544" w:type="dxa"/>
          </w:tcPr>
          <w:p w14:paraId="0C07135E" w14:textId="77777777" w:rsidR="009E2AB5" w:rsidRPr="00E246CF" w:rsidRDefault="009E2AB5" w:rsidP="00F66C7B">
            <w:pPr>
              <w:pStyle w:val="a4"/>
              <w:widowControl w:val="0"/>
              <w:tabs>
                <w:tab w:val="left" w:pos="851"/>
                <w:tab w:val="left" w:pos="993"/>
              </w:tabs>
              <w:autoSpaceDE w:val="0"/>
              <w:autoSpaceDN w:val="0"/>
              <w:adjustRightInd w:val="0"/>
              <w:ind w:left="0"/>
              <w:jc w:val="both"/>
            </w:pPr>
          </w:p>
        </w:tc>
        <w:tc>
          <w:tcPr>
            <w:tcW w:w="1843" w:type="dxa"/>
          </w:tcPr>
          <w:p w14:paraId="067EA324" w14:textId="42CABE81" w:rsidR="009E2AB5" w:rsidRPr="00E246CF" w:rsidRDefault="00E27F6B" w:rsidP="00E45637">
            <w:pPr>
              <w:pStyle w:val="a4"/>
              <w:widowControl w:val="0"/>
              <w:tabs>
                <w:tab w:val="left" w:pos="851"/>
                <w:tab w:val="left" w:pos="993"/>
              </w:tabs>
              <w:autoSpaceDE w:val="0"/>
              <w:autoSpaceDN w:val="0"/>
              <w:adjustRightInd w:val="0"/>
              <w:ind w:left="0"/>
              <w:jc w:val="center"/>
              <w:rPr>
                <w:b/>
              </w:rPr>
            </w:pPr>
            <w:r>
              <w:rPr>
                <w:b/>
              </w:rPr>
              <w:t>2019</w:t>
            </w:r>
          </w:p>
        </w:tc>
        <w:tc>
          <w:tcPr>
            <w:tcW w:w="1955" w:type="dxa"/>
          </w:tcPr>
          <w:p w14:paraId="43455313" w14:textId="096BFEC4" w:rsidR="009E2AB5" w:rsidRPr="00E246CF" w:rsidRDefault="009E2AB5" w:rsidP="00E27F6B">
            <w:pPr>
              <w:pStyle w:val="a4"/>
              <w:widowControl w:val="0"/>
              <w:tabs>
                <w:tab w:val="left" w:pos="851"/>
                <w:tab w:val="left" w:pos="993"/>
              </w:tabs>
              <w:autoSpaceDE w:val="0"/>
              <w:autoSpaceDN w:val="0"/>
              <w:adjustRightInd w:val="0"/>
              <w:ind w:left="0"/>
              <w:jc w:val="center"/>
              <w:rPr>
                <w:b/>
              </w:rPr>
            </w:pPr>
            <w:r w:rsidRPr="00E246CF">
              <w:rPr>
                <w:b/>
              </w:rPr>
              <w:t>20</w:t>
            </w:r>
            <w:r w:rsidR="00E27F6B">
              <w:rPr>
                <w:b/>
              </w:rPr>
              <w:t>20</w:t>
            </w:r>
          </w:p>
        </w:tc>
        <w:tc>
          <w:tcPr>
            <w:tcW w:w="1955" w:type="dxa"/>
          </w:tcPr>
          <w:p w14:paraId="5590E62E" w14:textId="30838135" w:rsidR="009E2AB5" w:rsidRPr="00E246CF" w:rsidRDefault="009E2AB5" w:rsidP="00E27F6B">
            <w:pPr>
              <w:pStyle w:val="a4"/>
              <w:widowControl w:val="0"/>
              <w:tabs>
                <w:tab w:val="left" w:pos="851"/>
                <w:tab w:val="left" w:pos="993"/>
              </w:tabs>
              <w:autoSpaceDE w:val="0"/>
              <w:autoSpaceDN w:val="0"/>
              <w:adjustRightInd w:val="0"/>
              <w:ind w:left="0"/>
              <w:jc w:val="center"/>
              <w:rPr>
                <w:b/>
              </w:rPr>
            </w:pPr>
            <w:r>
              <w:rPr>
                <w:b/>
              </w:rPr>
              <w:t>202</w:t>
            </w:r>
            <w:r w:rsidR="00E27F6B">
              <w:rPr>
                <w:b/>
              </w:rPr>
              <w:t>1</w:t>
            </w:r>
          </w:p>
        </w:tc>
      </w:tr>
      <w:tr w:rsidR="00E27F6B" w:rsidRPr="00E246CF" w14:paraId="0F0D4572" w14:textId="77777777" w:rsidTr="00E27F6B">
        <w:tc>
          <w:tcPr>
            <w:tcW w:w="3544" w:type="dxa"/>
          </w:tcPr>
          <w:p w14:paraId="21BB72E8" w14:textId="77777777" w:rsidR="00E27F6B" w:rsidRPr="00E246CF" w:rsidRDefault="00E27F6B" w:rsidP="00E27F6B">
            <w:pPr>
              <w:pStyle w:val="a4"/>
              <w:widowControl w:val="0"/>
              <w:tabs>
                <w:tab w:val="left" w:pos="851"/>
                <w:tab w:val="left" w:pos="993"/>
              </w:tabs>
              <w:autoSpaceDE w:val="0"/>
              <w:autoSpaceDN w:val="0"/>
              <w:adjustRightInd w:val="0"/>
              <w:ind w:left="0"/>
              <w:jc w:val="both"/>
            </w:pPr>
            <w:r w:rsidRPr="00E246CF">
              <w:t>Затраты на развитие персонала</w:t>
            </w:r>
            <w:r>
              <w:t>, тыс. руб.</w:t>
            </w:r>
          </w:p>
        </w:tc>
        <w:tc>
          <w:tcPr>
            <w:tcW w:w="1843" w:type="dxa"/>
            <w:vAlign w:val="center"/>
          </w:tcPr>
          <w:p w14:paraId="2F33EDF9" w14:textId="76B32B62" w:rsidR="00E27F6B" w:rsidRPr="00E246CF" w:rsidRDefault="00E27F6B" w:rsidP="006E2F27">
            <w:pPr>
              <w:pStyle w:val="a4"/>
              <w:widowControl w:val="0"/>
              <w:tabs>
                <w:tab w:val="left" w:pos="851"/>
                <w:tab w:val="left" w:pos="993"/>
              </w:tabs>
              <w:autoSpaceDE w:val="0"/>
              <w:autoSpaceDN w:val="0"/>
              <w:adjustRightInd w:val="0"/>
              <w:ind w:left="0"/>
              <w:jc w:val="center"/>
            </w:pPr>
            <w:r w:rsidRPr="00CB42D2">
              <w:t>1144,0</w:t>
            </w:r>
            <w:r w:rsidR="006E2F27">
              <w:t>4</w:t>
            </w:r>
          </w:p>
        </w:tc>
        <w:tc>
          <w:tcPr>
            <w:tcW w:w="1955" w:type="dxa"/>
            <w:vAlign w:val="center"/>
          </w:tcPr>
          <w:p w14:paraId="763D2C11" w14:textId="0B079188" w:rsidR="00E27F6B" w:rsidRPr="00E246CF" w:rsidRDefault="00E27F6B" w:rsidP="00E27F6B">
            <w:pPr>
              <w:pStyle w:val="a4"/>
              <w:widowControl w:val="0"/>
              <w:tabs>
                <w:tab w:val="left" w:pos="851"/>
                <w:tab w:val="left" w:pos="993"/>
              </w:tabs>
              <w:autoSpaceDE w:val="0"/>
              <w:autoSpaceDN w:val="0"/>
              <w:adjustRightInd w:val="0"/>
              <w:ind w:left="0"/>
              <w:jc w:val="center"/>
            </w:pPr>
            <w:r w:rsidRPr="00CB42D2">
              <w:t>1141,02</w:t>
            </w:r>
          </w:p>
        </w:tc>
        <w:tc>
          <w:tcPr>
            <w:tcW w:w="1955" w:type="dxa"/>
            <w:vAlign w:val="center"/>
          </w:tcPr>
          <w:p w14:paraId="23D07460" w14:textId="621256A0" w:rsidR="00E27F6B" w:rsidRPr="00FB27DC" w:rsidRDefault="006E2F27" w:rsidP="00E27F6B">
            <w:pPr>
              <w:pStyle w:val="a4"/>
              <w:widowControl w:val="0"/>
              <w:tabs>
                <w:tab w:val="left" w:pos="851"/>
                <w:tab w:val="left" w:pos="993"/>
              </w:tabs>
              <w:autoSpaceDE w:val="0"/>
              <w:autoSpaceDN w:val="0"/>
              <w:adjustRightInd w:val="0"/>
              <w:ind w:left="0"/>
              <w:jc w:val="center"/>
            </w:pPr>
            <w:r>
              <w:t>2963.11</w:t>
            </w:r>
          </w:p>
        </w:tc>
      </w:tr>
    </w:tbl>
    <w:p w14:paraId="0B2DCD3B" w14:textId="77777777" w:rsidR="00CD2A09" w:rsidRDefault="00CD2A09" w:rsidP="00CD2A09">
      <w:pPr>
        <w:spacing w:before="120" w:after="0" w:line="240" w:lineRule="auto"/>
        <w:jc w:val="center"/>
        <w:rPr>
          <w:rFonts w:cs="Tahoma"/>
        </w:rPr>
      </w:pPr>
      <w:r w:rsidRPr="00381544">
        <w:rPr>
          <w:rFonts w:ascii="Arial Narrow" w:hAnsi="Arial Narrow"/>
          <w:b/>
          <w:noProof/>
          <w:shd w:val="clear" w:color="auto" w:fill="17365D" w:themeFill="text2" w:themeFillShade="BF"/>
        </w:rPr>
        <w:lastRenderedPageBreak/>
        <w:drawing>
          <wp:inline distT="0" distB="0" distL="0" distR="0" wp14:anchorId="3DBF62FE" wp14:editId="490567D9">
            <wp:extent cx="4695825" cy="2265351"/>
            <wp:effectExtent l="0" t="0" r="9525" b="1905"/>
            <wp:docPr id="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27075A" w14:textId="77777777" w:rsidR="009E2AB5" w:rsidRDefault="009E2AB5" w:rsidP="007906E8">
      <w:pPr>
        <w:spacing w:before="120" w:after="0" w:line="240" w:lineRule="auto"/>
        <w:ind w:firstLine="709"/>
        <w:jc w:val="both"/>
        <w:rPr>
          <w:rFonts w:cs="Tahoma"/>
        </w:rPr>
      </w:pPr>
      <w:r w:rsidRPr="009E2AB5">
        <w:rPr>
          <w:rFonts w:cs="Tahoma"/>
        </w:rPr>
        <w:t>Сумма затрат на 1 работника в динамике 3 -х лет.</w:t>
      </w:r>
    </w:p>
    <w:tbl>
      <w:tblPr>
        <w:tblStyle w:val="af2"/>
        <w:tblW w:w="9297" w:type="dxa"/>
        <w:tblInd w:w="108" w:type="dxa"/>
        <w:tblLook w:val="04A0" w:firstRow="1" w:lastRow="0" w:firstColumn="1" w:lastColumn="0" w:noHBand="0" w:noVBand="1"/>
      </w:tblPr>
      <w:tblGrid>
        <w:gridCol w:w="3544"/>
        <w:gridCol w:w="1843"/>
        <w:gridCol w:w="1955"/>
        <w:gridCol w:w="1955"/>
      </w:tblGrid>
      <w:tr w:rsidR="009E2AB5" w:rsidRPr="00E246CF" w14:paraId="271D7527" w14:textId="77777777" w:rsidTr="009D426B">
        <w:tc>
          <w:tcPr>
            <w:tcW w:w="3544" w:type="dxa"/>
          </w:tcPr>
          <w:p w14:paraId="2F520D5E" w14:textId="77777777" w:rsidR="009E2AB5" w:rsidRPr="00E246CF" w:rsidRDefault="009E2AB5" w:rsidP="009D426B">
            <w:pPr>
              <w:pStyle w:val="a4"/>
              <w:widowControl w:val="0"/>
              <w:tabs>
                <w:tab w:val="left" w:pos="851"/>
                <w:tab w:val="left" w:pos="993"/>
              </w:tabs>
              <w:autoSpaceDE w:val="0"/>
              <w:autoSpaceDN w:val="0"/>
              <w:adjustRightInd w:val="0"/>
              <w:ind w:left="0"/>
              <w:jc w:val="both"/>
            </w:pPr>
          </w:p>
        </w:tc>
        <w:tc>
          <w:tcPr>
            <w:tcW w:w="1843" w:type="dxa"/>
          </w:tcPr>
          <w:p w14:paraId="79D7AAC8" w14:textId="325FBBD4" w:rsidR="009E2AB5" w:rsidRPr="00E246CF" w:rsidRDefault="009E2AB5" w:rsidP="00E27F6B">
            <w:pPr>
              <w:pStyle w:val="a4"/>
              <w:widowControl w:val="0"/>
              <w:tabs>
                <w:tab w:val="left" w:pos="851"/>
                <w:tab w:val="left" w:pos="993"/>
              </w:tabs>
              <w:autoSpaceDE w:val="0"/>
              <w:autoSpaceDN w:val="0"/>
              <w:adjustRightInd w:val="0"/>
              <w:ind w:left="0"/>
              <w:jc w:val="center"/>
              <w:rPr>
                <w:b/>
              </w:rPr>
            </w:pPr>
            <w:r w:rsidRPr="00E246CF">
              <w:rPr>
                <w:b/>
              </w:rPr>
              <w:t>201</w:t>
            </w:r>
            <w:r w:rsidR="00E27F6B">
              <w:rPr>
                <w:b/>
              </w:rPr>
              <w:t>9</w:t>
            </w:r>
          </w:p>
        </w:tc>
        <w:tc>
          <w:tcPr>
            <w:tcW w:w="1955" w:type="dxa"/>
          </w:tcPr>
          <w:p w14:paraId="61BFC07A" w14:textId="26410872" w:rsidR="009E2AB5" w:rsidRPr="00E246CF" w:rsidRDefault="009E2AB5" w:rsidP="00E27F6B">
            <w:pPr>
              <w:pStyle w:val="a4"/>
              <w:widowControl w:val="0"/>
              <w:tabs>
                <w:tab w:val="left" w:pos="851"/>
                <w:tab w:val="left" w:pos="993"/>
              </w:tabs>
              <w:autoSpaceDE w:val="0"/>
              <w:autoSpaceDN w:val="0"/>
              <w:adjustRightInd w:val="0"/>
              <w:ind w:left="0"/>
              <w:jc w:val="center"/>
              <w:rPr>
                <w:b/>
              </w:rPr>
            </w:pPr>
            <w:r w:rsidRPr="00E246CF">
              <w:rPr>
                <w:b/>
              </w:rPr>
              <w:t>20</w:t>
            </w:r>
            <w:r w:rsidR="00E27F6B">
              <w:rPr>
                <w:b/>
              </w:rPr>
              <w:t>20</w:t>
            </w:r>
          </w:p>
        </w:tc>
        <w:tc>
          <w:tcPr>
            <w:tcW w:w="1955" w:type="dxa"/>
          </w:tcPr>
          <w:p w14:paraId="1447F20C" w14:textId="7D4E6926" w:rsidR="009E2AB5" w:rsidRPr="00E246CF" w:rsidRDefault="009E2AB5" w:rsidP="00E27F6B">
            <w:pPr>
              <w:pStyle w:val="a4"/>
              <w:widowControl w:val="0"/>
              <w:tabs>
                <w:tab w:val="left" w:pos="851"/>
                <w:tab w:val="left" w:pos="993"/>
              </w:tabs>
              <w:autoSpaceDE w:val="0"/>
              <w:autoSpaceDN w:val="0"/>
              <w:adjustRightInd w:val="0"/>
              <w:ind w:left="0"/>
              <w:jc w:val="center"/>
              <w:rPr>
                <w:b/>
              </w:rPr>
            </w:pPr>
            <w:r>
              <w:rPr>
                <w:b/>
              </w:rPr>
              <w:t>20</w:t>
            </w:r>
            <w:r w:rsidR="00E27F6B">
              <w:rPr>
                <w:b/>
              </w:rPr>
              <w:t>21</w:t>
            </w:r>
          </w:p>
        </w:tc>
      </w:tr>
      <w:tr w:rsidR="00E27F6B" w:rsidRPr="00E246CF" w14:paraId="27186EDE" w14:textId="77777777" w:rsidTr="00E27F6B">
        <w:tc>
          <w:tcPr>
            <w:tcW w:w="3544" w:type="dxa"/>
          </w:tcPr>
          <w:p w14:paraId="302414E3" w14:textId="77777777" w:rsidR="00E27F6B" w:rsidRPr="00E246CF" w:rsidRDefault="00E27F6B" w:rsidP="00E27F6B">
            <w:pPr>
              <w:pStyle w:val="a4"/>
              <w:widowControl w:val="0"/>
              <w:tabs>
                <w:tab w:val="left" w:pos="851"/>
                <w:tab w:val="left" w:pos="993"/>
              </w:tabs>
              <w:autoSpaceDE w:val="0"/>
              <w:autoSpaceDN w:val="0"/>
              <w:adjustRightInd w:val="0"/>
              <w:ind w:left="0"/>
              <w:jc w:val="both"/>
            </w:pPr>
            <w:r w:rsidRPr="009E2AB5">
              <w:t>Затраты на обучение 1 работника</w:t>
            </w:r>
            <w:r>
              <w:t>, тыс. руб.</w:t>
            </w:r>
          </w:p>
        </w:tc>
        <w:tc>
          <w:tcPr>
            <w:tcW w:w="1843" w:type="dxa"/>
            <w:vAlign w:val="center"/>
          </w:tcPr>
          <w:p w14:paraId="73421962" w14:textId="2410E6AA" w:rsidR="00E27F6B" w:rsidRPr="0071291B" w:rsidRDefault="00E27F6B" w:rsidP="00E27F6B">
            <w:pPr>
              <w:pStyle w:val="a4"/>
              <w:widowControl w:val="0"/>
              <w:tabs>
                <w:tab w:val="left" w:pos="851"/>
                <w:tab w:val="left" w:pos="993"/>
              </w:tabs>
              <w:autoSpaceDE w:val="0"/>
              <w:autoSpaceDN w:val="0"/>
              <w:adjustRightInd w:val="0"/>
              <w:ind w:left="0"/>
              <w:jc w:val="center"/>
            </w:pPr>
            <w:r w:rsidRPr="004A3B18">
              <w:t>3,63</w:t>
            </w:r>
          </w:p>
        </w:tc>
        <w:tc>
          <w:tcPr>
            <w:tcW w:w="1955" w:type="dxa"/>
            <w:vAlign w:val="center"/>
          </w:tcPr>
          <w:p w14:paraId="49D4CB66" w14:textId="0994C8E0" w:rsidR="00E27F6B" w:rsidRPr="0071291B" w:rsidRDefault="00E27F6B" w:rsidP="00E27F6B">
            <w:pPr>
              <w:jc w:val="center"/>
            </w:pPr>
            <w:r w:rsidRPr="004A3B18">
              <w:t>3,17</w:t>
            </w:r>
          </w:p>
        </w:tc>
        <w:tc>
          <w:tcPr>
            <w:tcW w:w="1955" w:type="dxa"/>
            <w:vAlign w:val="center"/>
          </w:tcPr>
          <w:p w14:paraId="038BD935" w14:textId="6ED515A2" w:rsidR="00E27F6B" w:rsidRDefault="00E27F6B" w:rsidP="00E27F6B">
            <w:pPr>
              <w:jc w:val="center"/>
            </w:pPr>
            <w:r w:rsidRPr="004A3B18">
              <w:t>4,19</w:t>
            </w:r>
          </w:p>
        </w:tc>
      </w:tr>
    </w:tbl>
    <w:p w14:paraId="1D8E358E" w14:textId="0F87CF6F" w:rsidR="00E246CF" w:rsidRPr="00827964" w:rsidRDefault="00E66136" w:rsidP="00397434">
      <w:pPr>
        <w:spacing w:after="0" w:line="240" w:lineRule="auto"/>
        <w:ind w:firstLine="567"/>
        <w:jc w:val="both"/>
        <w:rPr>
          <w:rFonts w:cs="Tahoma"/>
        </w:rPr>
      </w:pPr>
      <w:r w:rsidRPr="00E66136">
        <w:rPr>
          <w:rFonts w:cs="Tahoma"/>
        </w:rPr>
        <w:t>Сумма затрат на обучение по сравнению с прошлыми периодами повысилась по причине того, что эпидемиологическая обстановка в 2020 году не позволила обучить работников, прошедших периодов. Часть работников отделов и служб прошли обучение в данный отчетный период</w:t>
      </w:r>
      <w:r>
        <w:rPr>
          <w:rFonts w:cs="Tahoma"/>
        </w:rPr>
        <w:t>.</w:t>
      </w:r>
    </w:p>
    <w:p w14:paraId="73A946D9" w14:textId="77777777" w:rsidR="009E2AB5" w:rsidRDefault="009E2AB5" w:rsidP="00397434">
      <w:pPr>
        <w:spacing w:after="0" w:line="200" w:lineRule="exact"/>
        <w:ind w:firstLine="567"/>
        <w:rPr>
          <w:rFonts w:cs="Tahoma"/>
        </w:rPr>
      </w:pPr>
    </w:p>
    <w:p w14:paraId="400FF0DD" w14:textId="6B0E256A" w:rsidR="00277180" w:rsidRPr="0087734C" w:rsidRDefault="00983D6A" w:rsidP="00397434">
      <w:pPr>
        <w:widowControl w:val="0"/>
        <w:shd w:val="clear" w:color="auto" w:fill="FFFFFF"/>
        <w:autoSpaceDE w:val="0"/>
        <w:autoSpaceDN w:val="0"/>
        <w:adjustRightInd w:val="0"/>
        <w:spacing w:after="0" w:line="240" w:lineRule="auto"/>
        <w:ind w:left="709" w:hanging="142"/>
        <w:jc w:val="both"/>
        <w:rPr>
          <w:b/>
          <w:color w:val="4B90FF"/>
        </w:rPr>
      </w:pPr>
      <w:r w:rsidRPr="0087734C">
        <w:rPr>
          <w:b/>
          <w:color w:val="4B90FF"/>
        </w:rPr>
        <w:t>Сведения об обучении персонала по категориям в 202</w:t>
      </w:r>
      <w:r w:rsidR="009473A2" w:rsidRPr="0087734C">
        <w:rPr>
          <w:b/>
          <w:color w:val="4B90FF"/>
        </w:rPr>
        <w:t>1</w:t>
      </w:r>
      <w:r w:rsidRPr="0087734C">
        <w:rPr>
          <w:b/>
          <w:color w:val="4B90FF"/>
        </w:rPr>
        <w:t xml:space="preserve"> году:</w:t>
      </w:r>
    </w:p>
    <w:p w14:paraId="7B688D21" w14:textId="72ED21DF" w:rsidR="006E2F27" w:rsidRPr="006E2F27" w:rsidRDefault="006E2F27" w:rsidP="00397434">
      <w:pPr>
        <w:spacing w:after="0" w:line="240" w:lineRule="auto"/>
        <w:ind w:firstLine="567"/>
        <w:rPr>
          <w:rFonts w:cs="Tahoma"/>
        </w:rPr>
      </w:pPr>
      <w:r w:rsidRPr="006E2F27">
        <w:rPr>
          <w:rFonts w:cs="Tahoma"/>
        </w:rPr>
        <w:t xml:space="preserve">В 2021 году работниками пройдено обучение на 791 (внешнее и корпоративное обучение) курсе, в том числе: </w:t>
      </w:r>
      <w:r>
        <w:rPr>
          <w:rFonts w:cs="Tahoma"/>
        </w:rPr>
        <w:t>114</w:t>
      </w:r>
      <w:r w:rsidRPr="006E2F27">
        <w:rPr>
          <w:rFonts w:cs="Tahoma"/>
        </w:rPr>
        <w:t xml:space="preserve"> курсов пройдены руководителями, </w:t>
      </w:r>
      <w:r>
        <w:rPr>
          <w:rFonts w:cs="Tahoma"/>
        </w:rPr>
        <w:t>165</w:t>
      </w:r>
      <w:r w:rsidRPr="006E2F27">
        <w:rPr>
          <w:rFonts w:cs="Tahoma"/>
        </w:rPr>
        <w:t xml:space="preserve"> курсов- специалистами, </w:t>
      </w:r>
      <w:r>
        <w:rPr>
          <w:rFonts w:cs="Tahoma"/>
        </w:rPr>
        <w:t>512</w:t>
      </w:r>
      <w:r w:rsidRPr="006E2F27">
        <w:rPr>
          <w:rFonts w:cs="Tahoma"/>
        </w:rPr>
        <w:t xml:space="preserve"> - рабочими.</w:t>
      </w:r>
    </w:p>
    <w:p w14:paraId="18BE51D7" w14:textId="25E4D2BA" w:rsidR="006E2F27" w:rsidRPr="006E2F27" w:rsidRDefault="006E2F27" w:rsidP="00397434">
      <w:pPr>
        <w:spacing w:after="0" w:line="240" w:lineRule="auto"/>
        <w:ind w:firstLine="567"/>
        <w:rPr>
          <w:rFonts w:cs="Tahoma"/>
        </w:rPr>
      </w:pPr>
      <w:r w:rsidRPr="006E2F27">
        <w:rPr>
          <w:rFonts w:cs="Tahoma"/>
        </w:rPr>
        <w:t>Затраты на обучение составили 2963,11 тыс. руб. Расшифровка сведений о профессиональной подготовке персонала в 2021 году приведена в таблице</w:t>
      </w:r>
      <w:r>
        <w:rPr>
          <w:rFonts w:cs="Tahoma"/>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076"/>
        <w:gridCol w:w="3779"/>
        <w:gridCol w:w="1459"/>
        <w:gridCol w:w="1252"/>
      </w:tblGrid>
      <w:tr w:rsidR="0042489A" w:rsidRPr="0042489A" w14:paraId="2DA5208C" w14:textId="77777777" w:rsidTr="006E2F27">
        <w:trPr>
          <w:trHeight w:val="300"/>
        </w:trPr>
        <w:tc>
          <w:tcPr>
            <w:tcW w:w="643" w:type="dxa"/>
            <w:shd w:val="clear" w:color="auto" w:fill="auto"/>
            <w:vAlign w:val="center"/>
          </w:tcPr>
          <w:p w14:paraId="1130B8C2"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 п/п</w:t>
            </w:r>
          </w:p>
        </w:tc>
        <w:tc>
          <w:tcPr>
            <w:tcW w:w="5855" w:type="dxa"/>
            <w:gridSpan w:val="2"/>
            <w:shd w:val="clear" w:color="auto" w:fill="auto"/>
            <w:noWrap/>
            <w:vAlign w:val="center"/>
            <w:hideMark/>
          </w:tcPr>
          <w:p w14:paraId="152CB0B0"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Направления обучения</w:t>
            </w:r>
          </w:p>
        </w:tc>
        <w:tc>
          <w:tcPr>
            <w:tcW w:w="1459" w:type="dxa"/>
            <w:shd w:val="clear" w:color="auto" w:fill="auto"/>
            <w:vAlign w:val="center"/>
          </w:tcPr>
          <w:p w14:paraId="6E830AFA"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 xml:space="preserve">Количество обученных, </w:t>
            </w:r>
          </w:p>
          <w:p w14:paraId="34491E1E"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в том числе по корпоративным программам и на рабочем месте</w:t>
            </w:r>
          </w:p>
        </w:tc>
        <w:tc>
          <w:tcPr>
            <w:tcW w:w="1252" w:type="dxa"/>
            <w:shd w:val="clear" w:color="auto" w:fill="auto"/>
            <w:vAlign w:val="center"/>
          </w:tcPr>
          <w:p w14:paraId="74154421"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 xml:space="preserve">Затраты, </w:t>
            </w:r>
          </w:p>
          <w:p w14:paraId="6EE3A105"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тыс.руб.</w:t>
            </w:r>
          </w:p>
        </w:tc>
      </w:tr>
      <w:tr w:rsidR="0042489A" w:rsidRPr="0042489A" w14:paraId="19D6D839" w14:textId="77777777" w:rsidTr="006E2F27">
        <w:trPr>
          <w:trHeight w:val="300"/>
        </w:trPr>
        <w:tc>
          <w:tcPr>
            <w:tcW w:w="9209" w:type="dxa"/>
            <w:gridSpan w:val="5"/>
            <w:shd w:val="clear" w:color="auto" w:fill="auto"/>
            <w:vAlign w:val="center"/>
          </w:tcPr>
          <w:p w14:paraId="32DE6BB5" w14:textId="77777777" w:rsidR="0042489A" w:rsidRPr="0042489A" w:rsidRDefault="0042489A" w:rsidP="0042489A">
            <w:pPr>
              <w:spacing w:after="0" w:line="240" w:lineRule="auto"/>
              <w:jc w:val="center"/>
              <w:rPr>
                <w:rFonts w:eastAsia="Calibri" w:cstheme="minorHAnsi"/>
                <w:b/>
                <w:u w:val="single"/>
              </w:rPr>
            </w:pPr>
            <w:r w:rsidRPr="0042489A">
              <w:rPr>
                <w:rFonts w:eastAsia="Calibri" w:cstheme="minorHAnsi"/>
                <w:b/>
                <w:u w:val="single"/>
              </w:rPr>
              <w:t>Руководители</w:t>
            </w:r>
          </w:p>
        </w:tc>
      </w:tr>
      <w:tr w:rsidR="0042489A" w:rsidRPr="0042489A" w14:paraId="75A2CB30" w14:textId="77777777" w:rsidTr="006E2F27">
        <w:trPr>
          <w:trHeight w:val="1260"/>
        </w:trPr>
        <w:tc>
          <w:tcPr>
            <w:tcW w:w="643" w:type="dxa"/>
            <w:shd w:val="clear" w:color="auto" w:fill="auto"/>
            <w:vAlign w:val="center"/>
          </w:tcPr>
          <w:p w14:paraId="6231B189"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1.</w:t>
            </w:r>
          </w:p>
        </w:tc>
        <w:tc>
          <w:tcPr>
            <w:tcW w:w="5855" w:type="dxa"/>
            <w:gridSpan w:val="2"/>
            <w:shd w:val="clear" w:color="auto" w:fill="auto"/>
            <w:vAlign w:val="center"/>
            <w:hideMark/>
          </w:tcPr>
          <w:p w14:paraId="2774C2C4"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Нормативное обучение согласно требованиям надзорных органов (промышленная, пожарная, экологическая безопасность; охрана труда; вопросы гражданской обороны, предупреждения и ликвидации чрезвычайных ситуаций и т.д.)</w:t>
            </w:r>
          </w:p>
        </w:tc>
        <w:tc>
          <w:tcPr>
            <w:tcW w:w="1459" w:type="dxa"/>
            <w:shd w:val="clear" w:color="auto" w:fill="auto"/>
            <w:vAlign w:val="center"/>
          </w:tcPr>
          <w:p w14:paraId="4560A58E" w14:textId="77777777" w:rsidR="0042489A" w:rsidRPr="0042489A" w:rsidRDefault="0042489A" w:rsidP="0042489A">
            <w:pPr>
              <w:spacing w:after="0" w:line="240" w:lineRule="auto"/>
              <w:jc w:val="center"/>
              <w:rPr>
                <w:rFonts w:eastAsia="Calibri" w:cstheme="minorHAnsi"/>
                <w:b/>
                <w:bCs/>
              </w:rPr>
            </w:pPr>
            <w:r w:rsidRPr="0042489A">
              <w:rPr>
                <w:rFonts w:eastAsia="Calibri" w:cstheme="minorHAnsi"/>
                <w:b/>
                <w:bCs/>
              </w:rPr>
              <w:t>105</w:t>
            </w:r>
          </w:p>
        </w:tc>
        <w:tc>
          <w:tcPr>
            <w:tcW w:w="1252" w:type="dxa"/>
            <w:shd w:val="clear" w:color="auto" w:fill="auto"/>
            <w:vAlign w:val="center"/>
          </w:tcPr>
          <w:p w14:paraId="27BC15F3" w14:textId="77777777" w:rsidR="0042489A" w:rsidRPr="0042489A" w:rsidRDefault="0042489A" w:rsidP="0042489A">
            <w:pPr>
              <w:spacing w:after="0" w:line="240" w:lineRule="auto"/>
              <w:jc w:val="center"/>
              <w:rPr>
                <w:rFonts w:eastAsia="Calibri" w:cstheme="minorHAnsi"/>
                <w:b/>
                <w:bCs/>
              </w:rPr>
            </w:pPr>
            <w:r w:rsidRPr="0042489A">
              <w:rPr>
                <w:rFonts w:eastAsia="Calibri" w:cstheme="minorHAnsi"/>
                <w:b/>
                <w:bCs/>
              </w:rPr>
              <w:t>333,66</w:t>
            </w:r>
          </w:p>
        </w:tc>
      </w:tr>
      <w:tr w:rsidR="0042489A" w:rsidRPr="0042489A" w14:paraId="6FC9C5E5" w14:textId="77777777" w:rsidTr="006E2F27">
        <w:trPr>
          <w:trHeight w:val="900"/>
        </w:trPr>
        <w:tc>
          <w:tcPr>
            <w:tcW w:w="643" w:type="dxa"/>
            <w:vMerge w:val="restart"/>
            <w:shd w:val="clear" w:color="auto" w:fill="auto"/>
            <w:vAlign w:val="center"/>
          </w:tcPr>
          <w:p w14:paraId="0159EE52"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2.</w:t>
            </w:r>
          </w:p>
        </w:tc>
        <w:tc>
          <w:tcPr>
            <w:tcW w:w="2076" w:type="dxa"/>
            <w:vMerge w:val="restart"/>
            <w:shd w:val="clear" w:color="auto" w:fill="auto"/>
            <w:vAlign w:val="center"/>
            <w:hideMark/>
          </w:tcPr>
          <w:p w14:paraId="72187942"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Технологическое обучение, необходимое для исполнения должностных обязанностей:</w:t>
            </w:r>
          </w:p>
        </w:tc>
        <w:tc>
          <w:tcPr>
            <w:tcW w:w="3779" w:type="dxa"/>
            <w:shd w:val="clear" w:color="auto" w:fill="auto"/>
            <w:vAlign w:val="center"/>
            <w:hideMark/>
          </w:tcPr>
          <w:p w14:paraId="2FF0BF08" w14:textId="77777777" w:rsidR="0042489A" w:rsidRPr="0042489A" w:rsidRDefault="0042489A" w:rsidP="0042489A">
            <w:pPr>
              <w:spacing w:after="0" w:line="240" w:lineRule="auto"/>
              <w:rPr>
                <w:rFonts w:eastAsia="Calibri" w:cstheme="minorHAnsi"/>
              </w:rPr>
            </w:pPr>
            <w:r w:rsidRPr="0042489A">
              <w:rPr>
                <w:rFonts w:eastAsia="Calibri" w:cstheme="minorHAnsi"/>
              </w:rPr>
              <w:t>2.1. Обеспечение производственной деятельности (проектирование, строительство, эксплуатация (в т. ч. АСУТП) ГЭС, ТЭС. Продажа э/э, мощности и т/э)</w:t>
            </w:r>
          </w:p>
        </w:tc>
        <w:tc>
          <w:tcPr>
            <w:tcW w:w="1459" w:type="dxa"/>
            <w:shd w:val="clear" w:color="auto" w:fill="auto"/>
            <w:vAlign w:val="center"/>
          </w:tcPr>
          <w:p w14:paraId="41DD640F"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5</w:t>
            </w:r>
          </w:p>
        </w:tc>
        <w:tc>
          <w:tcPr>
            <w:tcW w:w="1252" w:type="dxa"/>
            <w:shd w:val="clear" w:color="auto" w:fill="auto"/>
            <w:vAlign w:val="center"/>
          </w:tcPr>
          <w:p w14:paraId="6554583B"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104,06</w:t>
            </w:r>
          </w:p>
        </w:tc>
      </w:tr>
      <w:tr w:rsidR="0042489A" w:rsidRPr="0042489A" w14:paraId="52622B15" w14:textId="77777777" w:rsidTr="006E2F27">
        <w:trPr>
          <w:trHeight w:val="255"/>
        </w:trPr>
        <w:tc>
          <w:tcPr>
            <w:tcW w:w="643" w:type="dxa"/>
            <w:vMerge/>
            <w:shd w:val="clear" w:color="auto" w:fill="auto"/>
            <w:vAlign w:val="center"/>
          </w:tcPr>
          <w:p w14:paraId="2AB9C2B3"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336F2512"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49EDE76C" w14:textId="77777777" w:rsidR="0042489A" w:rsidRPr="0042489A" w:rsidRDefault="0042489A" w:rsidP="0042489A">
            <w:pPr>
              <w:spacing w:after="0" w:line="240" w:lineRule="auto"/>
              <w:rPr>
                <w:rFonts w:eastAsia="Calibri" w:cstheme="minorHAnsi"/>
              </w:rPr>
            </w:pPr>
            <w:r w:rsidRPr="0042489A">
              <w:rPr>
                <w:rFonts w:eastAsia="Calibri" w:cstheme="minorHAnsi"/>
              </w:rPr>
              <w:t xml:space="preserve">2.2. Информационные технологии </w:t>
            </w:r>
          </w:p>
        </w:tc>
        <w:tc>
          <w:tcPr>
            <w:tcW w:w="1459" w:type="dxa"/>
            <w:shd w:val="clear" w:color="auto" w:fill="auto"/>
            <w:vAlign w:val="center"/>
          </w:tcPr>
          <w:p w14:paraId="46D409CD" w14:textId="77777777" w:rsidR="0042489A" w:rsidRPr="0042489A" w:rsidRDefault="0042489A" w:rsidP="0042489A">
            <w:pPr>
              <w:spacing w:after="0" w:line="240" w:lineRule="auto"/>
              <w:jc w:val="center"/>
              <w:rPr>
                <w:rFonts w:eastAsia="Calibri" w:cstheme="minorHAnsi"/>
              </w:rPr>
            </w:pPr>
          </w:p>
        </w:tc>
        <w:tc>
          <w:tcPr>
            <w:tcW w:w="1252" w:type="dxa"/>
            <w:shd w:val="clear" w:color="auto" w:fill="auto"/>
            <w:vAlign w:val="center"/>
          </w:tcPr>
          <w:p w14:paraId="4F88E912" w14:textId="77777777" w:rsidR="0042489A" w:rsidRPr="0042489A" w:rsidRDefault="0042489A" w:rsidP="0042489A">
            <w:pPr>
              <w:spacing w:after="0" w:line="240" w:lineRule="auto"/>
              <w:jc w:val="center"/>
              <w:rPr>
                <w:rFonts w:eastAsia="Calibri" w:cstheme="minorHAnsi"/>
              </w:rPr>
            </w:pPr>
          </w:p>
        </w:tc>
      </w:tr>
      <w:tr w:rsidR="0042489A" w:rsidRPr="0042489A" w14:paraId="101E9DBF" w14:textId="77777777" w:rsidTr="006E2F27">
        <w:trPr>
          <w:trHeight w:val="260"/>
        </w:trPr>
        <w:tc>
          <w:tcPr>
            <w:tcW w:w="643" w:type="dxa"/>
            <w:vMerge/>
            <w:shd w:val="clear" w:color="auto" w:fill="auto"/>
            <w:vAlign w:val="center"/>
          </w:tcPr>
          <w:p w14:paraId="1B1BB2C7"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10A63039"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5294A976" w14:textId="77777777" w:rsidR="0042489A" w:rsidRPr="0042489A" w:rsidRDefault="0042489A" w:rsidP="0042489A">
            <w:pPr>
              <w:spacing w:after="0" w:line="240" w:lineRule="auto"/>
              <w:rPr>
                <w:rFonts w:eastAsia="Calibri" w:cstheme="minorHAnsi"/>
              </w:rPr>
            </w:pPr>
            <w:r w:rsidRPr="0042489A">
              <w:rPr>
                <w:rFonts w:eastAsia="Calibri" w:cstheme="minorHAnsi"/>
              </w:rPr>
              <w:t>2.3. Корпоративные сервисы</w:t>
            </w:r>
          </w:p>
        </w:tc>
        <w:tc>
          <w:tcPr>
            <w:tcW w:w="1459" w:type="dxa"/>
            <w:shd w:val="clear" w:color="auto" w:fill="auto"/>
            <w:vAlign w:val="center"/>
          </w:tcPr>
          <w:p w14:paraId="2C35FAE5"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4</w:t>
            </w:r>
          </w:p>
        </w:tc>
        <w:tc>
          <w:tcPr>
            <w:tcW w:w="1252" w:type="dxa"/>
            <w:shd w:val="clear" w:color="auto" w:fill="auto"/>
            <w:vAlign w:val="center"/>
          </w:tcPr>
          <w:p w14:paraId="2DE6F3AA" w14:textId="24F8CC96" w:rsidR="0042489A" w:rsidRPr="0042489A" w:rsidRDefault="0042489A" w:rsidP="006E2F27">
            <w:pPr>
              <w:spacing w:after="0" w:line="240" w:lineRule="auto"/>
              <w:jc w:val="center"/>
              <w:rPr>
                <w:rFonts w:eastAsia="Calibri" w:cstheme="minorHAnsi"/>
              </w:rPr>
            </w:pPr>
            <w:r w:rsidRPr="0042489A">
              <w:rPr>
                <w:rFonts w:eastAsia="Calibri" w:cstheme="minorHAnsi"/>
              </w:rPr>
              <w:t>213,00</w:t>
            </w:r>
          </w:p>
        </w:tc>
      </w:tr>
      <w:tr w:rsidR="0042489A" w:rsidRPr="0042489A" w14:paraId="2716FD99" w14:textId="77777777" w:rsidTr="006E2F27">
        <w:trPr>
          <w:trHeight w:val="735"/>
        </w:trPr>
        <w:tc>
          <w:tcPr>
            <w:tcW w:w="643" w:type="dxa"/>
            <w:vMerge/>
            <w:shd w:val="clear" w:color="auto" w:fill="auto"/>
            <w:vAlign w:val="center"/>
          </w:tcPr>
          <w:p w14:paraId="01966BD4"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02B3436A"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322DF11B" w14:textId="77777777" w:rsidR="0042489A" w:rsidRPr="0042489A" w:rsidRDefault="0042489A" w:rsidP="0042489A">
            <w:pPr>
              <w:spacing w:after="0" w:line="240" w:lineRule="auto"/>
              <w:rPr>
                <w:rFonts w:eastAsia="Calibri" w:cstheme="minorHAnsi"/>
              </w:rPr>
            </w:pPr>
            <w:r w:rsidRPr="0042489A">
              <w:rPr>
                <w:rFonts w:eastAsia="Calibri" w:cstheme="minorHAnsi"/>
              </w:rPr>
              <w:t>2.4. Экономическая и информационная безопасность, защита государственной тайны, антитеррористическая защищенность ПО</w:t>
            </w:r>
          </w:p>
        </w:tc>
        <w:tc>
          <w:tcPr>
            <w:tcW w:w="1459" w:type="dxa"/>
            <w:shd w:val="clear" w:color="auto" w:fill="auto"/>
            <w:vAlign w:val="center"/>
          </w:tcPr>
          <w:p w14:paraId="2787759B" w14:textId="77777777" w:rsidR="0042489A" w:rsidRPr="0042489A" w:rsidRDefault="0042489A" w:rsidP="0042489A">
            <w:pPr>
              <w:spacing w:after="0" w:line="240" w:lineRule="auto"/>
              <w:jc w:val="center"/>
              <w:rPr>
                <w:rFonts w:eastAsia="Calibri" w:cstheme="minorHAnsi"/>
              </w:rPr>
            </w:pPr>
          </w:p>
        </w:tc>
        <w:tc>
          <w:tcPr>
            <w:tcW w:w="1252" w:type="dxa"/>
            <w:shd w:val="clear" w:color="auto" w:fill="auto"/>
            <w:vAlign w:val="center"/>
          </w:tcPr>
          <w:p w14:paraId="12B78FDE" w14:textId="77777777" w:rsidR="0042489A" w:rsidRPr="0042489A" w:rsidRDefault="0042489A" w:rsidP="0042489A">
            <w:pPr>
              <w:spacing w:after="0" w:line="240" w:lineRule="auto"/>
              <w:jc w:val="center"/>
              <w:rPr>
                <w:rFonts w:eastAsia="Calibri" w:cstheme="minorHAnsi"/>
              </w:rPr>
            </w:pPr>
          </w:p>
        </w:tc>
      </w:tr>
      <w:tr w:rsidR="0042489A" w:rsidRPr="0042489A" w14:paraId="058EDC59" w14:textId="77777777" w:rsidTr="006E2F27">
        <w:trPr>
          <w:trHeight w:val="465"/>
        </w:trPr>
        <w:tc>
          <w:tcPr>
            <w:tcW w:w="643" w:type="dxa"/>
            <w:vMerge/>
            <w:shd w:val="clear" w:color="auto" w:fill="auto"/>
            <w:vAlign w:val="center"/>
          </w:tcPr>
          <w:p w14:paraId="380B8C6B"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2E16BF0C"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39AC0D2C" w14:textId="77777777" w:rsidR="0042489A" w:rsidRPr="0042489A" w:rsidRDefault="0042489A" w:rsidP="0042489A">
            <w:pPr>
              <w:spacing w:after="0" w:line="240" w:lineRule="auto"/>
              <w:rPr>
                <w:rFonts w:eastAsia="Calibri" w:cstheme="minorHAnsi"/>
              </w:rPr>
            </w:pPr>
            <w:r w:rsidRPr="0042489A">
              <w:rPr>
                <w:rFonts w:eastAsia="Calibri" w:cstheme="minorHAnsi"/>
              </w:rPr>
              <w:t>2.5. Внутренний контроль и управление рисками</w:t>
            </w:r>
          </w:p>
        </w:tc>
        <w:tc>
          <w:tcPr>
            <w:tcW w:w="1459" w:type="dxa"/>
            <w:shd w:val="clear" w:color="auto" w:fill="auto"/>
            <w:vAlign w:val="center"/>
          </w:tcPr>
          <w:p w14:paraId="18821459" w14:textId="77777777" w:rsidR="0042489A" w:rsidRPr="0042489A" w:rsidRDefault="0042489A" w:rsidP="0042489A">
            <w:pPr>
              <w:spacing w:after="0" w:line="240" w:lineRule="auto"/>
              <w:jc w:val="center"/>
              <w:rPr>
                <w:rFonts w:eastAsia="Calibri" w:cstheme="minorHAnsi"/>
              </w:rPr>
            </w:pPr>
          </w:p>
        </w:tc>
        <w:tc>
          <w:tcPr>
            <w:tcW w:w="1252" w:type="dxa"/>
            <w:shd w:val="clear" w:color="auto" w:fill="auto"/>
            <w:vAlign w:val="center"/>
          </w:tcPr>
          <w:p w14:paraId="5153591F" w14:textId="77777777" w:rsidR="0042489A" w:rsidRPr="0042489A" w:rsidRDefault="0042489A" w:rsidP="0042489A">
            <w:pPr>
              <w:spacing w:after="0" w:line="240" w:lineRule="auto"/>
              <w:jc w:val="center"/>
              <w:rPr>
                <w:rFonts w:eastAsia="Calibri" w:cstheme="minorHAnsi"/>
              </w:rPr>
            </w:pPr>
          </w:p>
        </w:tc>
      </w:tr>
      <w:tr w:rsidR="0042489A" w:rsidRPr="0042489A" w14:paraId="45F628DC" w14:textId="77777777" w:rsidTr="006E2F27">
        <w:trPr>
          <w:trHeight w:val="300"/>
        </w:trPr>
        <w:tc>
          <w:tcPr>
            <w:tcW w:w="643" w:type="dxa"/>
            <w:shd w:val="clear" w:color="auto" w:fill="auto"/>
            <w:vAlign w:val="center"/>
          </w:tcPr>
          <w:p w14:paraId="54A7ECE4"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3.</w:t>
            </w:r>
          </w:p>
        </w:tc>
        <w:tc>
          <w:tcPr>
            <w:tcW w:w="5855" w:type="dxa"/>
            <w:gridSpan w:val="2"/>
            <w:shd w:val="clear" w:color="auto" w:fill="auto"/>
            <w:vAlign w:val="center"/>
            <w:hideMark/>
          </w:tcPr>
          <w:p w14:paraId="4937C743"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Кадровый резерв</w:t>
            </w:r>
          </w:p>
        </w:tc>
        <w:tc>
          <w:tcPr>
            <w:tcW w:w="1459" w:type="dxa"/>
            <w:shd w:val="clear" w:color="auto" w:fill="auto"/>
            <w:vAlign w:val="center"/>
          </w:tcPr>
          <w:p w14:paraId="7BE42669"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7AA27883" w14:textId="77777777" w:rsidR="0042489A" w:rsidRPr="0042489A" w:rsidRDefault="0042489A" w:rsidP="0042489A">
            <w:pPr>
              <w:spacing w:after="0" w:line="240" w:lineRule="auto"/>
              <w:jc w:val="center"/>
              <w:rPr>
                <w:rFonts w:eastAsia="Calibri" w:cstheme="minorHAnsi"/>
                <w:b/>
                <w:bCs/>
              </w:rPr>
            </w:pPr>
          </w:p>
        </w:tc>
      </w:tr>
      <w:tr w:rsidR="0042489A" w:rsidRPr="0042489A" w14:paraId="64145073" w14:textId="77777777" w:rsidTr="006E2F27">
        <w:trPr>
          <w:trHeight w:val="300"/>
        </w:trPr>
        <w:tc>
          <w:tcPr>
            <w:tcW w:w="643" w:type="dxa"/>
            <w:shd w:val="clear" w:color="auto" w:fill="auto"/>
            <w:vAlign w:val="center"/>
          </w:tcPr>
          <w:p w14:paraId="0F8A4FB9"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4.</w:t>
            </w:r>
          </w:p>
        </w:tc>
        <w:tc>
          <w:tcPr>
            <w:tcW w:w="5855" w:type="dxa"/>
            <w:gridSpan w:val="2"/>
            <w:shd w:val="clear" w:color="auto" w:fill="auto"/>
            <w:vAlign w:val="center"/>
            <w:hideMark/>
          </w:tcPr>
          <w:p w14:paraId="482130D7"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Корпоративные стандарты</w:t>
            </w:r>
          </w:p>
        </w:tc>
        <w:tc>
          <w:tcPr>
            <w:tcW w:w="1459" w:type="dxa"/>
            <w:shd w:val="clear" w:color="auto" w:fill="auto"/>
            <w:vAlign w:val="center"/>
          </w:tcPr>
          <w:p w14:paraId="3C5B90A2"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1FC8593E" w14:textId="77777777" w:rsidR="0042489A" w:rsidRPr="0042489A" w:rsidRDefault="0042489A" w:rsidP="0042489A">
            <w:pPr>
              <w:spacing w:after="0" w:line="240" w:lineRule="auto"/>
              <w:jc w:val="center"/>
              <w:rPr>
                <w:rFonts w:eastAsia="Calibri" w:cstheme="minorHAnsi"/>
                <w:b/>
                <w:bCs/>
              </w:rPr>
            </w:pPr>
          </w:p>
        </w:tc>
      </w:tr>
      <w:tr w:rsidR="0042489A" w:rsidRPr="0042489A" w14:paraId="2BD25314" w14:textId="77777777" w:rsidTr="006E2F27">
        <w:trPr>
          <w:trHeight w:val="300"/>
        </w:trPr>
        <w:tc>
          <w:tcPr>
            <w:tcW w:w="643" w:type="dxa"/>
            <w:shd w:val="clear" w:color="auto" w:fill="auto"/>
            <w:vAlign w:val="center"/>
          </w:tcPr>
          <w:p w14:paraId="7A5F3D11"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5.</w:t>
            </w:r>
          </w:p>
        </w:tc>
        <w:tc>
          <w:tcPr>
            <w:tcW w:w="5855" w:type="dxa"/>
            <w:gridSpan w:val="2"/>
            <w:shd w:val="clear" w:color="auto" w:fill="auto"/>
            <w:vAlign w:val="center"/>
            <w:hideMark/>
          </w:tcPr>
          <w:p w14:paraId="32B6A798"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Тренажерная подготовка</w:t>
            </w:r>
          </w:p>
        </w:tc>
        <w:tc>
          <w:tcPr>
            <w:tcW w:w="1459" w:type="dxa"/>
            <w:shd w:val="clear" w:color="auto" w:fill="auto"/>
            <w:vAlign w:val="center"/>
          </w:tcPr>
          <w:p w14:paraId="244833C8"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00F75707" w14:textId="77777777" w:rsidR="0042489A" w:rsidRPr="0042489A" w:rsidRDefault="0042489A" w:rsidP="0042489A">
            <w:pPr>
              <w:spacing w:after="0" w:line="240" w:lineRule="auto"/>
              <w:jc w:val="center"/>
              <w:rPr>
                <w:rFonts w:eastAsia="Calibri" w:cstheme="minorHAnsi"/>
                <w:b/>
                <w:bCs/>
              </w:rPr>
            </w:pPr>
          </w:p>
        </w:tc>
      </w:tr>
      <w:tr w:rsidR="0042489A" w:rsidRPr="0042489A" w14:paraId="03657CB3" w14:textId="77777777" w:rsidTr="006E2F27">
        <w:trPr>
          <w:trHeight w:val="300"/>
        </w:trPr>
        <w:tc>
          <w:tcPr>
            <w:tcW w:w="643" w:type="dxa"/>
            <w:shd w:val="clear" w:color="auto" w:fill="auto"/>
            <w:vAlign w:val="center"/>
          </w:tcPr>
          <w:p w14:paraId="3EC9EE33"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6.</w:t>
            </w:r>
          </w:p>
        </w:tc>
        <w:tc>
          <w:tcPr>
            <w:tcW w:w="5855" w:type="dxa"/>
            <w:gridSpan w:val="2"/>
            <w:shd w:val="clear" w:color="auto" w:fill="auto"/>
            <w:vAlign w:val="center"/>
            <w:hideMark/>
          </w:tcPr>
          <w:p w14:paraId="63C3E7E4"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 xml:space="preserve">Соревнования профессионального мастерства </w:t>
            </w:r>
          </w:p>
        </w:tc>
        <w:tc>
          <w:tcPr>
            <w:tcW w:w="1459" w:type="dxa"/>
            <w:shd w:val="clear" w:color="auto" w:fill="auto"/>
            <w:vAlign w:val="center"/>
          </w:tcPr>
          <w:p w14:paraId="6DA3F163"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457061D2" w14:textId="77777777" w:rsidR="0042489A" w:rsidRPr="0042489A" w:rsidRDefault="0042489A" w:rsidP="0042489A">
            <w:pPr>
              <w:spacing w:after="0" w:line="240" w:lineRule="auto"/>
              <w:jc w:val="center"/>
              <w:rPr>
                <w:rFonts w:eastAsia="Calibri" w:cstheme="minorHAnsi"/>
                <w:b/>
                <w:bCs/>
              </w:rPr>
            </w:pPr>
          </w:p>
        </w:tc>
      </w:tr>
      <w:tr w:rsidR="0042489A" w:rsidRPr="0042489A" w14:paraId="70E57B03" w14:textId="77777777" w:rsidTr="006E2F27">
        <w:trPr>
          <w:trHeight w:val="300"/>
        </w:trPr>
        <w:tc>
          <w:tcPr>
            <w:tcW w:w="6498" w:type="dxa"/>
            <w:gridSpan w:val="3"/>
            <w:shd w:val="clear" w:color="auto" w:fill="auto"/>
            <w:vAlign w:val="center"/>
          </w:tcPr>
          <w:p w14:paraId="676D9679"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ИТОГО</w:t>
            </w:r>
          </w:p>
        </w:tc>
        <w:tc>
          <w:tcPr>
            <w:tcW w:w="1459" w:type="dxa"/>
            <w:shd w:val="clear" w:color="auto" w:fill="auto"/>
            <w:vAlign w:val="center"/>
          </w:tcPr>
          <w:p w14:paraId="723289AE" w14:textId="77777777" w:rsidR="0042489A" w:rsidRPr="0042489A" w:rsidRDefault="0042489A" w:rsidP="0042489A">
            <w:pPr>
              <w:spacing w:after="0" w:line="240" w:lineRule="auto"/>
              <w:jc w:val="center"/>
              <w:rPr>
                <w:rFonts w:eastAsia="Calibri" w:cstheme="minorHAnsi"/>
                <w:b/>
                <w:bCs/>
              </w:rPr>
            </w:pPr>
            <w:r w:rsidRPr="0042489A">
              <w:rPr>
                <w:rFonts w:eastAsia="Calibri" w:cstheme="minorHAnsi"/>
                <w:b/>
                <w:bCs/>
              </w:rPr>
              <w:t>114</w:t>
            </w:r>
          </w:p>
        </w:tc>
        <w:tc>
          <w:tcPr>
            <w:tcW w:w="1252" w:type="dxa"/>
            <w:shd w:val="clear" w:color="auto" w:fill="auto"/>
            <w:vAlign w:val="center"/>
          </w:tcPr>
          <w:p w14:paraId="17D8BD5E" w14:textId="498BADCB" w:rsidR="0042489A" w:rsidRPr="0042489A" w:rsidRDefault="0042489A" w:rsidP="006E2F27">
            <w:pPr>
              <w:spacing w:after="0" w:line="240" w:lineRule="auto"/>
              <w:jc w:val="center"/>
              <w:rPr>
                <w:rFonts w:eastAsia="Calibri" w:cstheme="minorHAnsi"/>
                <w:b/>
                <w:bCs/>
              </w:rPr>
            </w:pPr>
            <w:r w:rsidRPr="0042489A">
              <w:rPr>
                <w:rFonts w:eastAsia="Calibri" w:cstheme="minorHAnsi"/>
                <w:b/>
                <w:bCs/>
              </w:rPr>
              <w:t>650,71</w:t>
            </w:r>
          </w:p>
        </w:tc>
      </w:tr>
      <w:tr w:rsidR="0042489A" w:rsidRPr="0042489A" w14:paraId="43CA0067" w14:textId="77777777" w:rsidTr="006E2F27">
        <w:trPr>
          <w:trHeight w:val="300"/>
        </w:trPr>
        <w:tc>
          <w:tcPr>
            <w:tcW w:w="9209" w:type="dxa"/>
            <w:gridSpan w:val="5"/>
            <w:shd w:val="clear" w:color="auto" w:fill="auto"/>
            <w:vAlign w:val="center"/>
          </w:tcPr>
          <w:p w14:paraId="2EAD2750" w14:textId="77777777" w:rsidR="0042489A" w:rsidRPr="0042489A" w:rsidRDefault="0042489A" w:rsidP="0042489A">
            <w:pPr>
              <w:spacing w:after="0" w:line="240" w:lineRule="auto"/>
              <w:jc w:val="center"/>
              <w:rPr>
                <w:rFonts w:eastAsia="Calibri" w:cstheme="minorHAnsi"/>
                <w:b/>
                <w:u w:val="single"/>
              </w:rPr>
            </w:pPr>
            <w:r w:rsidRPr="0042489A">
              <w:rPr>
                <w:rFonts w:eastAsia="Calibri" w:cstheme="minorHAnsi"/>
                <w:b/>
                <w:u w:val="single"/>
              </w:rPr>
              <w:t>Специалисты</w:t>
            </w:r>
          </w:p>
        </w:tc>
      </w:tr>
      <w:tr w:rsidR="0042489A" w:rsidRPr="0042489A" w14:paraId="42CA21BB" w14:textId="77777777" w:rsidTr="006E2F27">
        <w:trPr>
          <w:trHeight w:val="1080"/>
        </w:trPr>
        <w:tc>
          <w:tcPr>
            <w:tcW w:w="643" w:type="dxa"/>
            <w:shd w:val="clear" w:color="auto" w:fill="auto"/>
            <w:vAlign w:val="center"/>
          </w:tcPr>
          <w:p w14:paraId="377E4F2D"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1.</w:t>
            </w:r>
          </w:p>
        </w:tc>
        <w:tc>
          <w:tcPr>
            <w:tcW w:w="5855" w:type="dxa"/>
            <w:gridSpan w:val="2"/>
            <w:shd w:val="clear" w:color="auto" w:fill="auto"/>
            <w:vAlign w:val="center"/>
            <w:hideMark/>
          </w:tcPr>
          <w:p w14:paraId="03B05070"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Нормативное обучение согласно требованиям надзорных органов (промышленная, пожарная, экологическая безопасность; охрана труда; вопросы гражданской обороны, предупреждения и ликвидации чрезвычайных ситуаций и т.д.)</w:t>
            </w:r>
          </w:p>
        </w:tc>
        <w:tc>
          <w:tcPr>
            <w:tcW w:w="1459" w:type="dxa"/>
            <w:shd w:val="clear" w:color="auto" w:fill="auto"/>
            <w:vAlign w:val="center"/>
          </w:tcPr>
          <w:p w14:paraId="1E0A790F" w14:textId="77777777" w:rsidR="0042489A" w:rsidRPr="0042489A" w:rsidRDefault="0042489A" w:rsidP="0042489A">
            <w:pPr>
              <w:spacing w:after="0" w:line="240" w:lineRule="auto"/>
              <w:jc w:val="center"/>
              <w:rPr>
                <w:rFonts w:eastAsia="Calibri" w:cstheme="minorHAnsi"/>
                <w:b/>
                <w:bCs/>
              </w:rPr>
            </w:pPr>
            <w:r w:rsidRPr="0042489A">
              <w:rPr>
                <w:rFonts w:eastAsia="Calibri" w:cstheme="minorHAnsi"/>
                <w:b/>
                <w:bCs/>
              </w:rPr>
              <w:t>142</w:t>
            </w:r>
          </w:p>
        </w:tc>
        <w:tc>
          <w:tcPr>
            <w:tcW w:w="1252" w:type="dxa"/>
            <w:shd w:val="clear" w:color="auto" w:fill="auto"/>
            <w:vAlign w:val="center"/>
          </w:tcPr>
          <w:p w14:paraId="12D2F9E9" w14:textId="5C11E442" w:rsidR="0042489A" w:rsidRPr="0042489A" w:rsidRDefault="0042489A" w:rsidP="006E2F27">
            <w:pPr>
              <w:spacing w:after="0" w:line="240" w:lineRule="auto"/>
              <w:jc w:val="center"/>
              <w:rPr>
                <w:rFonts w:eastAsia="Calibri" w:cstheme="minorHAnsi"/>
                <w:b/>
                <w:bCs/>
              </w:rPr>
            </w:pPr>
            <w:r w:rsidRPr="0042489A">
              <w:rPr>
                <w:rFonts w:eastAsia="Calibri" w:cstheme="minorHAnsi"/>
                <w:b/>
                <w:bCs/>
              </w:rPr>
              <w:t>226,46</w:t>
            </w:r>
          </w:p>
        </w:tc>
      </w:tr>
      <w:tr w:rsidR="0042489A" w:rsidRPr="0042489A" w14:paraId="45017464" w14:textId="77777777" w:rsidTr="006E2F27">
        <w:trPr>
          <w:trHeight w:val="945"/>
        </w:trPr>
        <w:tc>
          <w:tcPr>
            <w:tcW w:w="643" w:type="dxa"/>
            <w:vMerge w:val="restart"/>
            <w:shd w:val="clear" w:color="auto" w:fill="auto"/>
            <w:vAlign w:val="center"/>
          </w:tcPr>
          <w:p w14:paraId="5F7CE4B7"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2.</w:t>
            </w:r>
          </w:p>
        </w:tc>
        <w:tc>
          <w:tcPr>
            <w:tcW w:w="2076" w:type="dxa"/>
            <w:vMerge w:val="restart"/>
            <w:shd w:val="clear" w:color="auto" w:fill="auto"/>
            <w:vAlign w:val="center"/>
            <w:hideMark/>
          </w:tcPr>
          <w:p w14:paraId="555F1BE4"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Технологическое обучение, необходимое для исполнения должностных обязанностей:</w:t>
            </w:r>
          </w:p>
        </w:tc>
        <w:tc>
          <w:tcPr>
            <w:tcW w:w="3779" w:type="dxa"/>
            <w:shd w:val="clear" w:color="auto" w:fill="auto"/>
            <w:vAlign w:val="center"/>
            <w:hideMark/>
          </w:tcPr>
          <w:p w14:paraId="3CBDEABF" w14:textId="77777777" w:rsidR="0042489A" w:rsidRPr="0042489A" w:rsidRDefault="0042489A" w:rsidP="0042489A">
            <w:pPr>
              <w:spacing w:after="0" w:line="240" w:lineRule="auto"/>
              <w:rPr>
                <w:rFonts w:eastAsia="Calibri" w:cstheme="minorHAnsi"/>
              </w:rPr>
            </w:pPr>
            <w:r w:rsidRPr="0042489A">
              <w:rPr>
                <w:rFonts w:eastAsia="Calibri" w:cstheme="minorHAnsi"/>
              </w:rPr>
              <w:t>2.1. Обеспечение производственной деятельности (проектирование, строительство, эксплуатация (в т. ч. АСУТП) ГЭС, ТЭС. Продажа э/э, мощности и т/э)</w:t>
            </w:r>
          </w:p>
        </w:tc>
        <w:tc>
          <w:tcPr>
            <w:tcW w:w="1459" w:type="dxa"/>
            <w:shd w:val="clear" w:color="auto" w:fill="auto"/>
            <w:vAlign w:val="center"/>
          </w:tcPr>
          <w:p w14:paraId="5CE370F6"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9</w:t>
            </w:r>
          </w:p>
        </w:tc>
        <w:tc>
          <w:tcPr>
            <w:tcW w:w="1252" w:type="dxa"/>
            <w:shd w:val="clear" w:color="auto" w:fill="auto"/>
            <w:vAlign w:val="center"/>
          </w:tcPr>
          <w:p w14:paraId="1C716376" w14:textId="7D0F40D6" w:rsidR="0042489A" w:rsidRPr="0042489A" w:rsidRDefault="0042489A" w:rsidP="006E2F27">
            <w:pPr>
              <w:spacing w:after="0" w:line="240" w:lineRule="auto"/>
              <w:jc w:val="center"/>
              <w:rPr>
                <w:rFonts w:eastAsia="Calibri" w:cstheme="minorHAnsi"/>
              </w:rPr>
            </w:pPr>
            <w:r w:rsidRPr="0042489A">
              <w:rPr>
                <w:rFonts w:eastAsia="Calibri" w:cstheme="minorHAnsi"/>
              </w:rPr>
              <w:t>242,60</w:t>
            </w:r>
          </w:p>
        </w:tc>
      </w:tr>
      <w:tr w:rsidR="0042489A" w:rsidRPr="0042489A" w14:paraId="1C8739AD" w14:textId="77777777" w:rsidTr="006E2F27">
        <w:trPr>
          <w:trHeight w:val="283"/>
        </w:trPr>
        <w:tc>
          <w:tcPr>
            <w:tcW w:w="643" w:type="dxa"/>
            <w:vMerge/>
            <w:shd w:val="clear" w:color="auto" w:fill="auto"/>
            <w:vAlign w:val="center"/>
          </w:tcPr>
          <w:p w14:paraId="63DB07F4"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64CCFD7F"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2725D385" w14:textId="77777777" w:rsidR="0042489A" w:rsidRPr="0042489A" w:rsidRDefault="0042489A" w:rsidP="0042489A">
            <w:pPr>
              <w:spacing w:after="0" w:line="240" w:lineRule="auto"/>
              <w:rPr>
                <w:rFonts w:eastAsia="Calibri" w:cstheme="minorHAnsi"/>
              </w:rPr>
            </w:pPr>
            <w:r w:rsidRPr="0042489A">
              <w:rPr>
                <w:rFonts w:eastAsia="Calibri" w:cstheme="minorHAnsi"/>
              </w:rPr>
              <w:t xml:space="preserve">2.2. Информационные технологии </w:t>
            </w:r>
          </w:p>
        </w:tc>
        <w:tc>
          <w:tcPr>
            <w:tcW w:w="1459" w:type="dxa"/>
            <w:shd w:val="clear" w:color="auto" w:fill="auto"/>
            <w:vAlign w:val="center"/>
          </w:tcPr>
          <w:p w14:paraId="71305BBF" w14:textId="77777777" w:rsidR="0042489A" w:rsidRPr="0042489A" w:rsidRDefault="0042489A" w:rsidP="0042489A">
            <w:pPr>
              <w:spacing w:after="0" w:line="240" w:lineRule="auto"/>
              <w:jc w:val="center"/>
              <w:rPr>
                <w:rFonts w:eastAsia="Calibri" w:cstheme="minorHAnsi"/>
              </w:rPr>
            </w:pPr>
          </w:p>
        </w:tc>
        <w:tc>
          <w:tcPr>
            <w:tcW w:w="1252" w:type="dxa"/>
            <w:shd w:val="clear" w:color="auto" w:fill="auto"/>
            <w:vAlign w:val="center"/>
          </w:tcPr>
          <w:p w14:paraId="673CA4B2" w14:textId="77777777" w:rsidR="0042489A" w:rsidRPr="0042489A" w:rsidRDefault="0042489A" w:rsidP="0042489A">
            <w:pPr>
              <w:spacing w:after="0" w:line="240" w:lineRule="auto"/>
              <w:jc w:val="center"/>
              <w:rPr>
                <w:rFonts w:eastAsia="Calibri" w:cstheme="minorHAnsi"/>
              </w:rPr>
            </w:pPr>
          </w:p>
        </w:tc>
      </w:tr>
      <w:tr w:rsidR="0042489A" w:rsidRPr="0042489A" w14:paraId="4D4AAF19" w14:textId="77777777" w:rsidTr="006E2F27">
        <w:trPr>
          <w:trHeight w:val="298"/>
        </w:trPr>
        <w:tc>
          <w:tcPr>
            <w:tcW w:w="643" w:type="dxa"/>
            <w:vMerge/>
            <w:shd w:val="clear" w:color="auto" w:fill="auto"/>
            <w:vAlign w:val="center"/>
          </w:tcPr>
          <w:p w14:paraId="0ABC62BD"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7824ABAC"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31DADC79" w14:textId="77777777" w:rsidR="0042489A" w:rsidRPr="0042489A" w:rsidRDefault="0042489A" w:rsidP="0042489A">
            <w:pPr>
              <w:spacing w:after="0" w:line="240" w:lineRule="auto"/>
              <w:rPr>
                <w:rFonts w:eastAsia="Calibri" w:cstheme="minorHAnsi"/>
              </w:rPr>
            </w:pPr>
            <w:r w:rsidRPr="0042489A">
              <w:rPr>
                <w:rFonts w:eastAsia="Calibri" w:cstheme="minorHAnsi"/>
              </w:rPr>
              <w:t>2.3. Корпоративные сервисы</w:t>
            </w:r>
          </w:p>
        </w:tc>
        <w:tc>
          <w:tcPr>
            <w:tcW w:w="1459" w:type="dxa"/>
            <w:shd w:val="clear" w:color="auto" w:fill="auto"/>
            <w:vAlign w:val="center"/>
          </w:tcPr>
          <w:p w14:paraId="3448D284"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11</w:t>
            </w:r>
          </w:p>
        </w:tc>
        <w:tc>
          <w:tcPr>
            <w:tcW w:w="1252" w:type="dxa"/>
            <w:shd w:val="clear" w:color="auto" w:fill="auto"/>
            <w:vAlign w:val="center"/>
          </w:tcPr>
          <w:p w14:paraId="68C0F382" w14:textId="4B4DA80F" w:rsidR="0042489A" w:rsidRPr="0042489A" w:rsidRDefault="0042489A" w:rsidP="006E2F27">
            <w:pPr>
              <w:spacing w:after="0" w:line="240" w:lineRule="auto"/>
              <w:jc w:val="center"/>
              <w:rPr>
                <w:rFonts w:eastAsia="Calibri" w:cstheme="minorHAnsi"/>
              </w:rPr>
            </w:pPr>
            <w:r w:rsidRPr="0042489A">
              <w:rPr>
                <w:rFonts w:eastAsia="Calibri" w:cstheme="minorHAnsi"/>
              </w:rPr>
              <w:t>95,3</w:t>
            </w:r>
            <w:r w:rsidR="006E2F27">
              <w:rPr>
                <w:rFonts w:eastAsia="Calibri" w:cstheme="minorHAnsi"/>
              </w:rPr>
              <w:t>6</w:t>
            </w:r>
          </w:p>
        </w:tc>
      </w:tr>
      <w:tr w:rsidR="0042489A" w:rsidRPr="0042489A" w14:paraId="1655BD24" w14:textId="77777777" w:rsidTr="006E2F27">
        <w:trPr>
          <w:trHeight w:val="630"/>
        </w:trPr>
        <w:tc>
          <w:tcPr>
            <w:tcW w:w="643" w:type="dxa"/>
            <w:vMerge/>
            <w:shd w:val="clear" w:color="auto" w:fill="auto"/>
            <w:vAlign w:val="center"/>
          </w:tcPr>
          <w:p w14:paraId="452C2900"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4A2DB373"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564A236F" w14:textId="77777777" w:rsidR="0042489A" w:rsidRPr="0042489A" w:rsidRDefault="0042489A" w:rsidP="0042489A">
            <w:pPr>
              <w:spacing w:after="0" w:line="240" w:lineRule="auto"/>
              <w:rPr>
                <w:rFonts w:eastAsia="Calibri" w:cstheme="minorHAnsi"/>
              </w:rPr>
            </w:pPr>
            <w:r w:rsidRPr="0042489A">
              <w:rPr>
                <w:rFonts w:eastAsia="Calibri" w:cstheme="minorHAnsi"/>
              </w:rPr>
              <w:t>2.4. Экономическая и информационная безопасность, защита государственной тайны, антитеррористическая защищенность ПО</w:t>
            </w:r>
          </w:p>
        </w:tc>
        <w:tc>
          <w:tcPr>
            <w:tcW w:w="1459" w:type="dxa"/>
            <w:shd w:val="clear" w:color="auto" w:fill="auto"/>
            <w:vAlign w:val="center"/>
          </w:tcPr>
          <w:p w14:paraId="753E3F4C"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2</w:t>
            </w:r>
          </w:p>
        </w:tc>
        <w:tc>
          <w:tcPr>
            <w:tcW w:w="1252" w:type="dxa"/>
            <w:shd w:val="clear" w:color="auto" w:fill="auto"/>
            <w:vAlign w:val="center"/>
          </w:tcPr>
          <w:p w14:paraId="700F4EFA"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0</w:t>
            </w:r>
          </w:p>
        </w:tc>
      </w:tr>
      <w:tr w:rsidR="0042489A" w:rsidRPr="0042489A" w14:paraId="2CFD1A4A" w14:textId="77777777" w:rsidTr="006E2F27">
        <w:trPr>
          <w:trHeight w:val="480"/>
        </w:trPr>
        <w:tc>
          <w:tcPr>
            <w:tcW w:w="643" w:type="dxa"/>
            <w:vMerge/>
            <w:shd w:val="clear" w:color="auto" w:fill="auto"/>
            <w:vAlign w:val="center"/>
          </w:tcPr>
          <w:p w14:paraId="7245CC57"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7ABD23A2"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450CEBC5" w14:textId="77777777" w:rsidR="0042489A" w:rsidRPr="0042489A" w:rsidRDefault="0042489A" w:rsidP="0042489A">
            <w:pPr>
              <w:spacing w:after="0" w:line="240" w:lineRule="auto"/>
              <w:rPr>
                <w:rFonts w:eastAsia="Calibri" w:cstheme="minorHAnsi"/>
              </w:rPr>
            </w:pPr>
            <w:r w:rsidRPr="0042489A">
              <w:rPr>
                <w:rFonts w:eastAsia="Calibri" w:cstheme="minorHAnsi"/>
              </w:rPr>
              <w:t>2.5. Внутренний контроль и управление рисками</w:t>
            </w:r>
          </w:p>
        </w:tc>
        <w:tc>
          <w:tcPr>
            <w:tcW w:w="1459" w:type="dxa"/>
            <w:shd w:val="clear" w:color="auto" w:fill="auto"/>
            <w:vAlign w:val="center"/>
          </w:tcPr>
          <w:p w14:paraId="1BBDD064" w14:textId="77777777" w:rsidR="0042489A" w:rsidRPr="0042489A" w:rsidRDefault="0042489A" w:rsidP="0042489A">
            <w:pPr>
              <w:spacing w:after="0" w:line="240" w:lineRule="auto"/>
              <w:jc w:val="center"/>
              <w:rPr>
                <w:rFonts w:eastAsia="Calibri" w:cstheme="minorHAnsi"/>
              </w:rPr>
            </w:pPr>
          </w:p>
        </w:tc>
        <w:tc>
          <w:tcPr>
            <w:tcW w:w="1252" w:type="dxa"/>
            <w:shd w:val="clear" w:color="auto" w:fill="auto"/>
            <w:vAlign w:val="center"/>
          </w:tcPr>
          <w:p w14:paraId="5BF04E6A" w14:textId="77777777" w:rsidR="0042489A" w:rsidRPr="0042489A" w:rsidRDefault="0042489A" w:rsidP="0042489A">
            <w:pPr>
              <w:spacing w:after="0" w:line="240" w:lineRule="auto"/>
              <w:jc w:val="center"/>
              <w:rPr>
                <w:rFonts w:eastAsia="Calibri" w:cstheme="minorHAnsi"/>
              </w:rPr>
            </w:pPr>
          </w:p>
        </w:tc>
      </w:tr>
      <w:tr w:rsidR="0042489A" w:rsidRPr="0042489A" w14:paraId="68F5017B" w14:textId="77777777" w:rsidTr="006E2F27">
        <w:trPr>
          <w:trHeight w:val="300"/>
        </w:trPr>
        <w:tc>
          <w:tcPr>
            <w:tcW w:w="643" w:type="dxa"/>
            <w:shd w:val="clear" w:color="auto" w:fill="auto"/>
            <w:vAlign w:val="center"/>
          </w:tcPr>
          <w:p w14:paraId="04E6644D"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3.</w:t>
            </w:r>
          </w:p>
        </w:tc>
        <w:tc>
          <w:tcPr>
            <w:tcW w:w="5855" w:type="dxa"/>
            <w:gridSpan w:val="2"/>
            <w:shd w:val="clear" w:color="auto" w:fill="auto"/>
            <w:vAlign w:val="center"/>
            <w:hideMark/>
          </w:tcPr>
          <w:p w14:paraId="15A2822A"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Кадровый резерв</w:t>
            </w:r>
          </w:p>
        </w:tc>
        <w:tc>
          <w:tcPr>
            <w:tcW w:w="1459" w:type="dxa"/>
            <w:shd w:val="clear" w:color="auto" w:fill="auto"/>
            <w:vAlign w:val="center"/>
          </w:tcPr>
          <w:p w14:paraId="166854D6" w14:textId="77777777" w:rsidR="0042489A" w:rsidRPr="0042489A" w:rsidRDefault="0042489A" w:rsidP="0042489A">
            <w:pPr>
              <w:spacing w:after="0" w:line="240" w:lineRule="auto"/>
              <w:jc w:val="center"/>
              <w:rPr>
                <w:rFonts w:eastAsia="Calibri" w:cstheme="minorHAnsi"/>
                <w:b/>
                <w:bCs/>
              </w:rPr>
            </w:pPr>
            <w:r w:rsidRPr="0042489A">
              <w:rPr>
                <w:rFonts w:eastAsia="Calibri" w:cstheme="minorHAnsi"/>
                <w:b/>
                <w:bCs/>
              </w:rPr>
              <w:t>1</w:t>
            </w:r>
          </w:p>
        </w:tc>
        <w:tc>
          <w:tcPr>
            <w:tcW w:w="1252" w:type="dxa"/>
            <w:shd w:val="clear" w:color="auto" w:fill="auto"/>
            <w:vAlign w:val="center"/>
          </w:tcPr>
          <w:p w14:paraId="3B8B4579" w14:textId="69329330" w:rsidR="0042489A" w:rsidRPr="0042489A" w:rsidRDefault="0042489A" w:rsidP="006E2F27">
            <w:pPr>
              <w:spacing w:after="0" w:line="240" w:lineRule="auto"/>
              <w:jc w:val="center"/>
              <w:rPr>
                <w:rFonts w:eastAsia="Calibri" w:cstheme="minorHAnsi"/>
                <w:b/>
                <w:bCs/>
              </w:rPr>
            </w:pPr>
            <w:r w:rsidRPr="0042489A">
              <w:rPr>
                <w:rFonts w:eastAsia="Calibri" w:cstheme="minorHAnsi"/>
                <w:b/>
                <w:bCs/>
              </w:rPr>
              <w:t>4,48</w:t>
            </w:r>
          </w:p>
        </w:tc>
      </w:tr>
      <w:tr w:rsidR="0042489A" w:rsidRPr="0042489A" w14:paraId="47F526FE" w14:textId="77777777" w:rsidTr="006E2F27">
        <w:trPr>
          <w:trHeight w:val="300"/>
        </w:trPr>
        <w:tc>
          <w:tcPr>
            <w:tcW w:w="643" w:type="dxa"/>
            <w:shd w:val="clear" w:color="auto" w:fill="auto"/>
            <w:vAlign w:val="center"/>
          </w:tcPr>
          <w:p w14:paraId="1A46B350"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4.</w:t>
            </w:r>
          </w:p>
        </w:tc>
        <w:tc>
          <w:tcPr>
            <w:tcW w:w="5855" w:type="dxa"/>
            <w:gridSpan w:val="2"/>
            <w:shd w:val="clear" w:color="auto" w:fill="auto"/>
            <w:vAlign w:val="center"/>
            <w:hideMark/>
          </w:tcPr>
          <w:p w14:paraId="2559BF8F"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Корпоративные стандарты</w:t>
            </w:r>
          </w:p>
        </w:tc>
        <w:tc>
          <w:tcPr>
            <w:tcW w:w="1459" w:type="dxa"/>
            <w:shd w:val="clear" w:color="auto" w:fill="auto"/>
            <w:vAlign w:val="center"/>
          </w:tcPr>
          <w:p w14:paraId="7F168CF7"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1F2ACC87" w14:textId="77777777" w:rsidR="0042489A" w:rsidRPr="0042489A" w:rsidRDefault="0042489A" w:rsidP="0042489A">
            <w:pPr>
              <w:spacing w:after="0" w:line="240" w:lineRule="auto"/>
              <w:jc w:val="center"/>
              <w:rPr>
                <w:rFonts w:eastAsia="Calibri" w:cstheme="minorHAnsi"/>
                <w:b/>
                <w:bCs/>
              </w:rPr>
            </w:pPr>
          </w:p>
        </w:tc>
      </w:tr>
      <w:tr w:rsidR="0042489A" w:rsidRPr="0042489A" w14:paraId="5221AEA8" w14:textId="77777777" w:rsidTr="006E2F27">
        <w:trPr>
          <w:trHeight w:val="300"/>
        </w:trPr>
        <w:tc>
          <w:tcPr>
            <w:tcW w:w="643" w:type="dxa"/>
            <w:shd w:val="clear" w:color="auto" w:fill="auto"/>
            <w:vAlign w:val="center"/>
          </w:tcPr>
          <w:p w14:paraId="22E5B0D9"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5.</w:t>
            </w:r>
          </w:p>
        </w:tc>
        <w:tc>
          <w:tcPr>
            <w:tcW w:w="5855" w:type="dxa"/>
            <w:gridSpan w:val="2"/>
            <w:shd w:val="clear" w:color="auto" w:fill="auto"/>
            <w:vAlign w:val="center"/>
            <w:hideMark/>
          </w:tcPr>
          <w:p w14:paraId="60BE2EC0"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Тренажерная подготовка</w:t>
            </w:r>
          </w:p>
        </w:tc>
        <w:tc>
          <w:tcPr>
            <w:tcW w:w="1459" w:type="dxa"/>
            <w:shd w:val="clear" w:color="auto" w:fill="auto"/>
            <w:vAlign w:val="center"/>
          </w:tcPr>
          <w:p w14:paraId="7B14653F"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587D187F" w14:textId="77777777" w:rsidR="0042489A" w:rsidRPr="0042489A" w:rsidRDefault="0042489A" w:rsidP="0042489A">
            <w:pPr>
              <w:spacing w:after="0" w:line="240" w:lineRule="auto"/>
              <w:jc w:val="center"/>
              <w:rPr>
                <w:rFonts w:eastAsia="Calibri" w:cstheme="minorHAnsi"/>
                <w:b/>
                <w:bCs/>
              </w:rPr>
            </w:pPr>
          </w:p>
        </w:tc>
      </w:tr>
      <w:tr w:rsidR="0042489A" w:rsidRPr="0042489A" w14:paraId="31FDA585" w14:textId="77777777" w:rsidTr="006E2F27">
        <w:trPr>
          <w:trHeight w:val="300"/>
        </w:trPr>
        <w:tc>
          <w:tcPr>
            <w:tcW w:w="643" w:type="dxa"/>
            <w:shd w:val="clear" w:color="auto" w:fill="auto"/>
            <w:vAlign w:val="center"/>
          </w:tcPr>
          <w:p w14:paraId="713639CC"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6.</w:t>
            </w:r>
          </w:p>
        </w:tc>
        <w:tc>
          <w:tcPr>
            <w:tcW w:w="5855" w:type="dxa"/>
            <w:gridSpan w:val="2"/>
            <w:shd w:val="clear" w:color="auto" w:fill="auto"/>
            <w:vAlign w:val="center"/>
            <w:hideMark/>
          </w:tcPr>
          <w:p w14:paraId="48542DFC"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 xml:space="preserve">Соревнования профессионального мастерства </w:t>
            </w:r>
          </w:p>
        </w:tc>
        <w:tc>
          <w:tcPr>
            <w:tcW w:w="1459" w:type="dxa"/>
            <w:shd w:val="clear" w:color="auto" w:fill="auto"/>
            <w:vAlign w:val="center"/>
          </w:tcPr>
          <w:p w14:paraId="60750585"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0461AB84" w14:textId="77777777" w:rsidR="0042489A" w:rsidRPr="0042489A" w:rsidRDefault="0042489A" w:rsidP="0042489A">
            <w:pPr>
              <w:spacing w:after="0" w:line="240" w:lineRule="auto"/>
              <w:jc w:val="center"/>
              <w:rPr>
                <w:rFonts w:eastAsia="Calibri" w:cstheme="minorHAnsi"/>
                <w:b/>
                <w:bCs/>
              </w:rPr>
            </w:pPr>
          </w:p>
        </w:tc>
      </w:tr>
      <w:tr w:rsidR="0042489A" w:rsidRPr="0042489A" w14:paraId="233E271E" w14:textId="77777777" w:rsidTr="006E2F27">
        <w:trPr>
          <w:trHeight w:val="300"/>
        </w:trPr>
        <w:tc>
          <w:tcPr>
            <w:tcW w:w="6498" w:type="dxa"/>
            <w:gridSpan w:val="3"/>
            <w:shd w:val="clear" w:color="auto" w:fill="auto"/>
            <w:vAlign w:val="center"/>
          </w:tcPr>
          <w:p w14:paraId="6AC3AC7E"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ИТОГО</w:t>
            </w:r>
          </w:p>
        </w:tc>
        <w:tc>
          <w:tcPr>
            <w:tcW w:w="1459" w:type="dxa"/>
            <w:shd w:val="clear" w:color="auto" w:fill="auto"/>
            <w:vAlign w:val="center"/>
          </w:tcPr>
          <w:p w14:paraId="6FBD3B0E" w14:textId="77777777" w:rsidR="0042489A" w:rsidRPr="0042489A" w:rsidRDefault="0042489A" w:rsidP="0042489A">
            <w:pPr>
              <w:spacing w:after="0" w:line="240" w:lineRule="auto"/>
              <w:jc w:val="center"/>
              <w:rPr>
                <w:rFonts w:eastAsia="Calibri" w:cstheme="minorHAnsi"/>
                <w:b/>
                <w:bCs/>
              </w:rPr>
            </w:pPr>
            <w:r w:rsidRPr="0042489A">
              <w:rPr>
                <w:rFonts w:eastAsia="Calibri" w:cstheme="minorHAnsi"/>
                <w:b/>
                <w:bCs/>
              </w:rPr>
              <w:t>165</w:t>
            </w:r>
          </w:p>
        </w:tc>
        <w:tc>
          <w:tcPr>
            <w:tcW w:w="1252" w:type="dxa"/>
            <w:shd w:val="clear" w:color="auto" w:fill="auto"/>
            <w:vAlign w:val="center"/>
          </w:tcPr>
          <w:p w14:paraId="498F8DC2" w14:textId="4D19684E" w:rsidR="0042489A" w:rsidRPr="0042489A" w:rsidRDefault="006E2F27" w:rsidP="0042489A">
            <w:pPr>
              <w:spacing w:after="0" w:line="240" w:lineRule="auto"/>
              <w:jc w:val="center"/>
              <w:rPr>
                <w:rFonts w:eastAsia="Calibri" w:cstheme="minorHAnsi"/>
                <w:b/>
                <w:bCs/>
              </w:rPr>
            </w:pPr>
            <w:r>
              <w:rPr>
                <w:rFonts w:eastAsia="Calibri" w:cstheme="minorHAnsi"/>
                <w:b/>
                <w:bCs/>
              </w:rPr>
              <w:t>568,90</w:t>
            </w:r>
          </w:p>
        </w:tc>
      </w:tr>
      <w:tr w:rsidR="0042489A" w:rsidRPr="0042489A" w14:paraId="263593D9" w14:textId="77777777" w:rsidTr="006E2F27">
        <w:trPr>
          <w:trHeight w:val="300"/>
        </w:trPr>
        <w:tc>
          <w:tcPr>
            <w:tcW w:w="9209" w:type="dxa"/>
            <w:gridSpan w:val="5"/>
            <w:shd w:val="clear" w:color="auto" w:fill="auto"/>
            <w:vAlign w:val="center"/>
          </w:tcPr>
          <w:p w14:paraId="226F62FF" w14:textId="77777777" w:rsidR="0042489A" w:rsidRPr="0042489A" w:rsidRDefault="0042489A" w:rsidP="0042489A">
            <w:pPr>
              <w:spacing w:after="0" w:line="240" w:lineRule="auto"/>
              <w:jc w:val="center"/>
              <w:rPr>
                <w:rFonts w:eastAsia="Calibri" w:cstheme="minorHAnsi"/>
                <w:b/>
                <w:u w:val="single"/>
              </w:rPr>
            </w:pPr>
            <w:r w:rsidRPr="0042489A">
              <w:rPr>
                <w:rFonts w:eastAsia="Calibri" w:cstheme="minorHAnsi"/>
                <w:b/>
                <w:u w:val="single"/>
              </w:rPr>
              <w:t>Рабочие</w:t>
            </w:r>
          </w:p>
        </w:tc>
      </w:tr>
      <w:tr w:rsidR="0042489A" w:rsidRPr="0042489A" w14:paraId="04CEBBF8" w14:textId="77777777" w:rsidTr="006E2F27">
        <w:trPr>
          <w:trHeight w:val="1065"/>
        </w:trPr>
        <w:tc>
          <w:tcPr>
            <w:tcW w:w="643" w:type="dxa"/>
            <w:shd w:val="clear" w:color="auto" w:fill="auto"/>
            <w:vAlign w:val="center"/>
          </w:tcPr>
          <w:p w14:paraId="7075C30C"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1.</w:t>
            </w:r>
          </w:p>
        </w:tc>
        <w:tc>
          <w:tcPr>
            <w:tcW w:w="5855" w:type="dxa"/>
            <w:gridSpan w:val="2"/>
            <w:shd w:val="clear" w:color="auto" w:fill="auto"/>
            <w:vAlign w:val="center"/>
            <w:hideMark/>
          </w:tcPr>
          <w:p w14:paraId="70C88DAE"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Нормативное обучение согласно требованиям надзорных органов (промышленная, пожарная, экологическая безопасность; охрана труда; вопросы гражданской обороны, предупреждения и ликвидации чрезвычайных ситуаций и т.д.)</w:t>
            </w:r>
          </w:p>
        </w:tc>
        <w:tc>
          <w:tcPr>
            <w:tcW w:w="1459" w:type="dxa"/>
            <w:shd w:val="clear" w:color="auto" w:fill="auto"/>
            <w:vAlign w:val="center"/>
          </w:tcPr>
          <w:p w14:paraId="58F042D2" w14:textId="77777777" w:rsidR="0042489A" w:rsidRPr="0042489A" w:rsidRDefault="0042489A" w:rsidP="0042489A">
            <w:pPr>
              <w:spacing w:after="0" w:line="240" w:lineRule="auto"/>
              <w:jc w:val="center"/>
              <w:rPr>
                <w:rFonts w:eastAsia="Calibri" w:cstheme="minorHAnsi"/>
                <w:b/>
                <w:bCs/>
              </w:rPr>
            </w:pPr>
            <w:r w:rsidRPr="0042489A">
              <w:rPr>
                <w:rFonts w:eastAsia="Calibri" w:cstheme="minorHAnsi"/>
                <w:b/>
                <w:bCs/>
              </w:rPr>
              <w:t>201</w:t>
            </w:r>
          </w:p>
        </w:tc>
        <w:tc>
          <w:tcPr>
            <w:tcW w:w="1252" w:type="dxa"/>
            <w:shd w:val="clear" w:color="auto" w:fill="auto"/>
            <w:vAlign w:val="center"/>
          </w:tcPr>
          <w:p w14:paraId="144060D0" w14:textId="080D648E" w:rsidR="0042489A" w:rsidRPr="0042489A" w:rsidRDefault="0042489A" w:rsidP="006E2F27">
            <w:pPr>
              <w:spacing w:after="0" w:line="240" w:lineRule="auto"/>
              <w:jc w:val="center"/>
              <w:rPr>
                <w:rFonts w:eastAsia="Calibri" w:cstheme="minorHAnsi"/>
                <w:b/>
                <w:bCs/>
              </w:rPr>
            </w:pPr>
            <w:r w:rsidRPr="0042489A">
              <w:rPr>
                <w:rFonts w:eastAsia="Calibri" w:cstheme="minorHAnsi"/>
                <w:b/>
                <w:bCs/>
              </w:rPr>
              <w:t>341,50</w:t>
            </w:r>
          </w:p>
        </w:tc>
      </w:tr>
      <w:tr w:rsidR="0042489A" w:rsidRPr="0042489A" w14:paraId="211B09E5" w14:textId="77777777" w:rsidTr="006E2F27">
        <w:trPr>
          <w:trHeight w:val="983"/>
        </w:trPr>
        <w:tc>
          <w:tcPr>
            <w:tcW w:w="643" w:type="dxa"/>
            <w:vMerge w:val="restart"/>
            <w:shd w:val="clear" w:color="auto" w:fill="auto"/>
            <w:vAlign w:val="center"/>
          </w:tcPr>
          <w:p w14:paraId="0A0DD99C"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2.</w:t>
            </w:r>
          </w:p>
        </w:tc>
        <w:tc>
          <w:tcPr>
            <w:tcW w:w="2076" w:type="dxa"/>
            <w:vMerge w:val="restart"/>
            <w:shd w:val="clear" w:color="auto" w:fill="auto"/>
            <w:vAlign w:val="center"/>
            <w:hideMark/>
          </w:tcPr>
          <w:p w14:paraId="5061F835"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Технологическое обучение, необходимое для исполнения должностных обязанностей:</w:t>
            </w:r>
          </w:p>
        </w:tc>
        <w:tc>
          <w:tcPr>
            <w:tcW w:w="3779" w:type="dxa"/>
            <w:shd w:val="clear" w:color="auto" w:fill="auto"/>
            <w:vAlign w:val="center"/>
            <w:hideMark/>
          </w:tcPr>
          <w:p w14:paraId="597BEE7B" w14:textId="77777777" w:rsidR="0042489A" w:rsidRPr="0042489A" w:rsidRDefault="0042489A" w:rsidP="0042489A">
            <w:pPr>
              <w:spacing w:after="0" w:line="240" w:lineRule="auto"/>
              <w:rPr>
                <w:rFonts w:eastAsia="Calibri" w:cstheme="minorHAnsi"/>
              </w:rPr>
            </w:pPr>
            <w:r w:rsidRPr="0042489A">
              <w:rPr>
                <w:rFonts w:eastAsia="Calibri" w:cstheme="minorHAnsi"/>
              </w:rPr>
              <w:t>2.1. Обеспечение производственной деятельности (проектирование, строительство, эксплуатация (в т. ч. АСУТП) ГЭС, ТЭС. Продажа э/э, мощности и т/э)</w:t>
            </w:r>
          </w:p>
        </w:tc>
        <w:tc>
          <w:tcPr>
            <w:tcW w:w="1459" w:type="dxa"/>
            <w:shd w:val="clear" w:color="auto" w:fill="auto"/>
            <w:vAlign w:val="center"/>
          </w:tcPr>
          <w:p w14:paraId="0278CDBD"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311</w:t>
            </w:r>
          </w:p>
        </w:tc>
        <w:tc>
          <w:tcPr>
            <w:tcW w:w="1252" w:type="dxa"/>
            <w:shd w:val="clear" w:color="auto" w:fill="auto"/>
            <w:vAlign w:val="center"/>
          </w:tcPr>
          <w:p w14:paraId="6F797219" w14:textId="77777777" w:rsidR="0042489A" w:rsidRPr="0042489A" w:rsidRDefault="0042489A" w:rsidP="0042489A">
            <w:pPr>
              <w:spacing w:after="0" w:line="240" w:lineRule="auto"/>
              <w:jc w:val="center"/>
              <w:rPr>
                <w:rFonts w:eastAsia="Calibri" w:cstheme="minorHAnsi"/>
              </w:rPr>
            </w:pPr>
            <w:r w:rsidRPr="0042489A">
              <w:rPr>
                <w:rFonts w:eastAsia="Calibri" w:cstheme="minorHAnsi"/>
              </w:rPr>
              <w:t>1402,00</w:t>
            </w:r>
          </w:p>
        </w:tc>
      </w:tr>
      <w:tr w:rsidR="0042489A" w:rsidRPr="0042489A" w14:paraId="40045ED7" w14:textId="77777777" w:rsidTr="006E2F27">
        <w:trPr>
          <w:trHeight w:val="319"/>
        </w:trPr>
        <w:tc>
          <w:tcPr>
            <w:tcW w:w="643" w:type="dxa"/>
            <w:vMerge/>
            <w:shd w:val="clear" w:color="auto" w:fill="auto"/>
            <w:vAlign w:val="center"/>
          </w:tcPr>
          <w:p w14:paraId="25575475"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224FE42C"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6DF13363" w14:textId="77777777" w:rsidR="0042489A" w:rsidRPr="0042489A" w:rsidRDefault="0042489A" w:rsidP="0042489A">
            <w:pPr>
              <w:spacing w:after="0" w:line="240" w:lineRule="auto"/>
              <w:rPr>
                <w:rFonts w:eastAsia="Calibri" w:cstheme="minorHAnsi"/>
              </w:rPr>
            </w:pPr>
            <w:r w:rsidRPr="0042489A">
              <w:rPr>
                <w:rFonts w:eastAsia="Calibri" w:cstheme="minorHAnsi"/>
              </w:rPr>
              <w:t xml:space="preserve">2.2. Информационные технологии </w:t>
            </w:r>
          </w:p>
        </w:tc>
        <w:tc>
          <w:tcPr>
            <w:tcW w:w="1459" w:type="dxa"/>
            <w:shd w:val="clear" w:color="auto" w:fill="auto"/>
            <w:vAlign w:val="center"/>
          </w:tcPr>
          <w:p w14:paraId="594D6123" w14:textId="77777777" w:rsidR="0042489A" w:rsidRPr="0042489A" w:rsidRDefault="0042489A" w:rsidP="0042489A">
            <w:pPr>
              <w:spacing w:after="0" w:line="240" w:lineRule="auto"/>
              <w:jc w:val="center"/>
              <w:rPr>
                <w:rFonts w:eastAsia="Calibri" w:cstheme="minorHAnsi"/>
              </w:rPr>
            </w:pPr>
          </w:p>
        </w:tc>
        <w:tc>
          <w:tcPr>
            <w:tcW w:w="1252" w:type="dxa"/>
            <w:shd w:val="clear" w:color="auto" w:fill="auto"/>
            <w:vAlign w:val="center"/>
          </w:tcPr>
          <w:p w14:paraId="08946571" w14:textId="77777777" w:rsidR="0042489A" w:rsidRPr="0042489A" w:rsidRDefault="0042489A" w:rsidP="0042489A">
            <w:pPr>
              <w:spacing w:after="0" w:line="240" w:lineRule="auto"/>
              <w:jc w:val="center"/>
              <w:rPr>
                <w:rFonts w:eastAsia="Calibri" w:cstheme="minorHAnsi"/>
              </w:rPr>
            </w:pPr>
          </w:p>
        </w:tc>
      </w:tr>
      <w:tr w:rsidR="0042489A" w:rsidRPr="0042489A" w14:paraId="40EE3430" w14:textId="77777777" w:rsidTr="006E2F27">
        <w:trPr>
          <w:trHeight w:val="268"/>
        </w:trPr>
        <w:tc>
          <w:tcPr>
            <w:tcW w:w="643" w:type="dxa"/>
            <w:vMerge/>
            <w:shd w:val="clear" w:color="auto" w:fill="auto"/>
            <w:vAlign w:val="center"/>
          </w:tcPr>
          <w:p w14:paraId="02B74031"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4B26425C"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15CCA3DC" w14:textId="77777777" w:rsidR="0042489A" w:rsidRPr="0042489A" w:rsidRDefault="0042489A" w:rsidP="0042489A">
            <w:pPr>
              <w:spacing w:after="0" w:line="240" w:lineRule="auto"/>
              <w:rPr>
                <w:rFonts w:eastAsia="Calibri" w:cstheme="minorHAnsi"/>
              </w:rPr>
            </w:pPr>
            <w:r w:rsidRPr="0042489A">
              <w:rPr>
                <w:rFonts w:eastAsia="Calibri" w:cstheme="minorHAnsi"/>
              </w:rPr>
              <w:t>2.3. Корпоративные сервисы</w:t>
            </w:r>
          </w:p>
        </w:tc>
        <w:tc>
          <w:tcPr>
            <w:tcW w:w="1459" w:type="dxa"/>
            <w:shd w:val="clear" w:color="auto" w:fill="auto"/>
            <w:vAlign w:val="center"/>
          </w:tcPr>
          <w:p w14:paraId="66B6F0A2" w14:textId="77777777" w:rsidR="0042489A" w:rsidRPr="0042489A" w:rsidRDefault="0042489A" w:rsidP="0042489A">
            <w:pPr>
              <w:spacing w:after="0" w:line="240" w:lineRule="auto"/>
              <w:jc w:val="center"/>
              <w:rPr>
                <w:rFonts w:eastAsia="Calibri" w:cstheme="minorHAnsi"/>
              </w:rPr>
            </w:pPr>
          </w:p>
        </w:tc>
        <w:tc>
          <w:tcPr>
            <w:tcW w:w="1252" w:type="dxa"/>
            <w:shd w:val="clear" w:color="auto" w:fill="auto"/>
            <w:vAlign w:val="center"/>
          </w:tcPr>
          <w:p w14:paraId="133A5C28" w14:textId="77777777" w:rsidR="0042489A" w:rsidRPr="0042489A" w:rsidRDefault="0042489A" w:rsidP="0042489A">
            <w:pPr>
              <w:spacing w:after="0" w:line="240" w:lineRule="auto"/>
              <w:jc w:val="center"/>
              <w:rPr>
                <w:rFonts w:eastAsia="Calibri" w:cstheme="minorHAnsi"/>
              </w:rPr>
            </w:pPr>
          </w:p>
        </w:tc>
      </w:tr>
      <w:tr w:rsidR="0042489A" w:rsidRPr="0042489A" w14:paraId="7A7DC428" w14:textId="77777777" w:rsidTr="006E2F27">
        <w:trPr>
          <w:trHeight w:val="600"/>
        </w:trPr>
        <w:tc>
          <w:tcPr>
            <w:tcW w:w="643" w:type="dxa"/>
            <w:vMerge/>
            <w:shd w:val="clear" w:color="auto" w:fill="auto"/>
            <w:vAlign w:val="center"/>
          </w:tcPr>
          <w:p w14:paraId="0D54DE1F"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0BDA0615"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46281DA8" w14:textId="77777777" w:rsidR="0042489A" w:rsidRPr="0042489A" w:rsidRDefault="0042489A" w:rsidP="0042489A">
            <w:pPr>
              <w:spacing w:after="0" w:line="240" w:lineRule="auto"/>
              <w:rPr>
                <w:rFonts w:eastAsia="Calibri" w:cstheme="minorHAnsi"/>
              </w:rPr>
            </w:pPr>
            <w:r w:rsidRPr="0042489A">
              <w:rPr>
                <w:rFonts w:eastAsia="Calibri" w:cstheme="minorHAnsi"/>
              </w:rPr>
              <w:t>2.4. Экономическая и информационная безопасность, защита государственной тайны, антитеррористическая защищенность ПО</w:t>
            </w:r>
          </w:p>
        </w:tc>
        <w:tc>
          <w:tcPr>
            <w:tcW w:w="1459" w:type="dxa"/>
            <w:shd w:val="clear" w:color="auto" w:fill="auto"/>
            <w:vAlign w:val="center"/>
          </w:tcPr>
          <w:p w14:paraId="0C06A18F" w14:textId="77777777" w:rsidR="0042489A" w:rsidRPr="0042489A" w:rsidRDefault="0042489A" w:rsidP="0042489A">
            <w:pPr>
              <w:spacing w:after="0" w:line="240" w:lineRule="auto"/>
              <w:jc w:val="center"/>
              <w:rPr>
                <w:rFonts w:eastAsia="Calibri" w:cstheme="minorHAnsi"/>
              </w:rPr>
            </w:pPr>
          </w:p>
        </w:tc>
        <w:tc>
          <w:tcPr>
            <w:tcW w:w="1252" w:type="dxa"/>
            <w:shd w:val="clear" w:color="auto" w:fill="auto"/>
            <w:vAlign w:val="center"/>
          </w:tcPr>
          <w:p w14:paraId="75709129" w14:textId="77777777" w:rsidR="0042489A" w:rsidRPr="0042489A" w:rsidRDefault="0042489A" w:rsidP="0042489A">
            <w:pPr>
              <w:spacing w:after="0" w:line="240" w:lineRule="auto"/>
              <w:jc w:val="center"/>
              <w:rPr>
                <w:rFonts w:eastAsia="Calibri" w:cstheme="minorHAnsi"/>
              </w:rPr>
            </w:pPr>
          </w:p>
        </w:tc>
      </w:tr>
      <w:tr w:rsidR="0042489A" w:rsidRPr="0042489A" w14:paraId="51C15A3C" w14:textId="77777777" w:rsidTr="006E2F27">
        <w:trPr>
          <w:trHeight w:val="390"/>
        </w:trPr>
        <w:tc>
          <w:tcPr>
            <w:tcW w:w="643" w:type="dxa"/>
            <w:vMerge/>
            <w:shd w:val="clear" w:color="auto" w:fill="auto"/>
            <w:vAlign w:val="center"/>
          </w:tcPr>
          <w:p w14:paraId="45DB32E2" w14:textId="77777777" w:rsidR="0042489A" w:rsidRPr="0042489A" w:rsidRDefault="0042489A" w:rsidP="0042489A">
            <w:pPr>
              <w:spacing w:after="0" w:line="240" w:lineRule="auto"/>
              <w:rPr>
                <w:rFonts w:eastAsia="Calibri" w:cstheme="minorHAnsi"/>
                <w:b/>
                <w:bCs/>
              </w:rPr>
            </w:pPr>
          </w:p>
        </w:tc>
        <w:tc>
          <w:tcPr>
            <w:tcW w:w="2076" w:type="dxa"/>
            <w:vMerge/>
            <w:shd w:val="clear" w:color="auto" w:fill="auto"/>
            <w:vAlign w:val="center"/>
            <w:hideMark/>
          </w:tcPr>
          <w:p w14:paraId="053BE7CA" w14:textId="77777777" w:rsidR="0042489A" w:rsidRPr="0042489A" w:rsidRDefault="0042489A" w:rsidP="0042489A">
            <w:pPr>
              <w:spacing w:after="0" w:line="240" w:lineRule="auto"/>
              <w:rPr>
                <w:rFonts w:eastAsia="Calibri" w:cstheme="minorHAnsi"/>
                <w:b/>
                <w:bCs/>
              </w:rPr>
            </w:pPr>
          </w:p>
        </w:tc>
        <w:tc>
          <w:tcPr>
            <w:tcW w:w="3779" w:type="dxa"/>
            <w:shd w:val="clear" w:color="auto" w:fill="auto"/>
            <w:vAlign w:val="center"/>
            <w:hideMark/>
          </w:tcPr>
          <w:p w14:paraId="6637E222" w14:textId="77777777" w:rsidR="0042489A" w:rsidRPr="0042489A" w:rsidRDefault="0042489A" w:rsidP="0042489A">
            <w:pPr>
              <w:spacing w:after="0" w:line="240" w:lineRule="auto"/>
              <w:rPr>
                <w:rFonts w:eastAsia="Calibri" w:cstheme="minorHAnsi"/>
              </w:rPr>
            </w:pPr>
            <w:r w:rsidRPr="0042489A">
              <w:rPr>
                <w:rFonts w:eastAsia="Calibri" w:cstheme="minorHAnsi"/>
              </w:rPr>
              <w:t>2.5. Внутренний контроль и управление рисками</w:t>
            </w:r>
          </w:p>
        </w:tc>
        <w:tc>
          <w:tcPr>
            <w:tcW w:w="1459" w:type="dxa"/>
            <w:shd w:val="clear" w:color="auto" w:fill="auto"/>
            <w:vAlign w:val="center"/>
          </w:tcPr>
          <w:p w14:paraId="08EB2392" w14:textId="77777777" w:rsidR="0042489A" w:rsidRPr="0042489A" w:rsidRDefault="0042489A" w:rsidP="0042489A">
            <w:pPr>
              <w:spacing w:after="0" w:line="240" w:lineRule="auto"/>
              <w:jc w:val="center"/>
              <w:rPr>
                <w:rFonts w:eastAsia="Calibri" w:cstheme="minorHAnsi"/>
              </w:rPr>
            </w:pPr>
          </w:p>
        </w:tc>
        <w:tc>
          <w:tcPr>
            <w:tcW w:w="1252" w:type="dxa"/>
            <w:shd w:val="clear" w:color="auto" w:fill="auto"/>
            <w:vAlign w:val="center"/>
          </w:tcPr>
          <w:p w14:paraId="3FC05D20" w14:textId="77777777" w:rsidR="0042489A" w:rsidRPr="0042489A" w:rsidRDefault="0042489A" w:rsidP="0042489A">
            <w:pPr>
              <w:spacing w:after="0" w:line="240" w:lineRule="auto"/>
              <w:jc w:val="center"/>
              <w:rPr>
                <w:rFonts w:eastAsia="Calibri" w:cstheme="minorHAnsi"/>
              </w:rPr>
            </w:pPr>
          </w:p>
        </w:tc>
      </w:tr>
      <w:tr w:rsidR="0042489A" w:rsidRPr="0042489A" w14:paraId="0E0884BC" w14:textId="77777777" w:rsidTr="006E2F27">
        <w:trPr>
          <w:trHeight w:val="300"/>
        </w:trPr>
        <w:tc>
          <w:tcPr>
            <w:tcW w:w="643" w:type="dxa"/>
            <w:shd w:val="clear" w:color="auto" w:fill="auto"/>
            <w:vAlign w:val="center"/>
          </w:tcPr>
          <w:p w14:paraId="01AF7FD3"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lastRenderedPageBreak/>
              <w:t>3.</w:t>
            </w:r>
          </w:p>
        </w:tc>
        <w:tc>
          <w:tcPr>
            <w:tcW w:w="5855" w:type="dxa"/>
            <w:gridSpan w:val="2"/>
            <w:shd w:val="clear" w:color="auto" w:fill="auto"/>
            <w:vAlign w:val="center"/>
            <w:hideMark/>
          </w:tcPr>
          <w:p w14:paraId="44C774D4"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Кадровый резерв</w:t>
            </w:r>
          </w:p>
        </w:tc>
        <w:tc>
          <w:tcPr>
            <w:tcW w:w="1459" w:type="dxa"/>
            <w:shd w:val="clear" w:color="auto" w:fill="auto"/>
            <w:vAlign w:val="center"/>
          </w:tcPr>
          <w:p w14:paraId="32D9C52E"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676E5039" w14:textId="77777777" w:rsidR="0042489A" w:rsidRPr="0042489A" w:rsidRDefault="0042489A" w:rsidP="0042489A">
            <w:pPr>
              <w:spacing w:after="0" w:line="240" w:lineRule="auto"/>
              <w:jc w:val="center"/>
              <w:rPr>
                <w:rFonts w:eastAsia="Calibri" w:cstheme="minorHAnsi"/>
                <w:b/>
                <w:bCs/>
              </w:rPr>
            </w:pPr>
          </w:p>
        </w:tc>
      </w:tr>
      <w:tr w:rsidR="0042489A" w:rsidRPr="0042489A" w14:paraId="587D884B" w14:textId="77777777" w:rsidTr="006E2F27">
        <w:trPr>
          <w:trHeight w:val="300"/>
        </w:trPr>
        <w:tc>
          <w:tcPr>
            <w:tcW w:w="643" w:type="dxa"/>
            <w:shd w:val="clear" w:color="auto" w:fill="auto"/>
            <w:vAlign w:val="center"/>
          </w:tcPr>
          <w:p w14:paraId="77D8D498"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4.</w:t>
            </w:r>
          </w:p>
        </w:tc>
        <w:tc>
          <w:tcPr>
            <w:tcW w:w="5855" w:type="dxa"/>
            <w:gridSpan w:val="2"/>
            <w:shd w:val="clear" w:color="auto" w:fill="auto"/>
            <w:vAlign w:val="center"/>
            <w:hideMark/>
          </w:tcPr>
          <w:p w14:paraId="5460C32E"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Корпоративные стандарты</w:t>
            </w:r>
          </w:p>
        </w:tc>
        <w:tc>
          <w:tcPr>
            <w:tcW w:w="1459" w:type="dxa"/>
            <w:shd w:val="clear" w:color="auto" w:fill="auto"/>
            <w:vAlign w:val="center"/>
          </w:tcPr>
          <w:p w14:paraId="1F2C8E36"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0B586092" w14:textId="77777777" w:rsidR="0042489A" w:rsidRPr="0042489A" w:rsidRDefault="0042489A" w:rsidP="0042489A">
            <w:pPr>
              <w:spacing w:after="0" w:line="240" w:lineRule="auto"/>
              <w:jc w:val="center"/>
              <w:rPr>
                <w:rFonts w:eastAsia="Calibri" w:cstheme="minorHAnsi"/>
                <w:b/>
                <w:bCs/>
              </w:rPr>
            </w:pPr>
          </w:p>
        </w:tc>
      </w:tr>
      <w:tr w:rsidR="0042489A" w:rsidRPr="0042489A" w14:paraId="4A3EC282" w14:textId="77777777" w:rsidTr="006E2F27">
        <w:trPr>
          <w:trHeight w:val="300"/>
        </w:trPr>
        <w:tc>
          <w:tcPr>
            <w:tcW w:w="643" w:type="dxa"/>
            <w:shd w:val="clear" w:color="auto" w:fill="auto"/>
            <w:vAlign w:val="center"/>
          </w:tcPr>
          <w:p w14:paraId="62E29B7B"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5.</w:t>
            </w:r>
          </w:p>
        </w:tc>
        <w:tc>
          <w:tcPr>
            <w:tcW w:w="5855" w:type="dxa"/>
            <w:gridSpan w:val="2"/>
            <w:shd w:val="clear" w:color="auto" w:fill="auto"/>
            <w:vAlign w:val="center"/>
            <w:hideMark/>
          </w:tcPr>
          <w:p w14:paraId="2A73AFA7"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Тренажерная подготовка</w:t>
            </w:r>
          </w:p>
        </w:tc>
        <w:tc>
          <w:tcPr>
            <w:tcW w:w="1459" w:type="dxa"/>
            <w:shd w:val="clear" w:color="auto" w:fill="auto"/>
            <w:vAlign w:val="center"/>
          </w:tcPr>
          <w:p w14:paraId="332657B6"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60FFA3E0" w14:textId="77777777" w:rsidR="0042489A" w:rsidRPr="0042489A" w:rsidRDefault="0042489A" w:rsidP="0042489A">
            <w:pPr>
              <w:spacing w:after="0" w:line="240" w:lineRule="auto"/>
              <w:jc w:val="center"/>
              <w:rPr>
                <w:rFonts w:eastAsia="Calibri" w:cstheme="minorHAnsi"/>
                <w:b/>
                <w:bCs/>
              </w:rPr>
            </w:pPr>
          </w:p>
        </w:tc>
      </w:tr>
      <w:tr w:rsidR="0042489A" w:rsidRPr="0042489A" w14:paraId="35052A99" w14:textId="77777777" w:rsidTr="006E2F27">
        <w:trPr>
          <w:trHeight w:val="300"/>
        </w:trPr>
        <w:tc>
          <w:tcPr>
            <w:tcW w:w="643" w:type="dxa"/>
            <w:shd w:val="clear" w:color="auto" w:fill="auto"/>
            <w:vAlign w:val="center"/>
          </w:tcPr>
          <w:p w14:paraId="64B8D1E9"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6.</w:t>
            </w:r>
          </w:p>
        </w:tc>
        <w:tc>
          <w:tcPr>
            <w:tcW w:w="5855" w:type="dxa"/>
            <w:gridSpan w:val="2"/>
            <w:shd w:val="clear" w:color="auto" w:fill="auto"/>
            <w:vAlign w:val="center"/>
            <w:hideMark/>
          </w:tcPr>
          <w:p w14:paraId="2159CBEF"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 xml:space="preserve">Соревнования профессионального мастерства </w:t>
            </w:r>
          </w:p>
        </w:tc>
        <w:tc>
          <w:tcPr>
            <w:tcW w:w="1459" w:type="dxa"/>
            <w:shd w:val="clear" w:color="auto" w:fill="auto"/>
            <w:vAlign w:val="center"/>
          </w:tcPr>
          <w:p w14:paraId="0CF16612" w14:textId="77777777" w:rsidR="0042489A" w:rsidRPr="0042489A" w:rsidRDefault="0042489A" w:rsidP="0042489A">
            <w:pPr>
              <w:spacing w:after="0" w:line="240" w:lineRule="auto"/>
              <w:jc w:val="center"/>
              <w:rPr>
                <w:rFonts w:eastAsia="Calibri" w:cstheme="minorHAnsi"/>
                <w:b/>
                <w:bCs/>
              </w:rPr>
            </w:pPr>
          </w:p>
        </w:tc>
        <w:tc>
          <w:tcPr>
            <w:tcW w:w="1252" w:type="dxa"/>
            <w:shd w:val="clear" w:color="auto" w:fill="auto"/>
            <w:vAlign w:val="center"/>
          </w:tcPr>
          <w:p w14:paraId="23E576A4" w14:textId="77777777" w:rsidR="0042489A" w:rsidRPr="0042489A" w:rsidRDefault="0042489A" w:rsidP="0042489A">
            <w:pPr>
              <w:spacing w:after="0" w:line="240" w:lineRule="auto"/>
              <w:jc w:val="center"/>
              <w:rPr>
                <w:rFonts w:eastAsia="Calibri" w:cstheme="minorHAnsi"/>
                <w:b/>
                <w:bCs/>
              </w:rPr>
            </w:pPr>
          </w:p>
        </w:tc>
      </w:tr>
      <w:tr w:rsidR="0042489A" w:rsidRPr="0042489A" w14:paraId="5EAE726E" w14:textId="77777777" w:rsidTr="006E2F27">
        <w:trPr>
          <w:trHeight w:val="300"/>
        </w:trPr>
        <w:tc>
          <w:tcPr>
            <w:tcW w:w="6498" w:type="dxa"/>
            <w:gridSpan w:val="3"/>
            <w:shd w:val="clear" w:color="auto" w:fill="auto"/>
            <w:vAlign w:val="center"/>
          </w:tcPr>
          <w:p w14:paraId="22401231"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ИТОГО</w:t>
            </w:r>
          </w:p>
        </w:tc>
        <w:tc>
          <w:tcPr>
            <w:tcW w:w="1459" w:type="dxa"/>
            <w:shd w:val="clear" w:color="auto" w:fill="auto"/>
            <w:vAlign w:val="center"/>
          </w:tcPr>
          <w:p w14:paraId="0F0696C7" w14:textId="77777777" w:rsidR="0042489A" w:rsidRPr="0042489A" w:rsidRDefault="0042489A" w:rsidP="0042489A">
            <w:pPr>
              <w:spacing w:after="0" w:line="240" w:lineRule="auto"/>
              <w:jc w:val="center"/>
              <w:rPr>
                <w:rFonts w:eastAsia="Calibri" w:cstheme="minorHAnsi"/>
                <w:b/>
                <w:bCs/>
              </w:rPr>
            </w:pPr>
            <w:r w:rsidRPr="0042489A">
              <w:rPr>
                <w:rFonts w:eastAsia="Calibri" w:cstheme="minorHAnsi"/>
                <w:b/>
                <w:bCs/>
              </w:rPr>
              <w:t>512</w:t>
            </w:r>
          </w:p>
        </w:tc>
        <w:tc>
          <w:tcPr>
            <w:tcW w:w="1252" w:type="dxa"/>
            <w:shd w:val="clear" w:color="auto" w:fill="auto"/>
            <w:vAlign w:val="center"/>
          </w:tcPr>
          <w:p w14:paraId="0AD313E2" w14:textId="59697BAB" w:rsidR="0042489A" w:rsidRPr="0042489A" w:rsidRDefault="0042489A" w:rsidP="006E2F27">
            <w:pPr>
              <w:spacing w:after="0" w:line="240" w:lineRule="auto"/>
              <w:jc w:val="center"/>
              <w:rPr>
                <w:rFonts w:eastAsia="Calibri" w:cstheme="minorHAnsi"/>
                <w:b/>
                <w:bCs/>
              </w:rPr>
            </w:pPr>
            <w:r w:rsidRPr="0042489A">
              <w:rPr>
                <w:rFonts w:eastAsia="Calibri" w:cstheme="minorHAnsi"/>
                <w:b/>
                <w:bCs/>
              </w:rPr>
              <w:t>1743,50</w:t>
            </w:r>
          </w:p>
        </w:tc>
      </w:tr>
      <w:tr w:rsidR="0042489A" w:rsidRPr="0042489A" w14:paraId="3C434F45" w14:textId="77777777" w:rsidTr="006E2F27">
        <w:trPr>
          <w:trHeight w:val="300"/>
        </w:trPr>
        <w:tc>
          <w:tcPr>
            <w:tcW w:w="6498" w:type="dxa"/>
            <w:gridSpan w:val="3"/>
            <w:shd w:val="clear" w:color="auto" w:fill="auto"/>
            <w:vAlign w:val="center"/>
          </w:tcPr>
          <w:p w14:paraId="6568E20A"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ИТОГО в части обучения по корпоративным программам (обучение в КорУнГ, собственном УЦ/УП)</w:t>
            </w:r>
          </w:p>
        </w:tc>
        <w:tc>
          <w:tcPr>
            <w:tcW w:w="1459" w:type="dxa"/>
            <w:shd w:val="clear" w:color="auto" w:fill="auto"/>
            <w:vAlign w:val="center"/>
          </w:tcPr>
          <w:p w14:paraId="03B4920C" w14:textId="102F4510" w:rsidR="0042489A" w:rsidRPr="0042489A" w:rsidRDefault="006E2F27" w:rsidP="0042489A">
            <w:pPr>
              <w:spacing w:after="0" w:line="240" w:lineRule="auto"/>
              <w:jc w:val="center"/>
              <w:rPr>
                <w:rFonts w:eastAsia="Calibri" w:cstheme="minorHAnsi"/>
                <w:b/>
                <w:bCs/>
              </w:rPr>
            </w:pPr>
            <w:r>
              <w:rPr>
                <w:rFonts w:eastAsia="Calibri" w:cstheme="minorHAnsi"/>
                <w:b/>
                <w:bCs/>
              </w:rPr>
              <w:t>0</w:t>
            </w:r>
          </w:p>
        </w:tc>
        <w:tc>
          <w:tcPr>
            <w:tcW w:w="1252" w:type="dxa"/>
            <w:shd w:val="clear" w:color="auto" w:fill="auto"/>
            <w:vAlign w:val="center"/>
          </w:tcPr>
          <w:p w14:paraId="415385DD" w14:textId="4D083782" w:rsidR="0042489A" w:rsidRPr="0042489A" w:rsidRDefault="006E2F27" w:rsidP="0042489A">
            <w:pPr>
              <w:spacing w:after="0" w:line="240" w:lineRule="auto"/>
              <w:jc w:val="center"/>
              <w:rPr>
                <w:rFonts w:eastAsia="Calibri" w:cstheme="minorHAnsi"/>
                <w:b/>
                <w:bCs/>
              </w:rPr>
            </w:pPr>
            <w:r>
              <w:rPr>
                <w:rFonts w:eastAsia="Calibri" w:cstheme="minorHAnsi"/>
                <w:b/>
                <w:bCs/>
              </w:rPr>
              <w:t>0</w:t>
            </w:r>
          </w:p>
        </w:tc>
      </w:tr>
      <w:tr w:rsidR="0042489A" w:rsidRPr="0042489A" w14:paraId="3936BDF4" w14:textId="77777777" w:rsidTr="006E2F27">
        <w:trPr>
          <w:trHeight w:val="300"/>
        </w:trPr>
        <w:tc>
          <w:tcPr>
            <w:tcW w:w="6498" w:type="dxa"/>
            <w:gridSpan w:val="3"/>
            <w:shd w:val="clear" w:color="auto" w:fill="auto"/>
            <w:vAlign w:val="center"/>
          </w:tcPr>
          <w:p w14:paraId="7D44D7B0"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ИТОГО в части обучения по программам производственно-технического обучения (обучение на рабочем месте)</w:t>
            </w:r>
          </w:p>
        </w:tc>
        <w:tc>
          <w:tcPr>
            <w:tcW w:w="1459" w:type="dxa"/>
            <w:shd w:val="clear" w:color="auto" w:fill="auto"/>
            <w:vAlign w:val="center"/>
          </w:tcPr>
          <w:p w14:paraId="55138208" w14:textId="7956B24B" w:rsidR="0042489A" w:rsidRPr="0042489A" w:rsidRDefault="006E2F27" w:rsidP="0042489A">
            <w:pPr>
              <w:spacing w:after="0" w:line="240" w:lineRule="auto"/>
              <w:jc w:val="center"/>
              <w:rPr>
                <w:rFonts w:eastAsia="Calibri" w:cstheme="minorHAnsi"/>
                <w:b/>
                <w:bCs/>
              </w:rPr>
            </w:pPr>
            <w:r>
              <w:rPr>
                <w:rFonts w:eastAsia="Calibri" w:cstheme="minorHAnsi"/>
                <w:b/>
                <w:bCs/>
              </w:rPr>
              <w:t>0</w:t>
            </w:r>
          </w:p>
        </w:tc>
        <w:tc>
          <w:tcPr>
            <w:tcW w:w="1252" w:type="dxa"/>
            <w:shd w:val="clear" w:color="auto" w:fill="auto"/>
            <w:vAlign w:val="center"/>
          </w:tcPr>
          <w:p w14:paraId="687059ED" w14:textId="3D98B04A" w:rsidR="0042489A" w:rsidRPr="0042489A" w:rsidRDefault="006E2F27" w:rsidP="0042489A">
            <w:pPr>
              <w:spacing w:after="0" w:line="240" w:lineRule="auto"/>
              <w:jc w:val="center"/>
              <w:rPr>
                <w:rFonts w:eastAsia="Calibri" w:cstheme="minorHAnsi"/>
                <w:b/>
                <w:bCs/>
              </w:rPr>
            </w:pPr>
            <w:r>
              <w:rPr>
                <w:rFonts w:eastAsia="Calibri" w:cstheme="minorHAnsi"/>
                <w:b/>
                <w:bCs/>
              </w:rPr>
              <w:t>0</w:t>
            </w:r>
          </w:p>
        </w:tc>
      </w:tr>
      <w:tr w:rsidR="0042489A" w:rsidRPr="0042489A" w14:paraId="22404871" w14:textId="77777777" w:rsidTr="006E2F27">
        <w:trPr>
          <w:trHeight w:val="299"/>
        </w:trPr>
        <w:tc>
          <w:tcPr>
            <w:tcW w:w="6498" w:type="dxa"/>
            <w:gridSpan w:val="3"/>
            <w:shd w:val="clear" w:color="auto" w:fill="auto"/>
            <w:vAlign w:val="center"/>
          </w:tcPr>
          <w:p w14:paraId="2761093E" w14:textId="28C71C05" w:rsidR="0042489A" w:rsidRPr="0042489A" w:rsidRDefault="0042489A" w:rsidP="0042489A">
            <w:pPr>
              <w:spacing w:after="0" w:line="240" w:lineRule="auto"/>
              <w:rPr>
                <w:rFonts w:eastAsia="Calibri" w:cstheme="minorHAnsi"/>
                <w:b/>
                <w:bCs/>
              </w:rPr>
            </w:pPr>
            <w:r w:rsidRPr="0042489A">
              <w:rPr>
                <w:rFonts w:eastAsia="Calibri" w:cstheme="minorHAnsi"/>
                <w:b/>
                <w:bCs/>
              </w:rPr>
              <w:t>ИТОГО в части обучения во внешних учебных центрах</w:t>
            </w:r>
          </w:p>
        </w:tc>
        <w:tc>
          <w:tcPr>
            <w:tcW w:w="1459" w:type="dxa"/>
            <w:shd w:val="clear" w:color="auto" w:fill="auto"/>
            <w:vAlign w:val="center"/>
          </w:tcPr>
          <w:p w14:paraId="50AC4818" w14:textId="646A92DE" w:rsidR="0042489A" w:rsidRPr="0042489A" w:rsidRDefault="006E2F27" w:rsidP="0042489A">
            <w:pPr>
              <w:spacing w:after="0" w:line="240" w:lineRule="auto"/>
              <w:jc w:val="center"/>
              <w:rPr>
                <w:rFonts w:eastAsia="Calibri" w:cstheme="minorHAnsi"/>
                <w:b/>
                <w:bCs/>
              </w:rPr>
            </w:pPr>
            <w:r>
              <w:rPr>
                <w:rFonts w:eastAsia="Calibri" w:cstheme="minorHAnsi"/>
                <w:b/>
                <w:bCs/>
              </w:rPr>
              <w:t>0</w:t>
            </w:r>
          </w:p>
        </w:tc>
        <w:tc>
          <w:tcPr>
            <w:tcW w:w="1252" w:type="dxa"/>
            <w:shd w:val="clear" w:color="auto" w:fill="auto"/>
            <w:vAlign w:val="center"/>
          </w:tcPr>
          <w:p w14:paraId="7C569FE0" w14:textId="5505D657" w:rsidR="0042489A" w:rsidRPr="0042489A" w:rsidRDefault="006E2F27" w:rsidP="0042489A">
            <w:pPr>
              <w:spacing w:after="0" w:line="240" w:lineRule="auto"/>
              <w:jc w:val="center"/>
              <w:rPr>
                <w:rFonts w:eastAsia="Calibri" w:cstheme="minorHAnsi"/>
                <w:b/>
                <w:bCs/>
              </w:rPr>
            </w:pPr>
            <w:r>
              <w:rPr>
                <w:rFonts w:eastAsia="Calibri" w:cstheme="minorHAnsi"/>
                <w:b/>
                <w:bCs/>
              </w:rPr>
              <w:t>0</w:t>
            </w:r>
          </w:p>
        </w:tc>
      </w:tr>
      <w:tr w:rsidR="0042489A" w:rsidRPr="0042489A" w14:paraId="06E4EE08" w14:textId="77777777" w:rsidTr="006E2F27">
        <w:trPr>
          <w:trHeight w:val="300"/>
        </w:trPr>
        <w:tc>
          <w:tcPr>
            <w:tcW w:w="6498" w:type="dxa"/>
            <w:gridSpan w:val="3"/>
            <w:shd w:val="clear" w:color="auto" w:fill="auto"/>
            <w:vAlign w:val="center"/>
          </w:tcPr>
          <w:p w14:paraId="1727D877" w14:textId="77777777" w:rsidR="0042489A" w:rsidRPr="0042489A" w:rsidRDefault="0042489A" w:rsidP="0042489A">
            <w:pPr>
              <w:spacing w:after="0" w:line="240" w:lineRule="auto"/>
              <w:rPr>
                <w:rFonts w:eastAsia="Calibri" w:cstheme="minorHAnsi"/>
                <w:b/>
                <w:bCs/>
              </w:rPr>
            </w:pPr>
            <w:r w:rsidRPr="0042489A">
              <w:rPr>
                <w:rFonts w:eastAsia="Calibri" w:cstheme="minorHAnsi"/>
                <w:b/>
                <w:bCs/>
              </w:rPr>
              <w:t>ОБЩИЙ ИТОГ</w:t>
            </w:r>
          </w:p>
        </w:tc>
        <w:tc>
          <w:tcPr>
            <w:tcW w:w="1459" w:type="dxa"/>
            <w:shd w:val="clear" w:color="auto" w:fill="auto"/>
            <w:vAlign w:val="center"/>
          </w:tcPr>
          <w:p w14:paraId="6EA816A8" w14:textId="77777777" w:rsidR="0042489A" w:rsidRPr="0042489A" w:rsidRDefault="0042489A" w:rsidP="0042489A">
            <w:pPr>
              <w:spacing w:after="0" w:line="240" w:lineRule="auto"/>
              <w:jc w:val="center"/>
              <w:rPr>
                <w:rFonts w:eastAsia="Calibri" w:cstheme="minorHAnsi"/>
                <w:b/>
                <w:bCs/>
              </w:rPr>
            </w:pPr>
            <w:r w:rsidRPr="0042489A">
              <w:rPr>
                <w:rFonts w:eastAsia="Calibri" w:cstheme="minorHAnsi"/>
                <w:b/>
                <w:bCs/>
              </w:rPr>
              <w:t>791</w:t>
            </w:r>
          </w:p>
        </w:tc>
        <w:tc>
          <w:tcPr>
            <w:tcW w:w="1252" w:type="dxa"/>
            <w:shd w:val="clear" w:color="auto" w:fill="auto"/>
            <w:vAlign w:val="center"/>
          </w:tcPr>
          <w:p w14:paraId="417A2B89" w14:textId="77777777" w:rsidR="0042489A" w:rsidRPr="0042489A" w:rsidRDefault="0042489A" w:rsidP="0042489A">
            <w:pPr>
              <w:spacing w:after="0" w:line="240" w:lineRule="auto"/>
              <w:jc w:val="center"/>
              <w:rPr>
                <w:rFonts w:eastAsia="Calibri" w:cstheme="minorHAnsi"/>
                <w:b/>
                <w:bCs/>
              </w:rPr>
            </w:pPr>
            <w:r w:rsidRPr="0042489A">
              <w:rPr>
                <w:rFonts w:eastAsia="Calibri" w:cstheme="minorHAnsi"/>
                <w:b/>
                <w:bCs/>
              </w:rPr>
              <w:t>2963,110</w:t>
            </w:r>
          </w:p>
        </w:tc>
      </w:tr>
    </w:tbl>
    <w:p w14:paraId="2E1220B9" w14:textId="77777777" w:rsidR="00871AE6" w:rsidRPr="00E246CF" w:rsidRDefault="00871AE6" w:rsidP="00397F04">
      <w:pPr>
        <w:widowControl w:val="0"/>
        <w:shd w:val="clear" w:color="auto" w:fill="FFFFFF"/>
        <w:autoSpaceDE w:val="0"/>
        <w:autoSpaceDN w:val="0"/>
        <w:adjustRightInd w:val="0"/>
        <w:spacing w:after="0" w:line="200" w:lineRule="exact"/>
        <w:ind w:firstLine="567"/>
        <w:jc w:val="both"/>
        <w:rPr>
          <w:rFonts w:cs="Times New Roman"/>
        </w:rPr>
      </w:pPr>
    </w:p>
    <w:p w14:paraId="087E1740" w14:textId="21E63814" w:rsidR="00871AE6" w:rsidRPr="0087734C" w:rsidRDefault="00871AE6" w:rsidP="008C3F5B">
      <w:pPr>
        <w:pStyle w:val="a4"/>
        <w:widowControl w:val="0"/>
        <w:numPr>
          <w:ilvl w:val="0"/>
          <w:numId w:val="13"/>
        </w:numPr>
        <w:shd w:val="clear" w:color="auto" w:fill="FFFFFF"/>
        <w:autoSpaceDE w:val="0"/>
        <w:autoSpaceDN w:val="0"/>
        <w:adjustRightInd w:val="0"/>
        <w:spacing w:after="120" w:line="240" w:lineRule="auto"/>
        <w:ind w:left="0" w:firstLine="709"/>
        <w:jc w:val="both"/>
        <w:outlineLvl w:val="2"/>
        <w:rPr>
          <w:b/>
          <w:color w:val="4B90FF"/>
        </w:rPr>
      </w:pPr>
      <w:bookmarkStart w:id="214" w:name="_Toc96607344"/>
      <w:bookmarkStart w:id="215" w:name="_Toc100266377"/>
      <w:bookmarkStart w:id="216" w:name="_Toc100266654"/>
      <w:r w:rsidRPr="0087734C">
        <w:rPr>
          <w:b/>
          <w:color w:val="4B90FF"/>
        </w:rPr>
        <w:t>Сотрудничество с образовательными организациями (ВУЗами, СПО, ВДЦ и т.д.)</w:t>
      </w:r>
      <w:bookmarkEnd w:id="214"/>
      <w:bookmarkEnd w:id="215"/>
      <w:bookmarkEnd w:id="216"/>
      <w:r w:rsidRPr="0087734C">
        <w:rPr>
          <w:b/>
          <w:color w:val="4B90FF"/>
        </w:rPr>
        <w:t xml:space="preserve"> </w:t>
      </w:r>
    </w:p>
    <w:p w14:paraId="684EB502" w14:textId="4AD76E17" w:rsidR="00916742" w:rsidRPr="00916742" w:rsidRDefault="00916742" w:rsidP="00916742">
      <w:pPr>
        <w:widowControl w:val="0"/>
        <w:shd w:val="clear" w:color="auto" w:fill="FFFFFF"/>
        <w:autoSpaceDE w:val="0"/>
        <w:autoSpaceDN w:val="0"/>
        <w:adjustRightInd w:val="0"/>
        <w:spacing w:after="0" w:line="240" w:lineRule="auto"/>
        <w:ind w:firstLine="567"/>
        <w:jc w:val="both"/>
        <w:rPr>
          <w:rFonts w:cs="Times New Roman"/>
        </w:rPr>
      </w:pPr>
      <w:r w:rsidRPr="00916742">
        <w:rPr>
          <w:rFonts w:cs="Times New Roman"/>
        </w:rPr>
        <w:t xml:space="preserve">АО «ЮЭСК» сотрудничает с образовательными учреждениями г. Петропавловска-Камчатского в части подготовки специалистов энергетического профиля. КГП ОАУ «Камчатский морской энергетический техникум» в г. Петропавловске-Камчатском ежегодно готовит молодых специалистов инженерных специальностей по направлениям: теплоснабжение, газоснабжение, промышленная теплоэнергетика, электроснабжение (по очной форме обучения). По существующему договору между </w:t>
      </w:r>
      <w:r w:rsidR="008F123B">
        <w:rPr>
          <w:rFonts w:cs="Times New Roman"/>
        </w:rPr>
        <w:br/>
      </w:r>
      <w:r w:rsidRPr="00916742">
        <w:rPr>
          <w:rFonts w:cs="Times New Roman"/>
        </w:rPr>
        <w:t xml:space="preserve">АО «ЮЭСК» и техникумом, студенты старших курсов проходят в управлении и филиалах предприятия производственную практику. Также в филиале техникума по заочной форме обучения работники </w:t>
      </w:r>
      <w:r w:rsidR="008F123B">
        <w:rPr>
          <w:rFonts w:cs="Times New Roman"/>
        </w:rPr>
        <w:br/>
      </w:r>
      <w:r w:rsidRPr="00916742">
        <w:rPr>
          <w:rFonts w:cs="Times New Roman"/>
        </w:rPr>
        <w:t>АО «ЮЭСК» получают дополнительное образование по указанным направлениям. Такая же схема взаимодействия существует между АО «ЮЭСК» и Камчатским государственным техническим университетом.</w:t>
      </w:r>
    </w:p>
    <w:p w14:paraId="39A310D3" w14:textId="77777777" w:rsidR="00916742" w:rsidRDefault="00916742" w:rsidP="00916742">
      <w:pPr>
        <w:widowControl w:val="0"/>
        <w:shd w:val="clear" w:color="auto" w:fill="FFFFFF"/>
        <w:autoSpaceDE w:val="0"/>
        <w:autoSpaceDN w:val="0"/>
        <w:adjustRightInd w:val="0"/>
        <w:spacing w:after="0" w:line="240" w:lineRule="auto"/>
        <w:ind w:firstLine="567"/>
        <w:jc w:val="both"/>
        <w:rPr>
          <w:rFonts w:cs="Times New Roman"/>
        </w:rPr>
      </w:pPr>
    </w:p>
    <w:p w14:paraId="3FC94B1D" w14:textId="77777777" w:rsidR="00916742" w:rsidRPr="00916742" w:rsidRDefault="00916742" w:rsidP="005D0960">
      <w:pPr>
        <w:jc w:val="center"/>
        <w:rPr>
          <w:rFonts w:cs="Times New Roman"/>
          <w:b/>
        </w:rPr>
      </w:pPr>
      <w:r w:rsidRPr="00916742">
        <w:rPr>
          <w:rFonts w:cs="Times New Roman"/>
          <w:b/>
        </w:rPr>
        <w:t>Образовательные программы вузов, востребованные компанией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187"/>
        <w:gridCol w:w="5756"/>
      </w:tblGrid>
      <w:tr w:rsidR="00B75E6E" w:rsidRPr="00B75E6E" w14:paraId="3690A17B" w14:textId="77777777" w:rsidTr="00BA6A22">
        <w:trPr>
          <w:jc w:val="center"/>
        </w:trPr>
        <w:tc>
          <w:tcPr>
            <w:tcW w:w="487" w:type="dxa"/>
            <w:shd w:val="clear" w:color="auto" w:fill="auto"/>
            <w:vAlign w:val="center"/>
          </w:tcPr>
          <w:p w14:paraId="285376EC" w14:textId="3A40EF0A" w:rsidR="00916742" w:rsidRPr="00BA6A22" w:rsidRDefault="00916742" w:rsidP="00C07E8B">
            <w:pPr>
              <w:spacing w:after="0" w:line="240" w:lineRule="exact"/>
              <w:jc w:val="center"/>
              <w:outlineLvl w:val="2"/>
              <w:rPr>
                <w:rFonts w:cstheme="minorHAnsi"/>
                <w:b/>
              </w:rPr>
            </w:pPr>
            <w:bookmarkStart w:id="217" w:name="_Toc96607345"/>
            <w:bookmarkStart w:id="218" w:name="_Toc96607443"/>
            <w:bookmarkStart w:id="219" w:name="_Toc100266378"/>
            <w:bookmarkStart w:id="220" w:name="_Toc100266655"/>
            <w:r w:rsidRPr="00BA6A22">
              <w:rPr>
                <w:rFonts w:cstheme="minorHAnsi"/>
                <w:b/>
              </w:rPr>
              <w:t>№</w:t>
            </w:r>
            <w:bookmarkEnd w:id="217"/>
            <w:bookmarkEnd w:id="218"/>
            <w:bookmarkEnd w:id="219"/>
            <w:bookmarkEnd w:id="220"/>
          </w:p>
        </w:tc>
        <w:tc>
          <w:tcPr>
            <w:tcW w:w="3187" w:type="dxa"/>
            <w:shd w:val="clear" w:color="auto" w:fill="auto"/>
            <w:vAlign w:val="center"/>
          </w:tcPr>
          <w:p w14:paraId="2505F7FB" w14:textId="6A7254A0" w:rsidR="00916742" w:rsidRPr="00BA6A22" w:rsidRDefault="00916742" w:rsidP="00C07E8B">
            <w:pPr>
              <w:spacing w:after="0" w:line="240" w:lineRule="exact"/>
              <w:jc w:val="center"/>
              <w:outlineLvl w:val="2"/>
              <w:rPr>
                <w:rFonts w:cstheme="minorHAnsi"/>
                <w:b/>
              </w:rPr>
            </w:pPr>
            <w:bookmarkStart w:id="221" w:name="_Toc96607346"/>
            <w:bookmarkStart w:id="222" w:name="_Toc96607444"/>
            <w:bookmarkStart w:id="223" w:name="_Toc100266379"/>
            <w:bookmarkStart w:id="224" w:name="_Toc100266656"/>
            <w:r w:rsidRPr="00BA6A22">
              <w:rPr>
                <w:rFonts w:cstheme="minorHAnsi"/>
                <w:b/>
              </w:rPr>
              <w:t>Наименования вузов</w:t>
            </w:r>
            <w:bookmarkEnd w:id="221"/>
            <w:bookmarkEnd w:id="222"/>
            <w:bookmarkEnd w:id="223"/>
            <w:bookmarkEnd w:id="224"/>
          </w:p>
        </w:tc>
        <w:tc>
          <w:tcPr>
            <w:tcW w:w="5756" w:type="dxa"/>
            <w:shd w:val="clear" w:color="auto" w:fill="auto"/>
            <w:vAlign w:val="center"/>
          </w:tcPr>
          <w:p w14:paraId="71070D28" w14:textId="3361B848" w:rsidR="00916742" w:rsidRPr="00BA6A22" w:rsidRDefault="00916742" w:rsidP="00C07E8B">
            <w:pPr>
              <w:spacing w:after="0" w:line="240" w:lineRule="exact"/>
              <w:jc w:val="center"/>
              <w:outlineLvl w:val="2"/>
              <w:rPr>
                <w:rFonts w:cstheme="minorHAnsi"/>
                <w:b/>
              </w:rPr>
            </w:pPr>
            <w:bookmarkStart w:id="225" w:name="_Toc96607347"/>
            <w:bookmarkStart w:id="226" w:name="_Toc96607445"/>
            <w:bookmarkStart w:id="227" w:name="_Toc100266380"/>
            <w:bookmarkStart w:id="228" w:name="_Toc100266657"/>
            <w:r w:rsidRPr="00BA6A22">
              <w:rPr>
                <w:rFonts w:cstheme="minorHAnsi"/>
                <w:b/>
              </w:rPr>
              <w:t>Наименования образовательных программ вузов, востребованных компанией, т.е. тех образовательных программ, по которым ведется целевая подготовка кадров в интересах компании</w:t>
            </w:r>
            <w:bookmarkEnd w:id="225"/>
            <w:bookmarkEnd w:id="226"/>
            <w:bookmarkEnd w:id="227"/>
            <w:bookmarkEnd w:id="228"/>
          </w:p>
        </w:tc>
      </w:tr>
      <w:tr w:rsidR="00916742" w:rsidRPr="00B75E6E" w14:paraId="31E5B6FF" w14:textId="77777777" w:rsidTr="00BA6A22">
        <w:trPr>
          <w:jc w:val="center"/>
        </w:trPr>
        <w:tc>
          <w:tcPr>
            <w:tcW w:w="487" w:type="dxa"/>
            <w:shd w:val="clear" w:color="auto" w:fill="auto"/>
            <w:vAlign w:val="center"/>
          </w:tcPr>
          <w:p w14:paraId="658FBF87" w14:textId="09A575EB" w:rsidR="00916742" w:rsidRPr="00B75E6E" w:rsidRDefault="00916742" w:rsidP="00C07E8B">
            <w:pPr>
              <w:spacing w:after="0" w:line="240" w:lineRule="exact"/>
              <w:jc w:val="center"/>
              <w:outlineLvl w:val="2"/>
              <w:rPr>
                <w:rFonts w:cstheme="minorHAnsi"/>
              </w:rPr>
            </w:pPr>
            <w:bookmarkStart w:id="229" w:name="_Toc96607348"/>
            <w:bookmarkStart w:id="230" w:name="_Toc96607446"/>
            <w:bookmarkStart w:id="231" w:name="_Toc100266381"/>
            <w:bookmarkStart w:id="232" w:name="_Toc100266658"/>
            <w:r w:rsidRPr="00B75E6E">
              <w:rPr>
                <w:rFonts w:cstheme="minorHAnsi"/>
              </w:rPr>
              <w:t>1</w:t>
            </w:r>
            <w:bookmarkEnd w:id="229"/>
            <w:bookmarkEnd w:id="230"/>
            <w:bookmarkEnd w:id="231"/>
            <w:bookmarkEnd w:id="232"/>
          </w:p>
        </w:tc>
        <w:tc>
          <w:tcPr>
            <w:tcW w:w="3187" w:type="dxa"/>
            <w:shd w:val="clear" w:color="auto" w:fill="auto"/>
          </w:tcPr>
          <w:p w14:paraId="56B381B2" w14:textId="1B7E9A76" w:rsidR="00916742" w:rsidRPr="00B75E6E" w:rsidRDefault="00916742" w:rsidP="00C07E8B">
            <w:pPr>
              <w:spacing w:after="0" w:line="240" w:lineRule="exact"/>
              <w:jc w:val="center"/>
              <w:outlineLvl w:val="2"/>
              <w:rPr>
                <w:rFonts w:cstheme="minorHAnsi"/>
              </w:rPr>
            </w:pPr>
            <w:bookmarkStart w:id="233" w:name="_Toc96607349"/>
            <w:bookmarkStart w:id="234" w:name="_Toc96607447"/>
            <w:bookmarkStart w:id="235" w:name="_Toc100266382"/>
            <w:bookmarkStart w:id="236" w:name="_Toc100266659"/>
            <w:r w:rsidRPr="00B75E6E">
              <w:rPr>
                <w:rFonts w:cstheme="minorHAnsi"/>
              </w:rPr>
              <w:t>КГП ОАУ «Камчатский морской энергетический техникум»</w:t>
            </w:r>
            <w:bookmarkEnd w:id="233"/>
            <w:bookmarkEnd w:id="234"/>
            <w:bookmarkEnd w:id="235"/>
            <w:bookmarkEnd w:id="236"/>
          </w:p>
        </w:tc>
        <w:tc>
          <w:tcPr>
            <w:tcW w:w="5756" w:type="dxa"/>
            <w:shd w:val="clear" w:color="auto" w:fill="auto"/>
          </w:tcPr>
          <w:p w14:paraId="3F8379D5" w14:textId="35A5B869" w:rsidR="00916742" w:rsidRPr="00B75E6E" w:rsidRDefault="00916742" w:rsidP="00C07E8B">
            <w:pPr>
              <w:spacing w:after="0" w:line="240" w:lineRule="exact"/>
              <w:jc w:val="center"/>
              <w:outlineLvl w:val="2"/>
              <w:rPr>
                <w:rFonts w:cstheme="minorHAnsi"/>
              </w:rPr>
            </w:pPr>
            <w:bookmarkStart w:id="237" w:name="_Toc96607350"/>
            <w:bookmarkStart w:id="238" w:name="_Toc96607448"/>
            <w:bookmarkStart w:id="239" w:name="_Toc100266383"/>
            <w:bookmarkStart w:id="240" w:name="_Toc100266660"/>
            <w:r w:rsidRPr="00B75E6E">
              <w:rPr>
                <w:rFonts w:cstheme="minorHAnsi"/>
              </w:rPr>
              <w:t>теплоснабжение, газоснабжение, промышленная теплоэнергетика, электроснабжение</w:t>
            </w:r>
            <w:bookmarkEnd w:id="237"/>
            <w:bookmarkEnd w:id="238"/>
            <w:bookmarkEnd w:id="239"/>
            <w:bookmarkEnd w:id="240"/>
          </w:p>
        </w:tc>
      </w:tr>
      <w:tr w:rsidR="00916742" w:rsidRPr="00B75E6E" w14:paraId="50C9B18D" w14:textId="77777777" w:rsidTr="00BA6A22">
        <w:trPr>
          <w:jc w:val="center"/>
        </w:trPr>
        <w:tc>
          <w:tcPr>
            <w:tcW w:w="487" w:type="dxa"/>
            <w:shd w:val="clear" w:color="auto" w:fill="auto"/>
            <w:vAlign w:val="center"/>
          </w:tcPr>
          <w:p w14:paraId="54AA2D93" w14:textId="63E58A89" w:rsidR="00916742" w:rsidRPr="00B75E6E" w:rsidRDefault="00916742" w:rsidP="00C07E8B">
            <w:pPr>
              <w:spacing w:after="0" w:line="240" w:lineRule="exact"/>
              <w:jc w:val="center"/>
              <w:outlineLvl w:val="2"/>
              <w:rPr>
                <w:rFonts w:cstheme="minorHAnsi"/>
              </w:rPr>
            </w:pPr>
            <w:bookmarkStart w:id="241" w:name="_Toc96607351"/>
            <w:bookmarkStart w:id="242" w:name="_Toc96607449"/>
            <w:bookmarkStart w:id="243" w:name="_Toc100266384"/>
            <w:bookmarkStart w:id="244" w:name="_Toc100266661"/>
            <w:r w:rsidRPr="00B75E6E">
              <w:rPr>
                <w:rFonts w:cstheme="minorHAnsi"/>
              </w:rPr>
              <w:t>2</w:t>
            </w:r>
            <w:bookmarkEnd w:id="241"/>
            <w:bookmarkEnd w:id="242"/>
            <w:bookmarkEnd w:id="243"/>
            <w:bookmarkEnd w:id="244"/>
          </w:p>
        </w:tc>
        <w:tc>
          <w:tcPr>
            <w:tcW w:w="3187" w:type="dxa"/>
            <w:shd w:val="clear" w:color="auto" w:fill="auto"/>
          </w:tcPr>
          <w:p w14:paraId="1FA3518C" w14:textId="5688BAD6" w:rsidR="00916742" w:rsidRPr="00B75E6E" w:rsidRDefault="00916742" w:rsidP="00C07E8B">
            <w:pPr>
              <w:spacing w:after="0" w:line="240" w:lineRule="exact"/>
              <w:jc w:val="center"/>
              <w:outlineLvl w:val="2"/>
              <w:rPr>
                <w:rFonts w:eastAsia="Calibri" w:cstheme="minorHAnsi"/>
              </w:rPr>
            </w:pPr>
            <w:bookmarkStart w:id="245" w:name="_Toc96607352"/>
            <w:bookmarkStart w:id="246" w:name="_Toc96607450"/>
            <w:bookmarkStart w:id="247" w:name="_Toc100266385"/>
            <w:bookmarkStart w:id="248" w:name="_Toc100266662"/>
            <w:r w:rsidRPr="00B75E6E">
              <w:rPr>
                <w:rFonts w:eastAsia="Calibri" w:cstheme="minorHAnsi"/>
              </w:rPr>
              <w:t>Камчатский государственный технический университет</w:t>
            </w:r>
            <w:bookmarkEnd w:id="245"/>
            <w:bookmarkEnd w:id="246"/>
            <w:bookmarkEnd w:id="247"/>
            <w:bookmarkEnd w:id="248"/>
          </w:p>
        </w:tc>
        <w:tc>
          <w:tcPr>
            <w:tcW w:w="5756" w:type="dxa"/>
            <w:shd w:val="clear" w:color="auto" w:fill="auto"/>
          </w:tcPr>
          <w:p w14:paraId="577C25F9" w14:textId="78BD7F41" w:rsidR="00916742" w:rsidRPr="00B75E6E" w:rsidRDefault="00916742" w:rsidP="00C07E8B">
            <w:pPr>
              <w:spacing w:after="0" w:line="240" w:lineRule="exact"/>
              <w:jc w:val="center"/>
              <w:outlineLvl w:val="2"/>
              <w:rPr>
                <w:rFonts w:cstheme="minorHAnsi"/>
              </w:rPr>
            </w:pPr>
            <w:bookmarkStart w:id="249" w:name="_Toc96607353"/>
            <w:bookmarkStart w:id="250" w:name="_Toc96607451"/>
            <w:bookmarkStart w:id="251" w:name="_Toc100266386"/>
            <w:bookmarkStart w:id="252" w:name="_Toc100266663"/>
            <w:r w:rsidRPr="00B75E6E">
              <w:rPr>
                <w:rFonts w:cstheme="minorHAnsi"/>
              </w:rPr>
              <w:t>теплоснабжение, газоснабжение, промышленная теплоэнергетика, электроснабжение</w:t>
            </w:r>
            <w:bookmarkEnd w:id="249"/>
            <w:bookmarkEnd w:id="250"/>
            <w:bookmarkEnd w:id="251"/>
            <w:bookmarkEnd w:id="252"/>
          </w:p>
        </w:tc>
      </w:tr>
    </w:tbl>
    <w:p w14:paraId="46E76331" w14:textId="77777777" w:rsidR="00827964" w:rsidRDefault="00827964" w:rsidP="00397F04">
      <w:pPr>
        <w:widowControl w:val="0"/>
        <w:shd w:val="clear" w:color="auto" w:fill="FFFFFF"/>
        <w:autoSpaceDE w:val="0"/>
        <w:autoSpaceDN w:val="0"/>
        <w:adjustRightInd w:val="0"/>
        <w:spacing w:after="0" w:line="240" w:lineRule="exact"/>
        <w:ind w:firstLine="567"/>
        <w:jc w:val="both"/>
        <w:rPr>
          <w:rFonts w:cs="Times New Roman"/>
        </w:rPr>
      </w:pPr>
    </w:p>
    <w:p w14:paraId="652B7112" w14:textId="60328948" w:rsidR="00C1721B" w:rsidRPr="0087734C" w:rsidRDefault="00C1721B" w:rsidP="008C3F5B">
      <w:pPr>
        <w:pStyle w:val="a4"/>
        <w:widowControl w:val="0"/>
        <w:numPr>
          <w:ilvl w:val="0"/>
          <w:numId w:val="9"/>
        </w:numPr>
        <w:tabs>
          <w:tab w:val="left" w:pos="426"/>
        </w:tabs>
        <w:autoSpaceDE w:val="0"/>
        <w:autoSpaceDN w:val="0"/>
        <w:adjustRightInd w:val="0"/>
        <w:spacing w:after="0" w:line="240" w:lineRule="auto"/>
        <w:ind w:left="425" w:hanging="425"/>
        <w:outlineLvl w:val="1"/>
        <w:rPr>
          <w:b/>
          <w:bCs/>
          <w:color w:val="00358A"/>
        </w:rPr>
      </w:pPr>
      <w:bookmarkStart w:id="253" w:name="_Toc96607354"/>
      <w:bookmarkStart w:id="254" w:name="_Toc100266387"/>
      <w:bookmarkStart w:id="255" w:name="_Toc100266664"/>
      <w:r w:rsidRPr="0087734C">
        <w:rPr>
          <w:b/>
          <w:bCs/>
          <w:color w:val="00358A"/>
        </w:rPr>
        <w:t>Социальная политика</w:t>
      </w:r>
      <w:bookmarkEnd w:id="253"/>
      <w:bookmarkEnd w:id="254"/>
      <w:bookmarkEnd w:id="255"/>
    </w:p>
    <w:p w14:paraId="4E9DB04E" w14:textId="77777777" w:rsidR="00B75E6E" w:rsidRDefault="00B75E6E" w:rsidP="00871AE6">
      <w:pPr>
        <w:widowControl w:val="0"/>
        <w:shd w:val="clear" w:color="auto" w:fill="FFFFFF"/>
        <w:autoSpaceDE w:val="0"/>
        <w:autoSpaceDN w:val="0"/>
        <w:adjustRightInd w:val="0"/>
        <w:spacing w:after="0" w:line="240" w:lineRule="auto"/>
        <w:ind w:firstLine="567"/>
        <w:jc w:val="both"/>
        <w:rPr>
          <w:rFonts w:cs="Times New Roman"/>
        </w:rPr>
      </w:pPr>
    </w:p>
    <w:p w14:paraId="12818857" w14:textId="5E4494CE" w:rsidR="00C1721B" w:rsidRDefault="00CC08F4" w:rsidP="00871AE6">
      <w:pPr>
        <w:widowControl w:val="0"/>
        <w:shd w:val="clear" w:color="auto" w:fill="FFFFFF"/>
        <w:autoSpaceDE w:val="0"/>
        <w:autoSpaceDN w:val="0"/>
        <w:adjustRightInd w:val="0"/>
        <w:spacing w:after="0" w:line="240" w:lineRule="auto"/>
        <w:ind w:firstLine="567"/>
        <w:jc w:val="both"/>
        <w:rPr>
          <w:rFonts w:cs="Times New Roman"/>
        </w:rPr>
      </w:pPr>
      <w:r w:rsidRPr="00CC08F4">
        <w:rPr>
          <w:rFonts w:cs="Times New Roman"/>
        </w:rPr>
        <w:t>Основным документом в области социальной полити</w:t>
      </w:r>
      <w:r w:rsidR="00A5670A">
        <w:rPr>
          <w:rFonts w:cs="Times New Roman"/>
        </w:rPr>
        <w:t>ки и социального партнерства Об</w:t>
      </w:r>
      <w:r w:rsidRPr="00CC08F4">
        <w:rPr>
          <w:rFonts w:cs="Times New Roman"/>
        </w:rPr>
        <w:t>щества является Коллективный договор на 20</w:t>
      </w:r>
      <w:r w:rsidR="00827964">
        <w:rPr>
          <w:rFonts w:cs="Times New Roman"/>
        </w:rPr>
        <w:t>20</w:t>
      </w:r>
      <w:r w:rsidRPr="00CC08F4">
        <w:rPr>
          <w:rFonts w:cs="Times New Roman"/>
        </w:rPr>
        <w:t xml:space="preserve"> - 2021 годы, устанавливающий систему льгот, гарантий и компенсаций, предоставляемых работникам Общества, в том числе сверх предусмотренных законодательством Российской Федерации.</w:t>
      </w:r>
    </w:p>
    <w:p w14:paraId="0E582995" w14:textId="77777777" w:rsidR="00C1721B" w:rsidRDefault="00C1721B" w:rsidP="00871AE6">
      <w:pPr>
        <w:widowControl w:val="0"/>
        <w:shd w:val="clear" w:color="auto" w:fill="FFFFFF"/>
        <w:autoSpaceDE w:val="0"/>
        <w:autoSpaceDN w:val="0"/>
        <w:adjustRightInd w:val="0"/>
        <w:spacing w:after="0" w:line="240" w:lineRule="auto"/>
        <w:ind w:firstLine="567"/>
        <w:jc w:val="both"/>
        <w:rPr>
          <w:rFonts w:cs="Times New Roman"/>
        </w:rPr>
      </w:pPr>
    </w:p>
    <w:p w14:paraId="673FE08A" w14:textId="7919B03E" w:rsidR="00C1721B" w:rsidRPr="0087734C" w:rsidRDefault="00C1721B" w:rsidP="008C3F5B">
      <w:pPr>
        <w:pStyle w:val="a4"/>
        <w:widowControl w:val="0"/>
        <w:numPr>
          <w:ilvl w:val="0"/>
          <w:numId w:val="15"/>
        </w:numPr>
        <w:shd w:val="clear" w:color="auto" w:fill="FFFFFF"/>
        <w:autoSpaceDE w:val="0"/>
        <w:autoSpaceDN w:val="0"/>
        <w:adjustRightInd w:val="0"/>
        <w:spacing w:after="120" w:line="240" w:lineRule="auto"/>
        <w:ind w:left="0" w:firstLine="709"/>
        <w:jc w:val="both"/>
        <w:outlineLvl w:val="2"/>
        <w:rPr>
          <w:b/>
          <w:color w:val="4B90FF"/>
        </w:rPr>
      </w:pPr>
      <w:bookmarkStart w:id="256" w:name="_Toc96607355"/>
      <w:bookmarkStart w:id="257" w:name="_Toc100266388"/>
      <w:bookmarkStart w:id="258" w:name="_Toc100266665"/>
      <w:r w:rsidRPr="0087734C">
        <w:rPr>
          <w:b/>
          <w:color w:val="4B90FF"/>
        </w:rPr>
        <w:t>Социальные расходы Общества (в разрезе 3х лет)</w:t>
      </w:r>
      <w:bookmarkEnd w:id="256"/>
      <w:bookmarkEnd w:id="257"/>
      <w:bookmarkEnd w:id="258"/>
    </w:p>
    <w:tbl>
      <w:tblPr>
        <w:tblStyle w:val="af2"/>
        <w:tblpPr w:leftFromText="180" w:rightFromText="180" w:vertAnchor="text" w:horzAnchor="margin" w:tblpY="68"/>
        <w:tblW w:w="0" w:type="auto"/>
        <w:tblLook w:val="04A0" w:firstRow="1" w:lastRow="0" w:firstColumn="1" w:lastColumn="0" w:noHBand="0" w:noVBand="1"/>
      </w:tblPr>
      <w:tblGrid>
        <w:gridCol w:w="2718"/>
        <w:gridCol w:w="2166"/>
        <w:gridCol w:w="2166"/>
        <w:gridCol w:w="2154"/>
      </w:tblGrid>
      <w:tr w:rsidR="00BA6A22" w:rsidRPr="00C1721B" w14:paraId="0955C092" w14:textId="77777777" w:rsidTr="00827964">
        <w:tc>
          <w:tcPr>
            <w:tcW w:w="2718" w:type="dxa"/>
          </w:tcPr>
          <w:p w14:paraId="1895FCCE" w14:textId="77777777" w:rsidR="00BA6A22" w:rsidRPr="00C1721B" w:rsidRDefault="00BA6A22" w:rsidP="00C07E8B">
            <w:pPr>
              <w:pStyle w:val="a4"/>
              <w:widowControl w:val="0"/>
              <w:tabs>
                <w:tab w:val="left" w:pos="851"/>
                <w:tab w:val="left" w:pos="993"/>
              </w:tabs>
              <w:autoSpaceDE w:val="0"/>
              <w:autoSpaceDN w:val="0"/>
              <w:adjustRightInd w:val="0"/>
              <w:spacing w:line="240" w:lineRule="exact"/>
              <w:ind w:left="0"/>
              <w:jc w:val="both"/>
              <w:rPr>
                <w:b/>
                <w:sz w:val="20"/>
                <w:szCs w:val="20"/>
              </w:rPr>
            </w:pPr>
          </w:p>
        </w:tc>
        <w:tc>
          <w:tcPr>
            <w:tcW w:w="2166" w:type="dxa"/>
          </w:tcPr>
          <w:p w14:paraId="4D10292D" w14:textId="336CC0B4" w:rsidR="00BA6A22" w:rsidRPr="00C1721B" w:rsidRDefault="00BA6A22" w:rsidP="00C07E8B">
            <w:pPr>
              <w:pStyle w:val="a4"/>
              <w:widowControl w:val="0"/>
              <w:tabs>
                <w:tab w:val="left" w:pos="851"/>
                <w:tab w:val="left" w:pos="993"/>
              </w:tabs>
              <w:autoSpaceDE w:val="0"/>
              <w:autoSpaceDN w:val="0"/>
              <w:adjustRightInd w:val="0"/>
              <w:spacing w:line="240" w:lineRule="exact"/>
              <w:ind w:left="0"/>
              <w:jc w:val="center"/>
              <w:rPr>
                <w:b/>
                <w:sz w:val="20"/>
                <w:szCs w:val="20"/>
              </w:rPr>
            </w:pPr>
            <w:r w:rsidRPr="00C1721B">
              <w:rPr>
                <w:b/>
                <w:sz w:val="20"/>
                <w:szCs w:val="20"/>
              </w:rPr>
              <w:t>201</w:t>
            </w:r>
            <w:r w:rsidR="00827964">
              <w:rPr>
                <w:b/>
                <w:sz w:val="20"/>
                <w:szCs w:val="20"/>
              </w:rPr>
              <w:t>9</w:t>
            </w:r>
            <w:r w:rsidRPr="00C1721B">
              <w:rPr>
                <w:b/>
                <w:sz w:val="20"/>
                <w:szCs w:val="20"/>
              </w:rPr>
              <w:t>, тыс.</w:t>
            </w:r>
            <w:r>
              <w:rPr>
                <w:b/>
                <w:sz w:val="20"/>
                <w:szCs w:val="20"/>
              </w:rPr>
              <w:t xml:space="preserve"> </w:t>
            </w:r>
            <w:r w:rsidRPr="00C1721B">
              <w:rPr>
                <w:b/>
                <w:sz w:val="20"/>
                <w:szCs w:val="20"/>
              </w:rPr>
              <w:t>руб.</w:t>
            </w:r>
          </w:p>
        </w:tc>
        <w:tc>
          <w:tcPr>
            <w:tcW w:w="2166" w:type="dxa"/>
          </w:tcPr>
          <w:p w14:paraId="000881FC" w14:textId="0761D5FB" w:rsidR="00BA6A22" w:rsidRPr="00C1721B" w:rsidRDefault="00BA6A22" w:rsidP="00827964">
            <w:pPr>
              <w:pStyle w:val="a4"/>
              <w:widowControl w:val="0"/>
              <w:tabs>
                <w:tab w:val="left" w:pos="851"/>
                <w:tab w:val="left" w:pos="993"/>
              </w:tabs>
              <w:autoSpaceDE w:val="0"/>
              <w:autoSpaceDN w:val="0"/>
              <w:adjustRightInd w:val="0"/>
              <w:spacing w:line="240" w:lineRule="exact"/>
              <w:ind w:left="0"/>
              <w:jc w:val="center"/>
              <w:rPr>
                <w:b/>
                <w:sz w:val="20"/>
                <w:szCs w:val="20"/>
              </w:rPr>
            </w:pPr>
            <w:r w:rsidRPr="00C1721B">
              <w:rPr>
                <w:b/>
                <w:sz w:val="20"/>
                <w:szCs w:val="20"/>
              </w:rPr>
              <w:t>20</w:t>
            </w:r>
            <w:r w:rsidR="00827964">
              <w:rPr>
                <w:b/>
                <w:sz w:val="20"/>
                <w:szCs w:val="20"/>
              </w:rPr>
              <w:t>20</w:t>
            </w:r>
            <w:r w:rsidRPr="00C1721B">
              <w:rPr>
                <w:b/>
                <w:sz w:val="20"/>
                <w:szCs w:val="20"/>
              </w:rPr>
              <w:t>, тыс.</w:t>
            </w:r>
            <w:r>
              <w:rPr>
                <w:b/>
                <w:sz w:val="20"/>
                <w:szCs w:val="20"/>
              </w:rPr>
              <w:t xml:space="preserve"> </w:t>
            </w:r>
            <w:r w:rsidRPr="00C1721B">
              <w:rPr>
                <w:b/>
                <w:sz w:val="20"/>
                <w:szCs w:val="20"/>
              </w:rPr>
              <w:t>руб.</w:t>
            </w:r>
          </w:p>
        </w:tc>
        <w:tc>
          <w:tcPr>
            <w:tcW w:w="2154" w:type="dxa"/>
          </w:tcPr>
          <w:p w14:paraId="616F63D5" w14:textId="1DEF0769" w:rsidR="00BA6A22" w:rsidRPr="00C1721B" w:rsidRDefault="00BA6A22" w:rsidP="00827964">
            <w:pPr>
              <w:pStyle w:val="a4"/>
              <w:widowControl w:val="0"/>
              <w:tabs>
                <w:tab w:val="left" w:pos="851"/>
                <w:tab w:val="left" w:pos="993"/>
              </w:tabs>
              <w:autoSpaceDE w:val="0"/>
              <w:autoSpaceDN w:val="0"/>
              <w:adjustRightInd w:val="0"/>
              <w:spacing w:line="240" w:lineRule="exact"/>
              <w:ind w:left="0"/>
              <w:jc w:val="center"/>
              <w:rPr>
                <w:b/>
                <w:sz w:val="20"/>
                <w:szCs w:val="20"/>
              </w:rPr>
            </w:pPr>
            <w:r>
              <w:rPr>
                <w:b/>
                <w:sz w:val="20"/>
                <w:szCs w:val="20"/>
              </w:rPr>
              <w:t>202</w:t>
            </w:r>
            <w:r w:rsidR="00827964">
              <w:rPr>
                <w:b/>
                <w:sz w:val="20"/>
                <w:szCs w:val="20"/>
              </w:rPr>
              <w:t>1</w:t>
            </w:r>
            <w:r>
              <w:rPr>
                <w:b/>
                <w:sz w:val="20"/>
                <w:szCs w:val="20"/>
              </w:rPr>
              <w:t>, тыс. руб.</w:t>
            </w:r>
          </w:p>
        </w:tc>
      </w:tr>
      <w:tr w:rsidR="00827964" w:rsidRPr="00C1721B" w14:paraId="3B889A94" w14:textId="77777777" w:rsidTr="00827964">
        <w:trPr>
          <w:trHeight w:val="441"/>
        </w:trPr>
        <w:tc>
          <w:tcPr>
            <w:tcW w:w="2718" w:type="dxa"/>
            <w:vAlign w:val="center"/>
          </w:tcPr>
          <w:p w14:paraId="39C94827" w14:textId="77777777" w:rsidR="00827964" w:rsidRPr="00C1721B" w:rsidRDefault="00827964" w:rsidP="00827964">
            <w:pPr>
              <w:pStyle w:val="a4"/>
              <w:widowControl w:val="0"/>
              <w:tabs>
                <w:tab w:val="left" w:pos="851"/>
                <w:tab w:val="left" w:pos="993"/>
              </w:tabs>
              <w:autoSpaceDE w:val="0"/>
              <w:autoSpaceDN w:val="0"/>
              <w:adjustRightInd w:val="0"/>
              <w:spacing w:line="240" w:lineRule="exact"/>
              <w:ind w:left="0"/>
              <w:rPr>
                <w:sz w:val="20"/>
                <w:szCs w:val="20"/>
              </w:rPr>
            </w:pPr>
            <w:r w:rsidRPr="00C1721B">
              <w:rPr>
                <w:sz w:val="20"/>
                <w:szCs w:val="20"/>
              </w:rPr>
              <w:t>Социальные расходы</w:t>
            </w:r>
          </w:p>
        </w:tc>
        <w:tc>
          <w:tcPr>
            <w:tcW w:w="2166" w:type="dxa"/>
            <w:vAlign w:val="center"/>
          </w:tcPr>
          <w:p w14:paraId="79E1D2F6" w14:textId="05369A8C" w:rsidR="00827964" w:rsidRPr="00827964" w:rsidRDefault="00827964" w:rsidP="00827964">
            <w:pPr>
              <w:pStyle w:val="a4"/>
              <w:widowControl w:val="0"/>
              <w:tabs>
                <w:tab w:val="left" w:pos="851"/>
                <w:tab w:val="left" w:pos="993"/>
              </w:tabs>
              <w:autoSpaceDE w:val="0"/>
              <w:autoSpaceDN w:val="0"/>
              <w:adjustRightInd w:val="0"/>
              <w:spacing w:line="240" w:lineRule="exact"/>
              <w:ind w:left="0"/>
              <w:jc w:val="center"/>
              <w:rPr>
                <w:sz w:val="20"/>
                <w:szCs w:val="20"/>
              </w:rPr>
            </w:pPr>
            <w:r w:rsidRPr="00827964">
              <w:rPr>
                <w:sz w:val="20"/>
                <w:szCs w:val="20"/>
              </w:rPr>
              <w:t>39 852</w:t>
            </w:r>
          </w:p>
        </w:tc>
        <w:tc>
          <w:tcPr>
            <w:tcW w:w="2166" w:type="dxa"/>
            <w:vAlign w:val="center"/>
          </w:tcPr>
          <w:p w14:paraId="67671C8E" w14:textId="434D99D4" w:rsidR="00827964" w:rsidRPr="00827964" w:rsidRDefault="00827964" w:rsidP="00827964">
            <w:pPr>
              <w:pStyle w:val="a4"/>
              <w:widowControl w:val="0"/>
              <w:tabs>
                <w:tab w:val="left" w:pos="851"/>
                <w:tab w:val="left" w:pos="993"/>
              </w:tabs>
              <w:autoSpaceDE w:val="0"/>
              <w:autoSpaceDN w:val="0"/>
              <w:adjustRightInd w:val="0"/>
              <w:spacing w:line="240" w:lineRule="exact"/>
              <w:ind w:left="0"/>
              <w:jc w:val="center"/>
              <w:rPr>
                <w:sz w:val="20"/>
                <w:szCs w:val="20"/>
              </w:rPr>
            </w:pPr>
            <w:r w:rsidRPr="00827964">
              <w:rPr>
                <w:sz w:val="20"/>
                <w:szCs w:val="20"/>
              </w:rPr>
              <w:t>30 425</w:t>
            </w:r>
          </w:p>
        </w:tc>
        <w:tc>
          <w:tcPr>
            <w:tcW w:w="2154" w:type="dxa"/>
            <w:vAlign w:val="center"/>
          </w:tcPr>
          <w:p w14:paraId="79BF50B8" w14:textId="3D7C578C" w:rsidR="00827964" w:rsidRPr="00827964" w:rsidRDefault="00F00FC5" w:rsidP="00827964">
            <w:pPr>
              <w:pStyle w:val="a4"/>
              <w:widowControl w:val="0"/>
              <w:tabs>
                <w:tab w:val="left" w:pos="851"/>
                <w:tab w:val="left" w:pos="993"/>
              </w:tabs>
              <w:autoSpaceDE w:val="0"/>
              <w:autoSpaceDN w:val="0"/>
              <w:adjustRightInd w:val="0"/>
              <w:spacing w:line="240" w:lineRule="exact"/>
              <w:ind w:left="0"/>
              <w:jc w:val="center"/>
              <w:rPr>
                <w:sz w:val="20"/>
                <w:szCs w:val="20"/>
              </w:rPr>
            </w:pPr>
            <w:r w:rsidRPr="00F00FC5">
              <w:rPr>
                <w:sz w:val="20"/>
                <w:szCs w:val="20"/>
              </w:rPr>
              <w:t>64 515</w:t>
            </w:r>
          </w:p>
        </w:tc>
      </w:tr>
      <w:tr w:rsidR="00827964" w:rsidRPr="00C1721B" w14:paraId="4C5055B9" w14:textId="77777777" w:rsidTr="00827964">
        <w:tc>
          <w:tcPr>
            <w:tcW w:w="2718" w:type="dxa"/>
            <w:vAlign w:val="center"/>
          </w:tcPr>
          <w:p w14:paraId="029F03CD" w14:textId="77777777" w:rsidR="00827964" w:rsidRPr="00C1721B" w:rsidRDefault="00827964" w:rsidP="00827964">
            <w:pPr>
              <w:pStyle w:val="a4"/>
              <w:widowControl w:val="0"/>
              <w:tabs>
                <w:tab w:val="left" w:pos="851"/>
                <w:tab w:val="left" w:pos="993"/>
              </w:tabs>
              <w:autoSpaceDE w:val="0"/>
              <w:autoSpaceDN w:val="0"/>
              <w:adjustRightInd w:val="0"/>
              <w:spacing w:line="240" w:lineRule="exact"/>
              <w:ind w:left="0"/>
              <w:rPr>
                <w:sz w:val="20"/>
                <w:szCs w:val="20"/>
              </w:rPr>
            </w:pPr>
            <w:r w:rsidRPr="00C1721B">
              <w:rPr>
                <w:iCs/>
                <w:sz w:val="20"/>
                <w:szCs w:val="20"/>
              </w:rPr>
              <w:t>В том числе расходы, учтенные в фонде заработной платы и средней заработной плате работников (таблица 8.2.).</w:t>
            </w:r>
          </w:p>
        </w:tc>
        <w:tc>
          <w:tcPr>
            <w:tcW w:w="2166" w:type="dxa"/>
            <w:vAlign w:val="center"/>
          </w:tcPr>
          <w:p w14:paraId="29616F65" w14:textId="2E4C9E2E" w:rsidR="00827964" w:rsidRPr="00827964" w:rsidRDefault="00827964" w:rsidP="00827964">
            <w:pPr>
              <w:pStyle w:val="a4"/>
              <w:widowControl w:val="0"/>
              <w:tabs>
                <w:tab w:val="left" w:pos="851"/>
                <w:tab w:val="left" w:pos="993"/>
              </w:tabs>
              <w:autoSpaceDE w:val="0"/>
              <w:autoSpaceDN w:val="0"/>
              <w:adjustRightInd w:val="0"/>
              <w:spacing w:line="240" w:lineRule="exact"/>
              <w:ind w:left="0"/>
              <w:jc w:val="center"/>
              <w:rPr>
                <w:sz w:val="20"/>
                <w:szCs w:val="20"/>
              </w:rPr>
            </w:pPr>
            <w:r w:rsidRPr="00827964">
              <w:rPr>
                <w:sz w:val="20"/>
                <w:szCs w:val="20"/>
              </w:rPr>
              <w:t>10 512</w:t>
            </w:r>
          </w:p>
        </w:tc>
        <w:tc>
          <w:tcPr>
            <w:tcW w:w="2166" w:type="dxa"/>
            <w:vAlign w:val="center"/>
          </w:tcPr>
          <w:p w14:paraId="19FB37B5" w14:textId="28733362" w:rsidR="00827964" w:rsidRPr="00827964" w:rsidRDefault="00827964" w:rsidP="00827964">
            <w:pPr>
              <w:pStyle w:val="a4"/>
              <w:widowControl w:val="0"/>
              <w:tabs>
                <w:tab w:val="left" w:pos="851"/>
                <w:tab w:val="left" w:pos="993"/>
              </w:tabs>
              <w:autoSpaceDE w:val="0"/>
              <w:autoSpaceDN w:val="0"/>
              <w:adjustRightInd w:val="0"/>
              <w:spacing w:line="240" w:lineRule="exact"/>
              <w:ind w:left="0"/>
              <w:jc w:val="center"/>
              <w:rPr>
                <w:sz w:val="20"/>
                <w:szCs w:val="20"/>
              </w:rPr>
            </w:pPr>
            <w:r w:rsidRPr="00827964">
              <w:rPr>
                <w:sz w:val="20"/>
                <w:szCs w:val="20"/>
              </w:rPr>
              <w:t>10 322</w:t>
            </w:r>
          </w:p>
        </w:tc>
        <w:tc>
          <w:tcPr>
            <w:tcW w:w="2154" w:type="dxa"/>
            <w:vAlign w:val="center"/>
          </w:tcPr>
          <w:p w14:paraId="5594E635" w14:textId="4B94A4E0" w:rsidR="00827964" w:rsidRPr="00827964" w:rsidRDefault="00F00FC5" w:rsidP="00827964">
            <w:pPr>
              <w:pStyle w:val="a4"/>
              <w:widowControl w:val="0"/>
              <w:tabs>
                <w:tab w:val="left" w:pos="851"/>
                <w:tab w:val="left" w:pos="993"/>
              </w:tabs>
              <w:autoSpaceDE w:val="0"/>
              <w:autoSpaceDN w:val="0"/>
              <w:adjustRightInd w:val="0"/>
              <w:spacing w:line="240" w:lineRule="exact"/>
              <w:ind w:left="0"/>
              <w:jc w:val="center"/>
              <w:rPr>
                <w:sz w:val="20"/>
                <w:szCs w:val="20"/>
              </w:rPr>
            </w:pPr>
            <w:r w:rsidRPr="00F00FC5">
              <w:rPr>
                <w:sz w:val="20"/>
                <w:szCs w:val="20"/>
              </w:rPr>
              <w:t>35 536</w:t>
            </w:r>
          </w:p>
        </w:tc>
      </w:tr>
    </w:tbl>
    <w:p w14:paraId="40F56536" w14:textId="77777777" w:rsidR="00C1721B" w:rsidRDefault="00C1721B" w:rsidP="00C07E8B">
      <w:pPr>
        <w:pStyle w:val="a4"/>
        <w:widowControl w:val="0"/>
        <w:tabs>
          <w:tab w:val="left" w:pos="851"/>
          <w:tab w:val="left" w:pos="993"/>
        </w:tabs>
        <w:autoSpaceDE w:val="0"/>
        <w:autoSpaceDN w:val="0"/>
        <w:adjustRightInd w:val="0"/>
        <w:spacing w:after="0" w:line="240" w:lineRule="exact"/>
        <w:ind w:left="0" w:firstLine="709"/>
        <w:jc w:val="both"/>
        <w:rPr>
          <w:rFonts w:cs="Times New Roman"/>
        </w:rPr>
      </w:pPr>
    </w:p>
    <w:p w14:paraId="21389BA4" w14:textId="580A5675" w:rsidR="00DB0B50" w:rsidRPr="00C1721B" w:rsidRDefault="00827964" w:rsidP="00397434">
      <w:pPr>
        <w:pStyle w:val="a4"/>
        <w:widowControl w:val="0"/>
        <w:tabs>
          <w:tab w:val="left" w:pos="851"/>
          <w:tab w:val="left" w:pos="993"/>
        </w:tabs>
        <w:autoSpaceDE w:val="0"/>
        <w:autoSpaceDN w:val="0"/>
        <w:adjustRightInd w:val="0"/>
        <w:spacing w:before="120"/>
        <w:ind w:left="0" w:firstLine="567"/>
        <w:jc w:val="both"/>
        <w:rPr>
          <w:rFonts w:cs="Times New Roman"/>
        </w:rPr>
      </w:pPr>
      <w:r w:rsidRPr="00827964">
        <w:rPr>
          <w:rFonts w:cs="Times New Roman"/>
        </w:rPr>
        <w:lastRenderedPageBreak/>
        <w:t>На изменение объема социальных расходов в 2021 году относительно прошлого года, в основном оказало влияние увеличение численности работников, воспользовавшихся правом на оплачиваемый проезд к месту отдыха и обратно в результате снятия ограничительных м</w:t>
      </w:r>
      <w:r w:rsidR="00F00FC5">
        <w:rPr>
          <w:rFonts w:cs="Times New Roman"/>
        </w:rPr>
        <w:t>ер в связи с пандемией COVID-19</w:t>
      </w:r>
      <w:r w:rsidR="00F00FC5" w:rsidRPr="00F00FC5">
        <w:rPr>
          <w:rFonts w:cs="Times New Roman"/>
        </w:rPr>
        <w:t>, а также выплата единовременного вознаграждения к профессиональному празднику День энергетика.</w:t>
      </w:r>
    </w:p>
    <w:p w14:paraId="13B79FF3" w14:textId="186AF87F" w:rsidR="00C1721B" w:rsidRPr="00C1721B" w:rsidRDefault="00CD2A09" w:rsidP="005D0960">
      <w:pPr>
        <w:pStyle w:val="4"/>
        <w:numPr>
          <w:ilvl w:val="0"/>
          <w:numId w:val="0"/>
        </w:numPr>
        <w:spacing w:before="120" w:after="0"/>
        <w:outlineLvl w:val="9"/>
        <w:rPr>
          <w:rFonts w:asciiTheme="minorHAnsi" w:hAnsiTheme="minorHAnsi"/>
          <w:b/>
          <w:bCs w:val="0"/>
          <w:caps w:val="0"/>
          <w:color w:val="auto"/>
          <w:sz w:val="22"/>
          <w:szCs w:val="22"/>
        </w:rPr>
      </w:pPr>
      <w:r>
        <w:rPr>
          <w:noProof/>
        </w:rPr>
        <w:drawing>
          <wp:anchor distT="0" distB="0" distL="114300" distR="114300" simplePos="0" relativeHeight="251656704" behindDoc="1" locked="0" layoutInCell="1" allowOverlap="1" wp14:anchorId="6D0FFF0E" wp14:editId="529534A3">
            <wp:simplePos x="0" y="0"/>
            <wp:positionH relativeFrom="column">
              <wp:posOffset>-22860</wp:posOffset>
            </wp:positionH>
            <wp:positionV relativeFrom="paragraph">
              <wp:posOffset>294640</wp:posOffset>
            </wp:positionV>
            <wp:extent cx="5838825" cy="2590800"/>
            <wp:effectExtent l="0" t="0" r="0" b="0"/>
            <wp:wrapTight wrapText="bothSides">
              <wp:wrapPolygon edited="0">
                <wp:start x="0" y="0"/>
                <wp:lineTo x="0" y="21441"/>
                <wp:lineTo x="21494" y="21441"/>
                <wp:lineTo x="21494"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C1721B" w:rsidRPr="00C1721B">
        <w:rPr>
          <w:rFonts w:asciiTheme="minorHAnsi" w:hAnsiTheme="minorHAnsi"/>
          <w:b/>
          <w:bCs w:val="0"/>
          <w:caps w:val="0"/>
          <w:color w:val="auto"/>
          <w:sz w:val="22"/>
          <w:szCs w:val="22"/>
        </w:rPr>
        <w:t>Диаграмма «Структура социальных расходов» за 20</w:t>
      </w:r>
      <w:r>
        <w:rPr>
          <w:rFonts w:asciiTheme="minorHAnsi" w:hAnsiTheme="minorHAnsi"/>
          <w:b/>
          <w:bCs w:val="0"/>
          <w:caps w:val="0"/>
          <w:color w:val="auto"/>
          <w:sz w:val="22"/>
          <w:szCs w:val="22"/>
        </w:rPr>
        <w:t>2</w:t>
      </w:r>
      <w:r w:rsidR="003D5A25">
        <w:rPr>
          <w:rFonts w:asciiTheme="minorHAnsi" w:hAnsiTheme="minorHAnsi"/>
          <w:b/>
          <w:bCs w:val="0"/>
          <w:caps w:val="0"/>
          <w:color w:val="auto"/>
          <w:sz w:val="22"/>
          <w:szCs w:val="22"/>
        </w:rPr>
        <w:t>1</w:t>
      </w:r>
      <w:r w:rsidR="00C1721B" w:rsidRPr="00C1721B">
        <w:rPr>
          <w:rFonts w:asciiTheme="minorHAnsi" w:hAnsiTheme="minorHAnsi"/>
          <w:b/>
          <w:bCs w:val="0"/>
          <w:caps w:val="0"/>
          <w:color w:val="auto"/>
          <w:sz w:val="22"/>
          <w:szCs w:val="22"/>
        </w:rPr>
        <w:t xml:space="preserve"> год</w:t>
      </w:r>
    </w:p>
    <w:p w14:paraId="067FD7B1" w14:textId="77777777" w:rsidR="00C1721B" w:rsidRPr="00C1721B" w:rsidRDefault="00D53AC8" w:rsidP="00D53AC8">
      <w:pPr>
        <w:pStyle w:val="a4"/>
        <w:widowControl w:val="0"/>
        <w:tabs>
          <w:tab w:val="left" w:pos="851"/>
          <w:tab w:val="left" w:pos="993"/>
        </w:tabs>
        <w:autoSpaceDE w:val="0"/>
        <w:autoSpaceDN w:val="0"/>
        <w:adjustRightInd w:val="0"/>
        <w:spacing w:after="0" w:line="240" w:lineRule="auto"/>
        <w:ind w:left="0" w:firstLine="709"/>
        <w:jc w:val="center"/>
        <w:rPr>
          <w:rFonts w:cs="Times New Roman"/>
        </w:rPr>
      </w:pPr>
      <w:r w:rsidRPr="001412D7">
        <w:rPr>
          <w:rFonts w:ascii="Times New Roman" w:hAnsi="Times New Roman" w:cs="Times New Roman"/>
          <w:bCs/>
          <w:caps/>
          <w:noProof/>
          <w:sz w:val="24"/>
          <w:szCs w:val="24"/>
        </w:rPr>
        <w:drawing>
          <wp:anchor distT="0" distB="0" distL="114300" distR="114300" simplePos="0" relativeHeight="251655680" behindDoc="1" locked="0" layoutInCell="1" allowOverlap="1" wp14:anchorId="5AEEE4BD" wp14:editId="19CA0586">
            <wp:simplePos x="0" y="0"/>
            <wp:positionH relativeFrom="column">
              <wp:posOffset>3320415</wp:posOffset>
            </wp:positionH>
            <wp:positionV relativeFrom="paragraph">
              <wp:posOffset>994410</wp:posOffset>
            </wp:positionV>
            <wp:extent cx="1247775" cy="1085850"/>
            <wp:effectExtent l="0" t="0" r="0" b="0"/>
            <wp:wrapNone/>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633D386A" w14:textId="77777777" w:rsidR="003D5A25" w:rsidRPr="003D5A25" w:rsidRDefault="003D5A25" w:rsidP="00397434">
      <w:pPr>
        <w:pStyle w:val="aff8"/>
        <w:ind w:firstLine="567"/>
        <w:jc w:val="both"/>
        <w:rPr>
          <w:rFonts w:asciiTheme="minorHAnsi" w:hAnsiTheme="minorHAnsi"/>
        </w:rPr>
      </w:pPr>
      <w:r w:rsidRPr="003D5A25">
        <w:rPr>
          <w:rFonts w:asciiTheme="minorHAnsi" w:hAnsiTheme="minorHAnsi"/>
        </w:rPr>
        <w:t>В 2021 году работникам предоставлялись следующие льготы в соответствии с коллективным договором:</w:t>
      </w:r>
    </w:p>
    <w:p w14:paraId="3EAA1AF1" w14:textId="77777777" w:rsidR="003D5A25" w:rsidRPr="003D5A25" w:rsidRDefault="003D5A25" w:rsidP="00397434">
      <w:pPr>
        <w:pStyle w:val="aff8"/>
        <w:ind w:firstLine="567"/>
        <w:jc w:val="both"/>
        <w:rPr>
          <w:rFonts w:asciiTheme="minorHAnsi" w:hAnsiTheme="minorHAnsi"/>
        </w:rPr>
      </w:pPr>
      <w:r w:rsidRPr="003D5A25">
        <w:rPr>
          <w:rFonts w:asciiTheme="minorHAnsi" w:hAnsiTheme="minorHAnsi"/>
        </w:rPr>
        <w:t>- оплата проезда к месту отдыха и обратно, которую получили 498 работника, в том числе их несовершеннолетние дети;</w:t>
      </w:r>
    </w:p>
    <w:p w14:paraId="1ED860A0" w14:textId="77777777" w:rsidR="003D5A25" w:rsidRPr="003D5A25" w:rsidRDefault="003D5A25" w:rsidP="00397434">
      <w:pPr>
        <w:pStyle w:val="aff8"/>
        <w:ind w:firstLine="567"/>
        <w:jc w:val="both"/>
        <w:rPr>
          <w:rFonts w:asciiTheme="minorHAnsi" w:hAnsiTheme="minorHAnsi"/>
        </w:rPr>
      </w:pPr>
      <w:r w:rsidRPr="003D5A25">
        <w:rPr>
          <w:rFonts w:asciiTheme="minorHAnsi" w:hAnsiTheme="minorHAnsi"/>
        </w:rPr>
        <w:t>- материальная помощь в связи с уходом в очередной оплачиваемый отпуск выплачена 940 работникам;</w:t>
      </w:r>
    </w:p>
    <w:p w14:paraId="6DFFA221" w14:textId="77777777" w:rsidR="003D5A25" w:rsidRPr="003D5A25" w:rsidRDefault="003D5A25" w:rsidP="00397434">
      <w:pPr>
        <w:pStyle w:val="aff8"/>
        <w:ind w:firstLine="567"/>
        <w:jc w:val="both"/>
        <w:rPr>
          <w:rFonts w:asciiTheme="minorHAnsi" w:hAnsiTheme="minorHAnsi"/>
        </w:rPr>
      </w:pPr>
      <w:r w:rsidRPr="003D5A25">
        <w:rPr>
          <w:rFonts w:asciiTheme="minorHAnsi" w:hAnsiTheme="minorHAnsi"/>
        </w:rPr>
        <w:t>- единовременное вознаграждение в связи с награждением ведомственными, корпоративными наградами в честь профессионального праздника День энергетика, юбилейных дат работников получили 246 человек;</w:t>
      </w:r>
    </w:p>
    <w:p w14:paraId="02FBBB30" w14:textId="77777777" w:rsidR="003D5A25" w:rsidRPr="003D5A25" w:rsidRDefault="003D5A25" w:rsidP="00397434">
      <w:pPr>
        <w:pStyle w:val="aff8"/>
        <w:ind w:firstLine="567"/>
        <w:jc w:val="both"/>
        <w:rPr>
          <w:rFonts w:asciiTheme="minorHAnsi" w:hAnsiTheme="minorHAnsi"/>
        </w:rPr>
      </w:pPr>
      <w:r w:rsidRPr="003D5A25">
        <w:rPr>
          <w:rFonts w:asciiTheme="minorHAnsi" w:hAnsiTheme="minorHAnsi"/>
        </w:rPr>
        <w:t>- пособие при выходе на пенсию выплачено 21 работнику;</w:t>
      </w:r>
    </w:p>
    <w:p w14:paraId="1862F868" w14:textId="0E48C2D5" w:rsidR="00D53AC8" w:rsidRPr="00D53AC8" w:rsidRDefault="003D5A25" w:rsidP="00397434">
      <w:pPr>
        <w:pStyle w:val="aff8"/>
        <w:ind w:firstLine="567"/>
        <w:jc w:val="both"/>
        <w:rPr>
          <w:rFonts w:asciiTheme="minorHAnsi" w:hAnsiTheme="minorHAnsi"/>
        </w:rPr>
      </w:pPr>
      <w:r w:rsidRPr="003D5A25">
        <w:rPr>
          <w:rFonts w:asciiTheme="minorHAnsi" w:hAnsiTheme="minorHAnsi"/>
        </w:rPr>
        <w:t>Помимо этого, более 60 работников получили материальную помощь в связи лечением, рождением ребенка, регистрацией брака и смертью близких родственников, порядка 597 детей работников получили бесплатные новогодние подарки.</w:t>
      </w:r>
    </w:p>
    <w:p w14:paraId="27E0708B" w14:textId="77777777" w:rsidR="00E97527" w:rsidRPr="006639A2" w:rsidRDefault="00E97527" w:rsidP="00397434">
      <w:pPr>
        <w:pStyle w:val="a4"/>
        <w:widowControl w:val="0"/>
        <w:tabs>
          <w:tab w:val="left" w:pos="851"/>
          <w:tab w:val="left" w:pos="993"/>
        </w:tabs>
        <w:autoSpaceDE w:val="0"/>
        <w:autoSpaceDN w:val="0"/>
        <w:adjustRightInd w:val="0"/>
        <w:spacing w:after="0" w:line="240" w:lineRule="auto"/>
        <w:ind w:left="0" w:firstLine="567"/>
        <w:jc w:val="both"/>
        <w:rPr>
          <w:rFonts w:cs="Times New Roman"/>
        </w:rPr>
      </w:pPr>
    </w:p>
    <w:p w14:paraId="684A5844" w14:textId="1ADE4814" w:rsidR="001412D7" w:rsidRPr="0087734C" w:rsidRDefault="00F95492" w:rsidP="008C3F5B">
      <w:pPr>
        <w:pStyle w:val="a4"/>
        <w:widowControl w:val="0"/>
        <w:numPr>
          <w:ilvl w:val="0"/>
          <w:numId w:val="15"/>
        </w:numPr>
        <w:shd w:val="clear" w:color="auto" w:fill="FFFFFF"/>
        <w:autoSpaceDE w:val="0"/>
        <w:autoSpaceDN w:val="0"/>
        <w:adjustRightInd w:val="0"/>
        <w:spacing w:after="0" w:line="240" w:lineRule="auto"/>
        <w:ind w:left="1418" w:hanging="851"/>
        <w:outlineLvl w:val="2"/>
        <w:rPr>
          <w:b/>
          <w:color w:val="4B90FF"/>
        </w:rPr>
      </w:pPr>
      <w:bookmarkStart w:id="259" w:name="_Toc96607356"/>
      <w:bookmarkStart w:id="260" w:name="_Toc100266389"/>
      <w:bookmarkStart w:id="261" w:name="_Toc100266666"/>
      <w:r w:rsidRPr="0087734C">
        <w:rPr>
          <w:b/>
          <w:color w:val="4B90FF"/>
        </w:rPr>
        <w:t>Личное</w:t>
      </w:r>
      <w:r w:rsidR="001412D7" w:rsidRPr="0087734C">
        <w:rPr>
          <w:b/>
          <w:color w:val="4B90FF"/>
        </w:rPr>
        <w:t xml:space="preserve"> страхование</w:t>
      </w:r>
      <w:r w:rsidRPr="0087734C">
        <w:rPr>
          <w:b/>
          <w:color w:val="4B90FF"/>
        </w:rPr>
        <w:t xml:space="preserve"> работников</w:t>
      </w:r>
      <w:bookmarkEnd w:id="259"/>
      <w:bookmarkEnd w:id="260"/>
      <w:bookmarkEnd w:id="261"/>
    </w:p>
    <w:p w14:paraId="3EAA7310" w14:textId="77777777" w:rsidR="00AF132B" w:rsidRPr="00AF132B" w:rsidRDefault="00AF132B" w:rsidP="00397434">
      <w:pPr>
        <w:widowControl w:val="0"/>
        <w:shd w:val="clear" w:color="auto" w:fill="FFFFFF"/>
        <w:autoSpaceDE w:val="0"/>
        <w:autoSpaceDN w:val="0"/>
        <w:adjustRightInd w:val="0"/>
        <w:spacing w:after="0" w:line="240" w:lineRule="auto"/>
        <w:ind w:firstLine="567"/>
        <w:jc w:val="both"/>
        <w:rPr>
          <w:rFonts w:cs="Times New Roman"/>
        </w:rPr>
      </w:pPr>
      <w:r w:rsidRPr="00AF132B">
        <w:rPr>
          <w:rFonts w:cs="Times New Roman"/>
        </w:rPr>
        <w:t xml:space="preserve">Все работники Общества застрахованы по договору страхования от несчастных случаев и болезней, заключенному с АО «СОГАЗ», и по договору Добровольного медицинского страхования с АО «ВСК». </w:t>
      </w:r>
    </w:p>
    <w:p w14:paraId="2C0D12A4" w14:textId="77777777" w:rsidR="00AF132B" w:rsidRPr="00AF132B" w:rsidRDefault="00AF132B" w:rsidP="00397434">
      <w:pPr>
        <w:widowControl w:val="0"/>
        <w:shd w:val="clear" w:color="auto" w:fill="FFFFFF"/>
        <w:autoSpaceDE w:val="0"/>
        <w:autoSpaceDN w:val="0"/>
        <w:adjustRightInd w:val="0"/>
        <w:spacing w:after="0" w:line="240" w:lineRule="auto"/>
        <w:ind w:firstLine="567"/>
        <w:jc w:val="both"/>
        <w:rPr>
          <w:rFonts w:cs="Times New Roman"/>
        </w:rPr>
      </w:pPr>
      <w:r w:rsidRPr="00AF132B">
        <w:rPr>
          <w:rFonts w:cs="Times New Roman"/>
        </w:rPr>
        <w:t xml:space="preserve">Основными видами обслуживания, предусмотренные договором ДМС являются: </w:t>
      </w:r>
    </w:p>
    <w:p w14:paraId="0C90F1A7" w14:textId="77777777" w:rsidR="00AF132B" w:rsidRPr="00AF132B" w:rsidRDefault="00AF132B" w:rsidP="00397434">
      <w:pPr>
        <w:widowControl w:val="0"/>
        <w:shd w:val="clear" w:color="auto" w:fill="FFFFFF"/>
        <w:autoSpaceDE w:val="0"/>
        <w:autoSpaceDN w:val="0"/>
        <w:adjustRightInd w:val="0"/>
        <w:spacing w:after="0" w:line="240" w:lineRule="auto"/>
        <w:ind w:firstLine="567"/>
        <w:jc w:val="both"/>
        <w:rPr>
          <w:rFonts w:cs="Times New Roman"/>
        </w:rPr>
      </w:pPr>
      <w:r w:rsidRPr="00AF132B">
        <w:rPr>
          <w:rFonts w:cs="Times New Roman"/>
        </w:rPr>
        <w:t>- амбулаторно-поликлиническое обслуживание (приемы, консультации врачей, лабораторные и инструментальные исследования, физиотерапевтическое лечение);</w:t>
      </w:r>
    </w:p>
    <w:p w14:paraId="2F933F81" w14:textId="77777777" w:rsidR="00AF132B" w:rsidRPr="00AF132B" w:rsidRDefault="00AF132B" w:rsidP="00397434">
      <w:pPr>
        <w:widowControl w:val="0"/>
        <w:shd w:val="clear" w:color="auto" w:fill="FFFFFF"/>
        <w:autoSpaceDE w:val="0"/>
        <w:autoSpaceDN w:val="0"/>
        <w:adjustRightInd w:val="0"/>
        <w:spacing w:after="0" w:line="240" w:lineRule="auto"/>
        <w:ind w:firstLine="567"/>
        <w:jc w:val="both"/>
        <w:rPr>
          <w:rFonts w:cs="Times New Roman"/>
        </w:rPr>
      </w:pPr>
      <w:r w:rsidRPr="00AF132B">
        <w:rPr>
          <w:rFonts w:cs="Times New Roman"/>
        </w:rPr>
        <w:t>- стоматологическое обслуживание (приём, консультация врача, диагностическое исследование, терапевтическое лечение, хирургическое лечение);</w:t>
      </w:r>
    </w:p>
    <w:p w14:paraId="3EF7F54E" w14:textId="77777777" w:rsidR="00AF132B" w:rsidRPr="00AF132B" w:rsidRDefault="00AF132B" w:rsidP="00397434">
      <w:pPr>
        <w:widowControl w:val="0"/>
        <w:shd w:val="clear" w:color="auto" w:fill="FFFFFF"/>
        <w:autoSpaceDE w:val="0"/>
        <w:autoSpaceDN w:val="0"/>
        <w:adjustRightInd w:val="0"/>
        <w:spacing w:after="0" w:line="240" w:lineRule="auto"/>
        <w:ind w:firstLine="567"/>
        <w:jc w:val="both"/>
        <w:rPr>
          <w:rFonts w:cs="Times New Roman"/>
        </w:rPr>
      </w:pPr>
      <w:r w:rsidRPr="00AF132B">
        <w:rPr>
          <w:rFonts w:cs="Times New Roman"/>
        </w:rPr>
        <w:t>- стационарное обслуживание (экстренная и плановая госпитализации);</w:t>
      </w:r>
    </w:p>
    <w:p w14:paraId="60D95222" w14:textId="498A8914" w:rsidR="001412D7" w:rsidRDefault="00AF132B" w:rsidP="00397434">
      <w:pPr>
        <w:widowControl w:val="0"/>
        <w:shd w:val="clear" w:color="auto" w:fill="FFFFFF"/>
        <w:autoSpaceDE w:val="0"/>
        <w:autoSpaceDN w:val="0"/>
        <w:adjustRightInd w:val="0"/>
        <w:spacing w:after="0" w:line="240" w:lineRule="auto"/>
        <w:ind w:firstLine="567"/>
        <w:jc w:val="both"/>
        <w:rPr>
          <w:rFonts w:cs="Times New Roman"/>
        </w:rPr>
      </w:pPr>
      <w:r w:rsidRPr="00AF132B">
        <w:rPr>
          <w:rFonts w:cs="Times New Roman"/>
        </w:rPr>
        <w:t>- реабилитационно-восстановительное лечение.</w:t>
      </w:r>
    </w:p>
    <w:p w14:paraId="5080749D" w14:textId="1880E421" w:rsidR="004000DB" w:rsidRDefault="004000DB" w:rsidP="00AF132B">
      <w:pPr>
        <w:widowControl w:val="0"/>
        <w:tabs>
          <w:tab w:val="left" w:pos="851"/>
          <w:tab w:val="left" w:pos="993"/>
        </w:tabs>
        <w:autoSpaceDE w:val="0"/>
        <w:autoSpaceDN w:val="0"/>
        <w:adjustRightInd w:val="0"/>
        <w:spacing w:before="120" w:after="0" w:line="240" w:lineRule="auto"/>
        <w:jc w:val="both"/>
        <w:rPr>
          <w:rFonts w:cs="Times New Roman"/>
        </w:rPr>
      </w:pPr>
    </w:p>
    <w:p w14:paraId="23BC8A7A" w14:textId="77777777" w:rsidR="000532DB" w:rsidRPr="00AF132B" w:rsidRDefault="000532DB" w:rsidP="00AF132B">
      <w:pPr>
        <w:widowControl w:val="0"/>
        <w:tabs>
          <w:tab w:val="left" w:pos="851"/>
          <w:tab w:val="left" w:pos="993"/>
        </w:tabs>
        <w:autoSpaceDE w:val="0"/>
        <w:autoSpaceDN w:val="0"/>
        <w:adjustRightInd w:val="0"/>
        <w:spacing w:before="120" w:after="0" w:line="240" w:lineRule="auto"/>
        <w:jc w:val="both"/>
        <w:rPr>
          <w:rFonts w:cs="Times New Roman"/>
        </w:rPr>
      </w:pPr>
    </w:p>
    <w:p w14:paraId="6B067D14" w14:textId="3ECFFA4D" w:rsidR="004000DB" w:rsidRPr="0087734C" w:rsidRDefault="004000DB" w:rsidP="008C3F5B">
      <w:pPr>
        <w:pStyle w:val="a4"/>
        <w:widowControl w:val="0"/>
        <w:numPr>
          <w:ilvl w:val="0"/>
          <w:numId w:val="15"/>
        </w:numPr>
        <w:shd w:val="clear" w:color="auto" w:fill="FFFFFF"/>
        <w:autoSpaceDE w:val="0"/>
        <w:autoSpaceDN w:val="0"/>
        <w:adjustRightInd w:val="0"/>
        <w:spacing w:after="120" w:line="240" w:lineRule="auto"/>
        <w:jc w:val="both"/>
        <w:outlineLvl w:val="2"/>
        <w:rPr>
          <w:b/>
          <w:color w:val="4B90FF"/>
        </w:rPr>
      </w:pPr>
      <w:bookmarkStart w:id="262" w:name="_Toc96607358"/>
      <w:bookmarkStart w:id="263" w:name="_Toc100266390"/>
      <w:bookmarkStart w:id="264" w:name="_Toc100266667"/>
      <w:r w:rsidRPr="0087734C">
        <w:rPr>
          <w:b/>
          <w:color w:val="4B90FF"/>
        </w:rPr>
        <w:lastRenderedPageBreak/>
        <w:t>Социальное партнерство</w:t>
      </w:r>
      <w:bookmarkEnd w:id="262"/>
      <w:bookmarkEnd w:id="263"/>
      <w:bookmarkEnd w:id="264"/>
    </w:p>
    <w:p w14:paraId="72F9647E" w14:textId="77777777" w:rsidR="006D6C8C" w:rsidRPr="006D6C8C" w:rsidRDefault="006D6C8C" w:rsidP="00397434">
      <w:pPr>
        <w:pStyle w:val="a4"/>
        <w:widowControl w:val="0"/>
        <w:tabs>
          <w:tab w:val="left" w:pos="851"/>
          <w:tab w:val="left" w:pos="993"/>
        </w:tabs>
        <w:autoSpaceDE w:val="0"/>
        <w:autoSpaceDN w:val="0"/>
        <w:adjustRightInd w:val="0"/>
        <w:spacing w:before="120" w:after="0" w:line="240" w:lineRule="auto"/>
        <w:ind w:left="0" w:firstLine="567"/>
        <w:jc w:val="both"/>
        <w:rPr>
          <w:rFonts w:cs="Times New Roman"/>
        </w:rPr>
      </w:pPr>
      <w:r w:rsidRPr="006D6C8C">
        <w:rPr>
          <w:rFonts w:cs="Times New Roman"/>
        </w:rPr>
        <w:t>Права и обязанности сторон социального партнерства определены Коллективным договором Общества в соответствии с нормами трудового законодательства. Полномочным представителем работников является Первичная профсоюзная организация АО «ЮЭСК» ОО «ВЭП» (далее – профсоюзная организация). Работодатель предоставляет профсоюзной организации информацию о деятельности Общества для ведения переговоров и осуществления контроля по соблюдению Коллективного договора в Обществе,</w:t>
      </w:r>
      <w:r>
        <w:rPr>
          <w:rFonts w:cs="Times New Roman"/>
        </w:rPr>
        <w:t xml:space="preserve"> выделяет на проведение спортив</w:t>
      </w:r>
      <w:r w:rsidRPr="006D6C8C">
        <w:rPr>
          <w:rFonts w:cs="Times New Roman"/>
        </w:rPr>
        <w:t>но-оздоровительных и культурно-массовых мероприятий средства в размере 0,3% от фонда оплаты труда. Финансирование, планы и графики проведения спортивно-оздоровительных и культурно-массовых мероприятий согласовываются сторонами социального партнерства.</w:t>
      </w:r>
    </w:p>
    <w:p w14:paraId="64913C45" w14:textId="31A6D882" w:rsidR="006D6C8C" w:rsidRPr="006D6C8C" w:rsidRDefault="006D6C8C" w:rsidP="00397434">
      <w:pPr>
        <w:pStyle w:val="a4"/>
        <w:widowControl w:val="0"/>
        <w:tabs>
          <w:tab w:val="left" w:pos="851"/>
          <w:tab w:val="left" w:pos="993"/>
        </w:tabs>
        <w:autoSpaceDE w:val="0"/>
        <w:autoSpaceDN w:val="0"/>
        <w:adjustRightInd w:val="0"/>
        <w:spacing w:before="120" w:after="0" w:line="240" w:lineRule="auto"/>
        <w:ind w:left="0" w:firstLine="567"/>
        <w:jc w:val="both"/>
        <w:rPr>
          <w:rFonts w:cs="Times New Roman"/>
        </w:rPr>
      </w:pPr>
      <w:r w:rsidRPr="006D6C8C">
        <w:rPr>
          <w:rFonts w:cs="Times New Roman"/>
        </w:rPr>
        <w:t>Профсо</w:t>
      </w:r>
      <w:r w:rsidR="001927E0">
        <w:rPr>
          <w:rFonts w:cs="Times New Roman"/>
        </w:rPr>
        <w:t>юзная организация не оказывает прямого влияния на</w:t>
      </w:r>
      <w:r w:rsidRPr="006D6C8C">
        <w:rPr>
          <w:rFonts w:cs="Times New Roman"/>
        </w:rPr>
        <w:t xml:space="preserve"> оперативно-хозяйственную деятельность Общества, </w:t>
      </w:r>
      <w:r w:rsidR="001927E0">
        <w:rPr>
          <w:rFonts w:cs="Times New Roman"/>
        </w:rPr>
        <w:t xml:space="preserve">но при этом </w:t>
      </w:r>
      <w:r w:rsidRPr="006D6C8C">
        <w:rPr>
          <w:rFonts w:cs="Times New Roman"/>
        </w:rPr>
        <w:t>осуществляет общественный контроль по соблюдению законных прав и интересов Работников в области охраны труда в соответствии с законод</w:t>
      </w:r>
      <w:r>
        <w:rPr>
          <w:rFonts w:cs="Times New Roman"/>
        </w:rPr>
        <w:t>ательством об охране труда</w:t>
      </w:r>
      <w:r w:rsidR="00D606C7">
        <w:rPr>
          <w:rFonts w:cs="Times New Roman"/>
        </w:rPr>
        <w:t>. П</w:t>
      </w:r>
      <w:r>
        <w:rPr>
          <w:rFonts w:cs="Times New Roman"/>
        </w:rPr>
        <w:t>ри</w:t>
      </w:r>
      <w:r w:rsidRPr="006D6C8C">
        <w:rPr>
          <w:rFonts w:cs="Times New Roman"/>
        </w:rPr>
        <w:t>нимает меры по снижению социальной напряженности в трудовых коллективах, укреплению трудовой дисциплины, проводит работу по защите правовых, социальных и профессиональных интересов членов профсоюза и их семей, содействует в</w:t>
      </w:r>
      <w:r>
        <w:rPr>
          <w:rFonts w:cs="Times New Roman"/>
        </w:rPr>
        <w:t xml:space="preserve"> проведении конкурсов профессио</w:t>
      </w:r>
      <w:r w:rsidRPr="006D6C8C">
        <w:rPr>
          <w:rFonts w:cs="Times New Roman"/>
        </w:rPr>
        <w:t>нального мастерства, организуемых Работодателем.</w:t>
      </w:r>
    </w:p>
    <w:p w14:paraId="32C1FEB4" w14:textId="77777777" w:rsidR="00A85857" w:rsidRDefault="006D6C8C" w:rsidP="00397434">
      <w:pPr>
        <w:pStyle w:val="a4"/>
        <w:widowControl w:val="0"/>
        <w:tabs>
          <w:tab w:val="left" w:pos="851"/>
          <w:tab w:val="left" w:pos="993"/>
        </w:tabs>
        <w:autoSpaceDE w:val="0"/>
        <w:autoSpaceDN w:val="0"/>
        <w:adjustRightInd w:val="0"/>
        <w:spacing w:before="120" w:after="0" w:line="240" w:lineRule="auto"/>
        <w:ind w:left="0" w:firstLine="567"/>
        <w:jc w:val="both"/>
        <w:rPr>
          <w:rFonts w:cs="Times New Roman"/>
        </w:rPr>
      </w:pPr>
      <w:r w:rsidRPr="006D6C8C">
        <w:rPr>
          <w:rFonts w:cs="Times New Roman"/>
        </w:rPr>
        <w:t>В Обществе действуют комиссии: по трудовым спорам (КТС), по охране труда.</w:t>
      </w:r>
    </w:p>
    <w:p w14:paraId="57551ED9" w14:textId="77777777" w:rsidR="004000DB" w:rsidRPr="009E723E" w:rsidRDefault="004000DB" w:rsidP="004000DB">
      <w:pPr>
        <w:pStyle w:val="a4"/>
        <w:widowControl w:val="0"/>
        <w:tabs>
          <w:tab w:val="left" w:pos="851"/>
          <w:tab w:val="left" w:pos="993"/>
        </w:tabs>
        <w:autoSpaceDE w:val="0"/>
        <w:autoSpaceDN w:val="0"/>
        <w:adjustRightInd w:val="0"/>
        <w:spacing w:before="120" w:after="0" w:line="240" w:lineRule="auto"/>
        <w:ind w:left="0" w:firstLine="709"/>
        <w:jc w:val="both"/>
        <w:rPr>
          <w:rFonts w:cs="Times New Roman"/>
        </w:rPr>
      </w:pPr>
    </w:p>
    <w:p w14:paraId="778D5467" w14:textId="0D405E7F" w:rsidR="00A85857" w:rsidRPr="0087734C" w:rsidRDefault="006D6C8C" w:rsidP="008C3F5B">
      <w:pPr>
        <w:pStyle w:val="a4"/>
        <w:widowControl w:val="0"/>
        <w:numPr>
          <w:ilvl w:val="0"/>
          <w:numId w:val="15"/>
        </w:numPr>
        <w:shd w:val="clear" w:color="auto" w:fill="FFFFFF"/>
        <w:autoSpaceDE w:val="0"/>
        <w:autoSpaceDN w:val="0"/>
        <w:adjustRightInd w:val="0"/>
        <w:spacing w:after="0" w:line="240" w:lineRule="auto"/>
        <w:jc w:val="both"/>
        <w:outlineLvl w:val="2"/>
        <w:rPr>
          <w:b/>
          <w:color w:val="4B90FF"/>
        </w:rPr>
      </w:pPr>
      <w:bookmarkStart w:id="265" w:name="_Toc96607359"/>
      <w:bookmarkStart w:id="266" w:name="_Toc100266391"/>
      <w:bookmarkStart w:id="267" w:name="_Toc100266668"/>
      <w:r w:rsidRPr="0087734C">
        <w:rPr>
          <w:b/>
          <w:color w:val="4B90FF"/>
        </w:rPr>
        <w:t>Спортивно-</w:t>
      </w:r>
      <w:r w:rsidR="00A85857" w:rsidRPr="0087734C">
        <w:rPr>
          <w:b/>
          <w:color w:val="4B90FF"/>
        </w:rPr>
        <w:t>оздоровительные и культурно-массовые мероприятия</w:t>
      </w:r>
      <w:bookmarkEnd w:id="265"/>
      <w:bookmarkEnd w:id="266"/>
      <w:bookmarkEnd w:id="267"/>
    </w:p>
    <w:p w14:paraId="6C9BDD80" w14:textId="77777777" w:rsidR="003D5A25" w:rsidRPr="003D5A25" w:rsidRDefault="003D5A25" w:rsidP="00B96BB5">
      <w:pPr>
        <w:widowControl w:val="0"/>
        <w:shd w:val="clear" w:color="auto" w:fill="FFFFFF"/>
        <w:autoSpaceDE w:val="0"/>
        <w:autoSpaceDN w:val="0"/>
        <w:adjustRightInd w:val="0"/>
        <w:spacing w:after="0" w:line="240" w:lineRule="auto"/>
        <w:ind w:firstLine="567"/>
        <w:jc w:val="both"/>
        <w:rPr>
          <w:rFonts w:cs="Times New Roman"/>
        </w:rPr>
      </w:pPr>
      <w:r w:rsidRPr="003D5A25">
        <w:rPr>
          <w:rFonts w:cs="Times New Roman"/>
        </w:rPr>
        <w:t>В 2021 году проводились такие спортивно-оздоровительные мероприятия, как соревнования по спортивному рыболовству, коллективный выезд на базу отдыха, прогулка по Авачинской бухте, коллективный выезд на вулкан Толбачик, на горячие источники, в малую Долину Гейзеров, на Толмачевское озеро, спортивные соревнования, участие в «Кроссе Наций».</w:t>
      </w:r>
    </w:p>
    <w:p w14:paraId="0D8950F7" w14:textId="328D7815" w:rsidR="00054F6D" w:rsidRDefault="003D5A25" w:rsidP="003D5A25">
      <w:pPr>
        <w:widowControl w:val="0"/>
        <w:shd w:val="clear" w:color="auto" w:fill="FFFFFF"/>
        <w:autoSpaceDE w:val="0"/>
        <w:autoSpaceDN w:val="0"/>
        <w:adjustRightInd w:val="0"/>
        <w:spacing w:after="0" w:line="240" w:lineRule="auto"/>
        <w:ind w:firstLine="567"/>
        <w:jc w:val="both"/>
        <w:rPr>
          <w:rFonts w:cs="Tahoma"/>
          <w:b/>
          <w:color w:val="00358A"/>
          <w:sz w:val="26"/>
          <w:szCs w:val="26"/>
        </w:rPr>
      </w:pPr>
      <w:r w:rsidRPr="003D5A25">
        <w:rPr>
          <w:rFonts w:cs="Times New Roman"/>
        </w:rPr>
        <w:t>В Обществе традиционно проводятся культурно-массовые мероприятия, посвященные Дню защитника Отечества, Международному женскому дню 8 марта, празднованию Дня Победы, также профессиональному празднику День энергетика, который имеет наиболее массовый характер – в 2021 году в нем приняли участие порядка 966 человек.</w:t>
      </w:r>
      <w:r w:rsidR="00054F6D">
        <w:rPr>
          <w:rFonts w:cs="Tahoma"/>
          <w:b/>
          <w:color w:val="00358A"/>
          <w:sz w:val="26"/>
          <w:szCs w:val="26"/>
        </w:rPr>
        <w:br w:type="page"/>
      </w:r>
    </w:p>
    <w:p w14:paraId="67F3BD8A" w14:textId="761998F6" w:rsidR="00326CFF" w:rsidRPr="00132889" w:rsidRDefault="00326CFF" w:rsidP="00BC1180">
      <w:pPr>
        <w:pStyle w:val="10"/>
        <w:ind w:left="0" w:firstLine="0"/>
        <w:jc w:val="center"/>
        <w:rPr>
          <w:rFonts w:asciiTheme="minorHAnsi" w:hAnsiTheme="minorHAnsi" w:cstheme="minorHAnsi"/>
          <w:color w:val="00358A"/>
          <w:sz w:val="26"/>
          <w:szCs w:val="26"/>
        </w:rPr>
      </w:pPr>
      <w:bookmarkStart w:id="268" w:name="_Toc96607360"/>
      <w:bookmarkStart w:id="269" w:name="_Toc100266392"/>
      <w:bookmarkStart w:id="270" w:name="_Toc100266669"/>
      <w:r w:rsidRPr="00132889">
        <w:rPr>
          <w:rFonts w:asciiTheme="minorHAnsi" w:hAnsiTheme="minorHAnsi" w:cstheme="minorHAnsi"/>
          <w:color w:val="00358A"/>
          <w:sz w:val="26"/>
          <w:szCs w:val="26"/>
        </w:rPr>
        <w:lastRenderedPageBreak/>
        <w:t xml:space="preserve">Раздел </w:t>
      </w:r>
      <w:r w:rsidR="003A67DA" w:rsidRPr="00132889">
        <w:rPr>
          <w:rFonts w:asciiTheme="minorHAnsi" w:hAnsiTheme="minorHAnsi" w:cstheme="minorHAnsi"/>
          <w:color w:val="00358A"/>
          <w:sz w:val="26"/>
          <w:szCs w:val="26"/>
        </w:rPr>
        <w:t>10</w:t>
      </w:r>
      <w:r w:rsidRPr="00132889">
        <w:rPr>
          <w:rFonts w:asciiTheme="minorHAnsi" w:hAnsiTheme="minorHAnsi" w:cstheme="minorHAnsi"/>
          <w:color w:val="00358A"/>
          <w:sz w:val="26"/>
          <w:szCs w:val="26"/>
        </w:rPr>
        <w:t>. Охрана здоровья работников и повышение безопасности труда</w:t>
      </w:r>
      <w:bookmarkEnd w:id="268"/>
      <w:bookmarkEnd w:id="269"/>
      <w:bookmarkEnd w:id="270"/>
    </w:p>
    <w:p w14:paraId="0CBB3E9D" w14:textId="77777777" w:rsidR="00327505" w:rsidRPr="005F439D" w:rsidRDefault="00327505" w:rsidP="00FE528B">
      <w:pPr>
        <w:shd w:val="clear" w:color="auto" w:fill="FFFFFF"/>
        <w:spacing w:after="0" w:line="240" w:lineRule="auto"/>
        <w:ind w:right="40" w:firstLine="709"/>
        <w:jc w:val="both"/>
        <w:rPr>
          <w:rFonts w:cstheme="minorHAnsi"/>
        </w:rPr>
      </w:pPr>
    </w:p>
    <w:p w14:paraId="4F508838"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В Обществе утверждена Политика в области охраны труда.</w:t>
      </w:r>
    </w:p>
    <w:p w14:paraId="5F86A788"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Приоритетом Общества является сохранение жизни и здоровья работников в процессе их трудовой деятельности.</w:t>
      </w:r>
    </w:p>
    <w:p w14:paraId="4BD5E86B"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Основные цели и задачи в области охраны труда:</w:t>
      </w:r>
    </w:p>
    <w:p w14:paraId="68422CCE"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 сохранение жизни и здоровья работников в процессе трудовой деятельности,</w:t>
      </w:r>
    </w:p>
    <w:p w14:paraId="4DBDD62B"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 недопущение случаев производственного травматизма и профессиональных заболеваний;</w:t>
      </w:r>
    </w:p>
    <w:p w14:paraId="06CE08B7"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 обеспечение безопасных условий труда на рабочих местах Общества</w:t>
      </w:r>
    </w:p>
    <w:p w14:paraId="293106D6"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 обеспечение безаварийной работы на опасных производственных объектах Общества</w:t>
      </w:r>
    </w:p>
    <w:p w14:paraId="58DFF59D"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 обеспечение работников Общества новыми, более совершенными средствами защиты, с целью снижения класса вредности на рабочих местах.</w:t>
      </w:r>
    </w:p>
    <w:p w14:paraId="22DE78E1"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В Обществе функционирует Служба охраны труда и промышленной безопасности (СОТН и ПБ) численностью 6 человек: начальник службы, главный специалист, ведущий специалист по охране труда, специалист по охране труда 1 категории, специалист по охране труда 1 категории, ведущий специалист по пожарной безопасности. Для осуществления своей работы Служба руководствуется нормативными правовыми актами Российской Федерации, а также приказами ПАО "РусГидро" регулирующими вопросы осуществления производственной (технологической) деятельности.</w:t>
      </w:r>
    </w:p>
    <w:p w14:paraId="4BD01858"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В Обществе разработано Положение о системе управления охраной труда (утверждено приказом от 02.09.2021 года 456 А), в котором определен порядок распределения обязанностей в сфере охраны труда между должностными лицами. Определены процедуры, направленные на достижение целей в области охраны труда, контроль функционирования СУОТ и мониторинг реализации процедур.</w:t>
      </w:r>
    </w:p>
    <w:p w14:paraId="0942C230"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В январе 2019 года был принят коллективный договор на 2019 - 2021 годы (продлен до окончания 2023 года на основании Дополнительного соглашения №1 от 01.07.2021), в котором отражен ряд мероприятий по улучшению условий труда, предупреждению производственного травматизма и профессиональных заболеваний работников.</w:t>
      </w:r>
    </w:p>
    <w:p w14:paraId="61205339"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В настоящий момент специальная оценка условий труда на рабочих местах (далее СОУТ) в АО «ЮЭСК» проведена в объеме 100 %.</w:t>
      </w:r>
    </w:p>
    <w:p w14:paraId="30259CDB"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В АО «ЮЭСК», работники, занятые на работах с вредными и (или) опасными условиями труда, а также, выполняемых в особых температурных условиях или связанных с загрязнение в полном объеме обеспечены специальной одеждой, специальной обувью и другими средствами индивидуальной защиты в соответствии с установленными нормами.</w:t>
      </w:r>
    </w:p>
    <w:p w14:paraId="2DFF4DA9"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Электротехнический персонал подразделений, работники, связанные с ремонтом и обслуживанием оборудования и линий электропередач оснащены спецодеждой, устойчивой к воздействию электрической дуги.</w:t>
      </w:r>
    </w:p>
    <w:p w14:paraId="3653068A"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Утверждён перечень рабочих мест, работники которых обеспечиваются бесплатной выдачей смывающих и обезвреживающих средств, определен порядок и условия их выдачи.</w:t>
      </w:r>
    </w:p>
    <w:p w14:paraId="2A2EB42D"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В подразделениях организована стирка специальной одежды.</w:t>
      </w:r>
    </w:p>
    <w:p w14:paraId="5CC2E63B"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Работникам, занятым на работах с вредными условиями труда, выдается материальная компенсация на приобретение молока.</w:t>
      </w:r>
    </w:p>
    <w:p w14:paraId="3C075501"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За работу во вредных условиях труда персонал АО «ЮЭСК» получает доплату от 4% до 12%, в зависимости от выполняемой работы и в соответствии с СОУТ.</w:t>
      </w:r>
    </w:p>
    <w:p w14:paraId="0054CC9A"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sidRPr="00EB2E30">
        <w:rPr>
          <w:rFonts w:cs="Times New Roman"/>
        </w:rPr>
        <w:t>Сведения о выполнении работ, по специальной оценке, условий труда.</w:t>
      </w:r>
    </w:p>
    <w:p w14:paraId="5039DD20" w14:textId="77777777" w:rsidR="002D6F65" w:rsidRPr="00EB2E30" w:rsidRDefault="002D6F65" w:rsidP="00397434">
      <w:pPr>
        <w:pStyle w:val="af3"/>
        <w:numPr>
          <w:ilvl w:val="12"/>
          <w:numId w:val="0"/>
        </w:numPr>
        <w:tabs>
          <w:tab w:val="left" w:pos="1134"/>
        </w:tabs>
        <w:spacing w:after="0" w:line="240" w:lineRule="auto"/>
        <w:ind w:right="142" w:firstLine="567"/>
        <w:jc w:val="both"/>
        <w:rPr>
          <w:rFonts w:cs="Times New Roman"/>
        </w:rPr>
      </w:pPr>
      <w:r>
        <w:rPr>
          <w:rFonts w:cs="Times New Roman"/>
        </w:rPr>
        <w:t>По состоянию на 31.12.2021</w:t>
      </w:r>
      <w:r w:rsidRPr="00EB2E30">
        <w:rPr>
          <w:rFonts w:cs="Times New Roman"/>
        </w:rPr>
        <w:t xml:space="preserve"> года в АО «ЮЭСК» проведена специальная оценка условий труда (далее - СОУТ) на рабочих местах. Сведения представлены в таблице:</w:t>
      </w:r>
    </w:p>
    <w:p w14:paraId="56E502C5" w14:textId="77777777" w:rsidR="002D6F65" w:rsidRPr="00EB2E30" w:rsidRDefault="002D6F65" w:rsidP="002D6F65">
      <w:pPr>
        <w:pStyle w:val="af3"/>
        <w:numPr>
          <w:ilvl w:val="12"/>
          <w:numId w:val="0"/>
        </w:numPr>
        <w:tabs>
          <w:tab w:val="left" w:pos="1134"/>
        </w:tabs>
        <w:spacing w:after="0" w:line="240" w:lineRule="auto"/>
        <w:ind w:right="142" w:firstLine="709"/>
        <w:jc w:val="both"/>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785"/>
        <w:gridCol w:w="848"/>
        <w:gridCol w:w="920"/>
        <w:gridCol w:w="880"/>
        <w:gridCol w:w="927"/>
        <w:gridCol w:w="927"/>
        <w:gridCol w:w="927"/>
        <w:gridCol w:w="927"/>
      </w:tblGrid>
      <w:tr w:rsidR="002D6F65" w:rsidRPr="00EB2E30" w14:paraId="075A44BD" w14:textId="77777777" w:rsidTr="002D6F65">
        <w:trPr>
          <w:jc w:val="center"/>
        </w:trPr>
        <w:tc>
          <w:tcPr>
            <w:tcW w:w="1875" w:type="dxa"/>
            <w:shd w:val="clear" w:color="auto" w:fill="auto"/>
          </w:tcPr>
          <w:p w14:paraId="58EE06C2" w14:textId="77777777" w:rsidR="002D6F65" w:rsidRPr="00EB2E30" w:rsidRDefault="002D6F65" w:rsidP="002D6F65">
            <w:pPr>
              <w:spacing w:after="0" w:line="240" w:lineRule="auto"/>
              <w:jc w:val="both"/>
              <w:rPr>
                <w:rFonts w:cstheme="minorHAnsi"/>
              </w:rPr>
            </w:pPr>
          </w:p>
        </w:tc>
        <w:tc>
          <w:tcPr>
            <w:tcW w:w="785" w:type="dxa"/>
            <w:shd w:val="clear" w:color="auto" w:fill="auto"/>
          </w:tcPr>
          <w:p w14:paraId="3E86173E" w14:textId="77777777" w:rsidR="002D6F65" w:rsidRPr="00EB2E30" w:rsidRDefault="002D6F65" w:rsidP="002D6F65">
            <w:pPr>
              <w:spacing w:after="0" w:line="240" w:lineRule="auto"/>
              <w:jc w:val="center"/>
              <w:rPr>
                <w:rFonts w:cstheme="minorHAnsi"/>
              </w:rPr>
            </w:pPr>
            <w:r w:rsidRPr="00EB2E30">
              <w:rPr>
                <w:rFonts w:cstheme="minorHAnsi"/>
              </w:rPr>
              <w:t>Всего</w:t>
            </w:r>
          </w:p>
        </w:tc>
        <w:tc>
          <w:tcPr>
            <w:tcW w:w="848" w:type="dxa"/>
          </w:tcPr>
          <w:p w14:paraId="39368C67" w14:textId="77777777" w:rsidR="002D6F65" w:rsidRPr="00EB2E30" w:rsidRDefault="002D6F65" w:rsidP="002D6F65">
            <w:pPr>
              <w:spacing w:after="0" w:line="240" w:lineRule="auto"/>
              <w:jc w:val="center"/>
              <w:rPr>
                <w:rFonts w:cstheme="minorHAnsi"/>
              </w:rPr>
            </w:pPr>
            <w:r w:rsidRPr="00EB2E30">
              <w:rPr>
                <w:rFonts w:cstheme="minorHAnsi"/>
              </w:rPr>
              <w:t xml:space="preserve">Класс </w:t>
            </w:r>
          </w:p>
          <w:p w14:paraId="7CB50DF3" w14:textId="77777777" w:rsidR="002D6F65" w:rsidRPr="00EB2E30" w:rsidRDefault="002D6F65" w:rsidP="002D6F65">
            <w:pPr>
              <w:spacing w:after="0" w:line="240" w:lineRule="auto"/>
              <w:jc w:val="center"/>
              <w:rPr>
                <w:rFonts w:cstheme="minorHAnsi"/>
              </w:rPr>
            </w:pPr>
            <w:r w:rsidRPr="00EB2E30">
              <w:rPr>
                <w:rFonts w:cstheme="minorHAnsi"/>
              </w:rPr>
              <w:t>1</w:t>
            </w:r>
          </w:p>
        </w:tc>
        <w:tc>
          <w:tcPr>
            <w:tcW w:w="920" w:type="dxa"/>
            <w:shd w:val="clear" w:color="auto" w:fill="auto"/>
          </w:tcPr>
          <w:p w14:paraId="48E52EDE" w14:textId="77777777" w:rsidR="002D6F65" w:rsidRPr="00EB2E30" w:rsidRDefault="002D6F65" w:rsidP="002D6F65">
            <w:pPr>
              <w:spacing w:after="0" w:line="240" w:lineRule="auto"/>
              <w:jc w:val="center"/>
              <w:rPr>
                <w:rFonts w:cstheme="minorHAnsi"/>
              </w:rPr>
            </w:pPr>
            <w:r w:rsidRPr="00EB2E30">
              <w:rPr>
                <w:rFonts w:cstheme="minorHAnsi"/>
              </w:rPr>
              <w:t xml:space="preserve">Класс </w:t>
            </w:r>
          </w:p>
          <w:p w14:paraId="1B43E3C7" w14:textId="77777777" w:rsidR="002D6F65" w:rsidRPr="00EB2E30" w:rsidRDefault="002D6F65" w:rsidP="002D6F65">
            <w:pPr>
              <w:spacing w:after="0" w:line="240" w:lineRule="auto"/>
              <w:jc w:val="center"/>
              <w:rPr>
                <w:rFonts w:cstheme="minorHAnsi"/>
              </w:rPr>
            </w:pPr>
            <w:r w:rsidRPr="00EB2E30">
              <w:rPr>
                <w:rFonts w:cstheme="minorHAnsi"/>
              </w:rPr>
              <w:t>2</w:t>
            </w:r>
          </w:p>
        </w:tc>
        <w:tc>
          <w:tcPr>
            <w:tcW w:w="880" w:type="dxa"/>
            <w:shd w:val="clear" w:color="auto" w:fill="auto"/>
          </w:tcPr>
          <w:p w14:paraId="1685F6B4" w14:textId="77777777" w:rsidR="002D6F65" w:rsidRPr="00EB2E30" w:rsidRDefault="002D6F65" w:rsidP="002D6F65">
            <w:pPr>
              <w:spacing w:after="0" w:line="240" w:lineRule="auto"/>
              <w:jc w:val="center"/>
              <w:rPr>
                <w:rFonts w:cstheme="minorHAnsi"/>
              </w:rPr>
            </w:pPr>
            <w:r w:rsidRPr="00EB2E30">
              <w:rPr>
                <w:rFonts w:cstheme="minorHAnsi"/>
              </w:rPr>
              <w:t>Класс 3.1</w:t>
            </w:r>
          </w:p>
        </w:tc>
        <w:tc>
          <w:tcPr>
            <w:tcW w:w="927" w:type="dxa"/>
            <w:shd w:val="clear" w:color="auto" w:fill="auto"/>
          </w:tcPr>
          <w:p w14:paraId="2C560DB7" w14:textId="77777777" w:rsidR="002D6F65" w:rsidRPr="00EB2E30" w:rsidRDefault="002D6F65" w:rsidP="002D6F65">
            <w:pPr>
              <w:spacing w:after="0" w:line="240" w:lineRule="auto"/>
              <w:jc w:val="center"/>
              <w:rPr>
                <w:rFonts w:cstheme="minorHAnsi"/>
              </w:rPr>
            </w:pPr>
            <w:r w:rsidRPr="00EB2E30">
              <w:rPr>
                <w:rFonts w:cstheme="minorHAnsi"/>
              </w:rPr>
              <w:t>Класс 3.2</w:t>
            </w:r>
          </w:p>
        </w:tc>
        <w:tc>
          <w:tcPr>
            <w:tcW w:w="927" w:type="dxa"/>
            <w:shd w:val="clear" w:color="auto" w:fill="auto"/>
          </w:tcPr>
          <w:p w14:paraId="7C58F367" w14:textId="77777777" w:rsidR="002D6F65" w:rsidRPr="00EB2E30" w:rsidRDefault="002D6F65" w:rsidP="002D6F65">
            <w:pPr>
              <w:spacing w:after="0" w:line="240" w:lineRule="auto"/>
              <w:jc w:val="center"/>
              <w:rPr>
                <w:rFonts w:cstheme="minorHAnsi"/>
              </w:rPr>
            </w:pPr>
            <w:r w:rsidRPr="00EB2E30">
              <w:rPr>
                <w:rFonts w:cstheme="minorHAnsi"/>
              </w:rPr>
              <w:t>Класс 3.3</w:t>
            </w:r>
          </w:p>
        </w:tc>
        <w:tc>
          <w:tcPr>
            <w:tcW w:w="927" w:type="dxa"/>
            <w:shd w:val="clear" w:color="auto" w:fill="auto"/>
          </w:tcPr>
          <w:p w14:paraId="7B7EB305" w14:textId="77777777" w:rsidR="002D6F65" w:rsidRPr="00EB2E30" w:rsidRDefault="002D6F65" w:rsidP="002D6F65">
            <w:pPr>
              <w:spacing w:after="0" w:line="240" w:lineRule="auto"/>
              <w:jc w:val="center"/>
              <w:rPr>
                <w:rFonts w:cstheme="minorHAnsi"/>
              </w:rPr>
            </w:pPr>
            <w:r w:rsidRPr="00EB2E30">
              <w:rPr>
                <w:rFonts w:cstheme="minorHAnsi"/>
              </w:rPr>
              <w:t>Класс 3.4</w:t>
            </w:r>
          </w:p>
        </w:tc>
        <w:tc>
          <w:tcPr>
            <w:tcW w:w="927" w:type="dxa"/>
            <w:shd w:val="clear" w:color="auto" w:fill="auto"/>
          </w:tcPr>
          <w:p w14:paraId="46A6C9B7" w14:textId="77777777" w:rsidR="002D6F65" w:rsidRPr="00EB2E30" w:rsidRDefault="002D6F65" w:rsidP="002D6F65">
            <w:pPr>
              <w:spacing w:after="0" w:line="240" w:lineRule="auto"/>
              <w:jc w:val="center"/>
              <w:rPr>
                <w:rFonts w:cstheme="minorHAnsi"/>
              </w:rPr>
            </w:pPr>
            <w:r w:rsidRPr="00EB2E30">
              <w:rPr>
                <w:rFonts w:cstheme="minorHAnsi"/>
              </w:rPr>
              <w:t xml:space="preserve">Класс </w:t>
            </w:r>
          </w:p>
          <w:p w14:paraId="079557E9" w14:textId="77777777" w:rsidR="002D6F65" w:rsidRPr="00EB2E30" w:rsidRDefault="002D6F65" w:rsidP="002D6F65">
            <w:pPr>
              <w:spacing w:after="0" w:line="240" w:lineRule="auto"/>
              <w:jc w:val="center"/>
              <w:rPr>
                <w:rFonts w:cstheme="minorHAnsi"/>
              </w:rPr>
            </w:pPr>
            <w:r w:rsidRPr="00EB2E30">
              <w:rPr>
                <w:rFonts w:cstheme="minorHAnsi"/>
              </w:rPr>
              <w:t>4</w:t>
            </w:r>
          </w:p>
        </w:tc>
      </w:tr>
      <w:tr w:rsidR="002D6F65" w:rsidRPr="00EB2E30" w14:paraId="6BC12FB8" w14:textId="77777777" w:rsidTr="002D6F65">
        <w:trPr>
          <w:jc w:val="center"/>
        </w:trPr>
        <w:tc>
          <w:tcPr>
            <w:tcW w:w="1875" w:type="dxa"/>
            <w:shd w:val="clear" w:color="auto" w:fill="auto"/>
          </w:tcPr>
          <w:p w14:paraId="2D0BB7E4" w14:textId="77777777" w:rsidR="002D6F65" w:rsidRPr="00EB2E30" w:rsidRDefault="002D6F65" w:rsidP="002D6F65">
            <w:pPr>
              <w:spacing w:after="0" w:line="240" w:lineRule="auto"/>
              <w:jc w:val="both"/>
              <w:rPr>
                <w:rFonts w:cstheme="minorHAnsi"/>
              </w:rPr>
            </w:pPr>
            <w:r w:rsidRPr="00EB2E30">
              <w:rPr>
                <w:rFonts w:cstheme="minorHAnsi"/>
              </w:rPr>
              <w:t>Количество рабочих мест на 31.12.2021</w:t>
            </w:r>
          </w:p>
        </w:tc>
        <w:tc>
          <w:tcPr>
            <w:tcW w:w="785" w:type="dxa"/>
            <w:shd w:val="clear" w:color="auto" w:fill="auto"/>
            <w:vAlign w:val="center"/>
          </w:tcPr>
          <w:p w14:paraId="359A6644" w14:textId="77777777" w:rsidR="002D6F65" w:rsidRPr="00EB2E30" w:rsidRDefault="002D6F65" w:rsidP="002D6F65">
            <w:pPr>
              <w:spacing w:after="0" w:line="240" w:lineRule="auto"/>
              <w:jc w:val="center"/>
              <w:rPr>
                <w:rFonts w:cs="Times New Roman"/>
              </w:rPr>
            </w:pPr>
            <w:r>
              <w:rPr>
                <w:rFonts w:cs="Times New Roman"/>
              </w:rPr>
              <w:t>600</w:t>
            </w:r>
          </w:p>
        </w:tc>
        <w:tc>
          <w:tcPr>
            <w:tcW w:w="848" w:type="dxa"/>
            <w:vAlign w:val="center"/>
          </w:tcPr>
          <w:p w14:paraId="7F5220A2" w14:textId="3311B6C8" w:rsidR="002D6F65" w:rsidRPr="00EB2E30" w:rsidRDefault="005D31C1" w:rsidP="002D6F65">
            <w:pPr>
              <w:spacing w:after="0" w:line="240" w:lineRule="auto"/>
              <w:jc w:val="center"/>
              <w:rPr>
                <w:rFonts w:cs="Times New Roman"/>
              </w:rPr>
            </w:pPr>
            <w:r>
              <w:rPr>
                <w:rFonts w:cs="Times New Roman"/>
              </w:rPr>
              <w:t>0</w:t>
            </w:r>
          </w:p>
        </w:tc>
        <w:tc>
          <w:tcPr>
            <w:tcW w:w="920" w:type="dxa"/>
            <w:shd w:val="clear" w:color="auto" w:fill="auto"/>
            <w:vAlign w:val="center"/>
          </w:tcPr>
          <w:p w14:paraId="0CBAD034" w14:textId="77777777" w:rsidR="002D6F65" w:rsidRPr="00EB2E30" w:rsidRDefault="002D6F65" w:rsidP="002D6F65">
            <w:pPr>
              <w:spacing w:after="0" w:line="240" w:lineRule="auto"/>
              <w:jc w:val="center"/>
              <w:rPr>
                <w:rFonts w:cs="Times New Roman"/>
              </w:rPr>
            </w:pPr>
            <w:r>
              <w:rPr>
                <w:rFonts w:cs="Times New Roman"/>
              </w:rPr>
              <w:t>249</w:t>
            </w:r>
          </w:p>
        </w:tc>
        <w:tc>
          <w:tcPr>
            <w:tcW w:w="880" w:type="dxa"/>
            <w:shd w:val="clear" w:color="auto" w:fill="auto"/>
            <w:vAlign w:val="center"/>
          </w:tcPr>
          <w:p w14:paraId="75D21D59" w14:textId="77777777" w:rsidR="002D6F65" w:rsidRPr="00EB2E30" w:rsidRDefault="002D6F65" w:rsidP="002D6F65">
            <w:pPr>
              <w:spacing w:after="0" w:line="240" w:lineRule="auto"/>
              <w:jc w:val="center"/>
              <w:rPr>
                <w:rFonts w:cs="Times New Roman"/>
              </w:rPr>
            </w:pPr>
            <w:r>
              <w:rPr>
                <w:rFonts w:cs="Times New Roman"/>
              </w:rPr>
              <w:t>143</w:t>
            </w:r>
          </w:p>
        </w:tc>
        <w:tc>
          <w:tcPr>
            <w:tcW w:w="927" w:type="dxa"/>
            <w:shd w:val="clear" w:color="auto" w:fill="auto"/>
            <w:vAlign w:val="center"/>
          </w:tcPr>
          <w:p w14:paraId="18BCE3F5" w14:textId="77777777" w:rsidR="002D6F65" w:rsidRPr="00EB2E30" w:rsidRDefault="002D6F65" w:rsidP="002D6F65">
            <w:pPr>
              <w:spacing w:after="0" w:line="240" w:lineRule="auto"/>
              <w:jc w:val="center"/>
              <w:rPr>
                <w:rFonts w:cs="Times New Roman"/>
              </w:rPr>
            </w:pPr>
            <w:r>
              <w:rPr>
                <w:rFonts w:cs="Times New Roman"/>
              </w:rPr>
              <w:t>172</w:t>
            </w:r>
          </w:p>
        </w:tc>
        <w:tc>
          <w:tcPr>
            <w:tcW w:w="927" w:type="dxa"/>
            <w:shd w:val="clear" w:color="auto" w:fill="auto"/>
            <w:vAlign w:val="center"/>
          </w:tcPr>
          <w:p w14:paraId="2181F4F7" w14:textId="77777777" w:rsidR="002D6F65" w:rsidRPr="00EB2E30" w:rsidRDefault="002D6F65" w:rsidP="002D6F65">
            <w:pPr>
              <w:spacing w:after="0" w:line="240" w:lineRule="auto"/>
              <w:jc w:val="center"/>
              <w:rPr>
                <w:rFonts w:cs="Times New Roman"/>
              </w:rPr>
            </w:pPr>
            <w:r>
              <w:rPr>
                <w:rFonts w:cs="Times New Roman"/>
              </w:rPr>
              <w:t>36</w:t>
            </w:r>
          </w:p>
        </w:tc>
        <w:tc>
          <w:tcPr>
            <w:tcW w:w="927" w:type="dxa"/>
            <w:shd w:val="clear" w:color="auto" w:fill="auto"/>
            <w:vAlign w:val="center"/>
          </w:tcPr>
          <w:p w14:paraId="119F5BBC" w14:textId="77777777" w:rsidR="002D6F65" w:rsidRPr="00EB2E30" w:rsidRDefault="002D6F65" w:rsidP="002D6F65">
            <w:pPr>
              <w:spacing w:after="0" w:line="240" w:lineRule="auto"/>
              <w:jc w:val="center"/>
              <w:rPr>
                <w:rFonts w:cs="Times New Roman"/>
              </w:rPr>
            </w:pPr>
            <w:r w:rsidRPr="00EB2E30">
              <w:rPr>
                <w:rFonts w:cs="Times New Roman"/>
              </w:rPr>
              <w:t>0</w:t>
            </w:r>
          </w:p>
        </w:tc>
        <w:tc>
          <w:tcPr>
            <w:tcW w:w="927" w:type="dxa"/>
            <w:shd w:val="clear" w:color="auto" w:fill="auto"/>
            <w:vAlign w:val="center"/>
          </w:tcPr>
          <w:p w14:paraId="298EF106" w14:textId="77777777" w:rsidR="002D6F65" w:rsidRPr="00EB2E30" w:rsidRDefault="002D6F65" w:rsidP="002D6F65">
            <w:pPr>
              <w:spacing w:after="0" w:line="240" w:lineRule="auto"/>
              <w:jc w:val="center"/>
              <w:rPr>
                <w:rFonts w:cs="Times New Roman"/>
              </w:rPr>
            </w:pPr>
            <w:r w:rsidRPr="00EB2E30">
              <w:rPr>
                <w:rFonts w:cs="Times New Roman"/>
              </w:rPr>
              <w:t>0</w:t>
            </w:r>
          </w:p>
        </w:tc>
      </w:tr>
      <w:tr w:rsidR="002D6F65" w:rsidRPr="00EB2E30" w14:paraId="3D9FFE7F" w14:textId="77777777" w:rsidTr="002D6F65">
        <w:trPr>
          <w:jc w:val="center"/>
        </w:trPr>
        <w:tc>
          <w:tcPr>
            <w:tcW w:w="1875" w:type="dxa"/>
            <w:shd w:val="clear" w:color="auto" w:fill="auto"/>
          </w:tcPr>
          <w:p w14:paraId="6D509D0D" w14:textId="77777777" w:rsidR="002D6F65" w:rsidRPr="00EB2E30" w:rsidRDefault="002D6F65" w:rsidP="002D6F65">
            <w:pPr>
              <w:spacing w:after="0" w:line="240" w:lineRule="auto"/>
              <w:jc w:val="both"/>
              <w:rPr>
                <w:rFonts w:cstheme="minorHAnsi"/>
              </w:rPr>
            </w:pPr>
            <w:r w:rsidRPr="00EB2E30">
              <w:rPr>
                <w:rFonts w:cstheme="minorHAnsi"/>
              </w:rPr>
              <w:lastRenderedPageBreak/>
              <w:t>Численность работников, занятых на рабочих местах на 31.12.2021</w:t>
            </w:r>
          </w:p>
        </w:tc>
        <w:tc>
          <w:tcPr>
            <w:tcW w:w="785" w:type="dxa"/>
            <w:shd w:val="clear" w:color="auto" w:fill="auto"/>
            <w:vAlign w:val="center"/>
          </w:tcPr>
          <w:p w14:paraId="48A5FBA0" w14:textId="77777777" w:rsidR="002D6F65" w:rsidRPr="00EB2E30" w:rsidRDefault="002D6F65" w:rsidP="002D6F65">
            <w:pPr>
              <w:spacing w:after="0" w:line="240" w:lineRule="auto"/>
              <w:jc w:val="center"/>
              <w:rPr>
                <w:rFonts w:cs="Times New Roman"/>
              </w:rPr>
            </w:pPr>
          </w:p>
          <w:p w14:paraId="22B3055D" w14:textId="77777777" w:rsidR="002D6F65" w:rsidRPr="00EB2E30" w:rsidRDefault="002D6F65" w:rsidP="002D6F65">
            <w:pPr>
              <w:spacing w:after="0" w:line="240" w:lineRule="auto"/>
              <w:jc w:val="center"/>
              <w:rPr>
                <w:rFonts w:cs="Times New Roman"/>
              </w:rPr>
            </w:pPr>
            <w:r w:rsidRPr="00EB2E30">
              <w:rPr>
                <w:rFonts w:cs="Times New Roman"/>
              </w:rPr>
              <w:t>1063</w:t>
            </w:r>
          </w:p>
          <w:p w14:paraId="48E18B43" w14:textId="77777777" w:rsidR="002D6F65" w:rsidRPr="00EB2E30" w:rsidRDefault="002D6F65" w:rsidP="002D6F65">
            <w:pPr>
              <w:spacing w:after="0" w:line="240" w:lineRule="auto"/>
              <w:jc w:val="center"/>
              <w:rPr>
                <w:rFonts w:cs="Times New Roman"/>
              </w:rPr>
            </w:pPr>
          </w:p>
        </w:tc>
        <w:tc>
          <w:tcPr>
            <w:tcW w:w="848" w:type="dxa"/>
            <w:vAlign w:val="center"/>
          </w:tcPr>
          <w:p w14:paraId="0FA87850" w14:textId="55495C27" w:rsidR="002D6F65" w:rsidRPr="00EB2E30" w:rsidRDefault="005D31C1" w:rsidP="002D6F65">
            <w:pPr>
              <w:spacing w:after="0" w:line="240" w:lineRule="auto"/>
              <w:jc w:val="center"/>
              <w:rPr>
                <w:rFonts w:cs="Times New Roman"/>
              </w:rPr>
            </w:pPr>
            <w:r>
              <w:rPr>
                <w:rFonts w:cs="Times New Roman"/>
              </w:rPr>
              <w:t>0</w:t>
            </w:r>
          </w:p>
        </w:tc>
        <w:tc>
          <w:tcPr>
            <w:tcW w:w="920" w:type="dxa"/>
            <w:shd w:val="clear" w:color="auto" w:fill="auto"/>
            <w:vAlign w:val="center"/>
          </w:tcPr>
          <w:p w14:paraId="4D1C48EA" w14:textId="77777777" w:rsidR="002D6F65" w:rsidRPr="00EB2E30" w:rsidRDefault="002D6F65" w:rsidP="002D6F65">
            <w:pPr>
              <w:spacing w:after="0" w:line="240" w:lineRule="auto"/>
              <w:jc w:val="center"/>
              <w:rPr>
                <w:rFonts w:cs="Times New Roman"/>
              </w:rPr>
            </w:pPr>
            <w:r>
              <w:rPr>
                <w:rFonts w:cs="Times New Roman"/>
              </w:rPr>
              <w:t>333</w:t>
            </w:r>
          </w:p>
        </w:tc>
        <w:tc>
          <w:tcPr>
            <w:tcW w:w="880" w:type="dxa"/>
            <w:shd w:val="clear" w:color="auto" w:fill="auto"/>
            <w:vAlign w:val="center"/>
          </w:tcPr>
          <w:p w14:paraId="51260728" w14:textId="77777777" w:rsidR="002D6F65" w:rsidRPr="00EB2E30" w:rsidRDefault="002D6F65" w:rsidP="002D6F65">
            <w:pPr>
              <w:spacing w:after="0" w:line="240" w:lineRule="auto"/>
              <w:jc w:val="center"/>
              <w:rPr>
                <w:rFonts w:cs="Times New Roman"/>
              </w:rPr>
            </w:pPr>
            <w:r>
              <w:rPr>
                <w:rFonts w:cs="Times New Roman"/>
              </w:rPr>
              <w:t>251</w:t>
            </w:r>
          </w:p>
        </w:tc>
        <w:tc>
          <w:tcPr>
            <w:tcW w:w="927" w:type="dxa"/>
            <w:shd w:val="clear" w:color="auto" w:fill="auto"/>
            <w:vAlign w:val="center"/>
          </w:tcPr>
          <w:p w14:paraId="3AED74AE" w14:textId="77777777" w:rsidR="002D6F65" w:rsidRPr="00EB2E30" w:rsidRDefault="002D6F65" w:rsidP="002D6F65">
            <w:pPr>
              <w:spacing w:after="0" w:line="240" w:lineRule="auto"/>
              <w:jc w:val="center"/>
              <w:rPr>
                <w:rFonts w:cs="Times New Roman"/>
              </w:rPr>
            </w:pPr>
            <w:r>
              <w:rPr>
                <w:rFonts w:cs="Times New Roman"/>
              </w:rPr>
              <w:t>372</w:t>
            </w:r>
          </w:p>
        </w:tc>
        <w:tc>
          <w:tcPr>
            <w:tcW w:w="927" w:type="dxa"/>
            <w:shd w:val="clear" w:color="auto" w:fill="auto"/>
            <w:vAlign w:val="center"/>
          </w:tcPr>
          <w:p w14:paraId="42A2074F" w14:textId="77777777" w:rsidR="002D6F65" w:rsidRPr="00EB2E30" w:rsidRDefault="002D6F65" w:rsidP="002D6F65">
            <w:pPr>
              <w:spacing w:after="0" w:line="240" w:lineRule="auto"/>
              <w:jc w:val="center"/>
              <w:rPr>
                <w:rFonts w:cs="Times New Roman"/>
              </w:rPr>
            </w:pPr>
            <w:r>
              <w:rPr>
                <w:rFonts w:cs="Times New Roman"/>
              </w:rPr>
              <w:t>10</w:t>
            </w:r>
            <w:r w:rsidRPr="00EB2E30">
              <w:rPr>
                <w:rFonts w:cs="Times New Roman"/>
              </w:rPr>
              <w:t>7</w:t>
            </w:r>
          </w:p>
        </w:tc>
        <w:tc>
          <w:tcPr>
            <w:tcW w:w="927" w:type="dxa"/>
            <w:shd w:val="clear" w:color="auto" w:fill="auto"/>
            <w:vAlign w:val="center"/>
          </w:tcPr>
          <w:p w14:paraId="5CFF4235" w14:textId="77777777" w:rsidR="002D6F65" w:rsidRPr="00EB2E30" w:rsidRDefault="002D6F65" w:rsidP="002D6F65">
            <w:pPr>
              <w:spacing w:after="0" w:line="240" w:lineRule="auto"/>
              <w:jc w:val="center"/>
              <w:rPr>
                <w:rFonts w:cs="Times New Roman"/>
              </w:rPr>
            </w:pPr>
            <w:r w:rsidRPr="00EB2E30">
              <w:rPr>
                <w:rFonts w:cs="Times New Roman"/>
              </w:rPr>
              <w:t>0</w:t>
            </w:r>
          </w:p>
        </w:tc>
        <w:tc>
          <w:tcPr>
            <w:tcW w:w="927" w:type="dxa"/>
            <w:shd w:val="clear" w:color="auto" w:fill="auto"/>
            <w:vAlign w:val="center"/>
          </w:tcPr>
          <w:p w14:paraId="479BC34B" w14:textId="77777777" w:rsidR="002D6F65" w:rsidRPr="00EB2E30" w:rsidRDefault="002D6F65" w:rsidP="002D6F65">
            <w:pPr>
              <w:spacing w:after="0" w:line="240" w:lineRule="auto"/>
              <w:jc w:val="center"/>
              <w:rPr>
                <w:rFonts w:cs="Times New Roman"/>
              </w:rPr>
            </w:pPr>
            <w:r w:rsidRPr="00EB2E30">
              <w:rPr>
                <w:rFonts w:cs="Times New Roman"/>
              </w:rPr>
              <w:t>0</w:t>
            </w:r>
          </w:p>
        </w:tc>
      </w:tr>
    </w:tbl>
    <w:p w14:paraId="204BB5F4" w14:textId="77777777" w:rsidR="002D6F65" w:rsidRPr="00EB2E30" w:rsidRDefault="002D6F65" w:rsidP="002D6F65">
      <w:pPr>
        <w:tabs>
          <w:tab w:val="left" w:pos="10260"/>
        </w:tabs>
        <w:spacing w:after="0" w:line="240" w:lineRule="auto"/>
        <w:ind w:firstLine="709"/>
        <w:jc w:val="center"/>
        <w:rPr>
          <w:rFonts w:cs="Times New Roman"/>
          <w:b/>
          <w:bCs/>
        </w:rPr>
      </w:pPr>
    </w:p>
    <w:p w14:paraId="13900592"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По результатам проведенной специальной оценки условий труда выполняются рекомендуемые мероприятия по улучшению условий труда, а именно:</w:t>
      </w:r>
    </w:p>
    <w:p w14:paraId="173260CC"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 компенсации за работу в тяжелых условиях труда в виде доплат к основной тарифной ставке;</w:t>
      </w:r>
    </w:p>
    <w:p w14:paraId="02B832C7"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 компенсации за работу в тяжелых условиях труда в виде дополнительного оплачиваемого отпуска;</w:t>
      </w:r>
    </w:p>
    <w:p w14:paraId="6F80A666"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 компенсации в виде сокращенной продолжительности рабочего времени;</w:t>
      </w:r>
    </w:p>
    <w:p w14:paraId="357C9A68"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 выдача молока или других равноценных пищевых продуктов;</w:t>
      </w:r>
    </w:p>
    <w:p w14:paraId="083C6239"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 право на досрочное назначение страховой пенсии.</w:t>
      </w:r>
    </w:p>
    <w:p w14:paraId="0F90E167"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Установлены рациональные режимы труда и отдыха, применены средства индивидуальной защиты, снижающие воздействие вредных и опасных производственных факторов.</w:t>
      </w:r>
    </w:p>
    <w:p w14:paraId="4423E4D7"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Обеспеченность средствами индивидуальной защиты.</w:t>
      </w:r>
    </w:p>
    <w:p w14:paraId="300EDD54" w14:textId="77777777" w:rsidR="002D6F65" w:rsidRPr="00EB2E30" w:rsidRDefault="002D6F65" w:rsidP="00397434">
      <w:pPr>
        <w:spacing w:after="0" w:line="240" w:lineRule="auto"/>
        <w:ind w:firstLine="567"/>
        <w:jc w:val="both"/>
        <w:rPr>
          <w:rFonts w:eastAsia="Times New Roman" w:cs="Times New Roman"/>
        </w:rPr>
      </w:pPr>
      <w:r w:rsidRPr="00EB2E30">
        <w:rPr>
          <w:rFonts w:cs="Times New Roman"/>
        </w:rPr>
        <w:t>Обеспечение персонала Общества бесплатной сертифицированной специальной одеждой, специальной обувью, СИЗ, включая спецодежду и спецобувь, устойчивую к воздействию электрической дуги, и другими средствами индивидуальной защиты осуществляется согласно утвержденным Нормам бесплатной выдачи специальной одежды, специальной обуви и других средств индивидуальной защиты работникам Общества.</w:t>
      </w:r>
    </w:p>
    <w:p w14:paraId="454DB575"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В 2021 году расходы на охрану труда в АО «ЮЭСК» составили 31 037,2 тыс. руб. в том числе:</w:t>
      </w:r>
    </w:p>
    <w:p w14:paraId="51373074"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 Мероприятия по снижению травматизма и предупреждению несчастных случаев – 2 464,7 тыс. руб.</w:t>
      </w:r>
    </w:p>
    <w:p w14:paraId="4D4AC202"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 Мероприятия по предупреждению заболеваний на производстве – 7 663,5 тыс. руб.</w:t>
      </w:r>
    </w:p>
    <w:p w14:paraId="4801A7D5"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 Мероприятия по улучшению условий труда – 60,3 тыс. руб.</w:t>
      </w:r>
    </w:p>
    <w:p w14:paraId="02907FCF"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 Обеспечение работников средствами индивидуальной защиты – 20 848,7 тыс. руб.</w:t>
      </w:r>
    </w:p>
    <w:p w14:paraId="7C83CB1D"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Работа с персоналом:</w:t>
      </w:r>
    </w:p>
    <w:p w14:paraId="67140A1A"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Одной из приоритетных задач СОТН и ПБ – является работа с персоналом, а именно проведение инструктажей, обучение работников безопасным методам и приемам труда, организация аттестации и проверки знаний в аттестационных/экзаменационных комиссиях Ростехнадзора, комиссий филиалов.</w:t>
      </w:r>
    </w:p>
    <w:p w14:paraId="06D46DE0" w14:textId="77777777" w:rsidR="002D6F65" w:rsidRPr="00EB2E30" w:rsidRDefault="002D6F65" w:rsidP="00397434">
      <w:pPr>
        <w:pStyle w:val="af3"/>
        <w:numPr>
          <w:ilvl w:val="12"/>
          <w:numId w:val="0"/>
        </w:numPr>
        <w:tabs>
          <w:tab w:val="left" w:pos="1134"/>
        </w:tabs>
        <w:spacing w:after="0" w:line="240" w:lineRule="auto"/>
        <w:ind w:firstLine="567"/>
        <w:jc w:val="both"/>
        <w:rPr>
          <w:rFonts w:cs="Times New Roman"/>
        </w:rPr>
      </w:pPr>
      <w:r w:rsidRPr="00EB2E30">
        <w:rPr>
          <w:rFonts w:cs="Times New Roman"/>
        </w:rPr>
        <w:t>Большое значение уделяется проведению дней охраны труда и пожарной безопасности, производственным совещаниям, собраниям в подразделениях, беседам с персоналом и проработке обзоров травматизма произошедших на энергоустановках подконтрольных органам Ростехнадзора.</w:t>
      </w:r>
    </w:p>
    <w:p w14:paraId="1E87E978" w14:textId="77777777" w:rsidR="002D6F65" w:rsidRPr="00EB2E30" w:rsidRDefault="002D6F65" w:rsidP="00397434">
      <w:pPr>
        <w:tabs>
          <w:tab w:val="left" w:pos="10260"/>
        </w:tabs>
        <w:spacing w:after="0" w:line="240" w:lineRule="auto"/>
        <w:ind w:firstLine="567"/>
        <w:jc w:val="both"/>
        <w:rPr>
          <w:sz w:val="23"/>
          <w:szCs w:val="23"/>
        </w:rPr>
      </w:pPr>
      <w:r w:rsidRPr="00EB2E30">
        <w:rPr>
          <w:color w:val="000000"/>
          <w:sz w:val="23"/>
          <w:szCs w:val="23"/>
        </w:rPr>
        <w:t xml:space="preserve">В соответствии с </w:t>
      </w:r>
      <w:r w:rsidRPr="00EB2E30">
        <w:rPr>
          <w:sz w:val="23"/>
          <w:szCs w:val="23"/>
        </w:rPr>
        <w:t>приказом МЧС России от 16 марта 2020 г. № 171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регистрации декларации пожарной безопасности и формы декларации пожарной безопасности» в АО «ЮЭСК» декларированию в области пожарной безопасности подлежат следующие объекты:</w:t>
      </w:r>
    </w:p>
    <w:p w14:paraId="5F1451D2" w14:textId="77777777" w:rsidR="002D6F65" w:rsidRPr="00EB2E30" w:rsidRDefault="002D6F65" w:rsidP="00397434">
      <w:pPr>
        <w:tabs>
          <w:tab w:val="left" w:pos="10260"/>
        </w:tabs>
        <w:spacing w:after="0" w:line="240" w:lineRule="auto"/>
        <w:ind w:firstLine="567"/>
        <w:jc w:val="both"/>
        <w:rPr>
          <w:sz w:val="23"/>
          <w:szCs w:val="23"/>
        </w:rPr>
      </w:pPr>
      <w:r w:rsidRPr="00EB2E30">
        <w:rPr>
          <w:sz w:val="23"/>
          <w:szCs w:val="23"/>
        </w:rPr>
        <w:t>- здание управления АО «ЮЭСК»;</w:t>
      </w:r>
    </w:p>
    <w:p w14:paraId="2993CC18" w14:textId="77777777" w:rsidR="002D6F65" w:rsidRPr="00EB2E30" w:rsidRDefault="002D6F65" w:rsidP="00397434">
      <w:pPr>
        <w:tabs>
          <w:tab w:val="left" w:pos="10260"/>
        </w:tabs>
        <w:spacing w:after="0" w:line="240" w:lineRule="auto"/>
        <w:ind w:firstLine="567"/>
        <w:jc w:val="both"/>
        <w:rPr>
          <w:sz w:val="23"/>
          <w:szCs w:val="23"/>
        </w:rPr>
      </w:pPr>
      <w:r w:rsidRPr="00EB2E30">
        <w:rPr>
          <w:sz w:val="23"/>
          <w:szCs w:val="23"/>
        </w:rPr>
        <w:t>- здание ГДЭС-7 с.</w:t>
      </w:r>
      <w:r>
        <w:rPr>
          <w:sz w:val="23"/>
          <w:szCs w:val="23"/>
        </w:rPr>
        <w:t xml:space="preserve"> </w:t>
      </w:r>
      <w:r w:rsidRPr="00EB2E30">
        <w:rPr>
          <w:sz w:val="23"/>
          <w:szCs w:val="23"/>
        </w:rPr>
        <w:t>Соболево;</w:t>
      </w:r>
    </w:p>
    <w:p w14:paraId="2609704A" w14:textId="77777777" w:rsidR="002D6F65" w:rsidRPr="00EB2E30" w:rsidRDefault="002D6F65" w:rsidP="00397434">
      <w:pPr>
        <w:tabs>
          <w:tab w:val="left" w:pos="10260"/>
        </w:tabs>
        <w:spacing w:after="0" w:line="240" w:lineRule="auto"/>
        <w:ind w:firstLine="567"/>
        <w:jc w:val="both"/>
        <w:rPr>
          <w:sz w:val="23"/>
          <w:szCs w:val="23"/>
        </w:rPr>
      </w:pPr>
      <w:r w:rsidRPr="00EB2E30">
        <w:rPr>
          <w:sz w:val="23"/>
          <w:szCs w:val="23"/>
        </w:rPr>
        <w:t>- здание ДЭС-4 с. Манилы;</w:t>
      </w:r>
    </w:p>
    <w:p w14:paraId="532589DE" w14:textId="77777777" w:rsidR="002D6F65" w:rsidRPr="00EB2E30" w:rsidRDefault="002D6F65" w:rsidP="00397434">
      <w:pPr>
        <w:tabs>
          <w:tab w:val="left" w:pos="10260"/>
        </w:tabs>
        <w:spacing w:after="0" w:line="240" w:lineRule="auto"/>
        <w:ind w:firstLine="567"/>
        <w:jc w:val="both"/>
        <w:rPr>
          <w:sz w:val="23"/>
          <w:szCs w:val="23"/>
        </w:rPr>
      </w:pPr>
      <w:r w:rsidRPr="00EB2E30">
        <w:rPr>
          <w:sz w:val="23"/>
          <w:szCs w:val="23"/>
        </w:rPr>
        <w:t>- здание ДЭС-10 ГО п. Палана;</w:t>
      </w:r>
    </w:p>
    <w:p w14:paraId="6226F252" w14:textId="77777777" w:rsidR="002D6F65" w:rsidRPr="00EB2E30" w:rsidRDefault="002D6F65" w:rsidP="00397434">
      <w:pPr>
        <w:tabs>
          <w:tab w:val="left" w:pos="10260"/>
        </w:tabs>
        <w:spacing w:after="0" w:line="240" w:lineRule="auto"/>
        <w:ind w:firstLine="567"/>
        <w:jc w:val="both"/>
        <w:rPr>
          <w:sz w:val="23"/>
          <w:szCs w:val="23"/>
        </w:rPr>
      </w:pPr>
      <w:r w:rsidRPr="00EB2E30">
        <w:rPr>
          <w:sz w:val="23"/>
          <w:szCs w:val="23"/>
        </w:rPr>
        <w:t>- здание ДЭС-22 п. Ключи;</w:t>
      </w:r>
    </w:p>
    <w:p w14:paraId="0B2B2A7B" w14:textId="77777777" w:rsidR="002D6F65" w:rsidRPr="00EB2E30" w:rsidRDefault="002D6F65" w:rsidP="00397434">
      <w:pPr>
        <w:tabs>
          <w:tab w:val="left" w:pos="10260"/>
        </w:tabs>
        <w:spacing w:after="0" w:line="240" w:lineRule="auto"/>
        <w:ind w:firstLine="567"/>
        <w:jc w:val="both"/>
        <w:rPr>
          <w:sz w:val="23"/>
          <w:szCs w:val="23"/>
        </w:rPr>
      </w:pPr>
      <w:r w:rsidRPr="00EB2E30">
        <w:rPr>
          <w:sz w:val="23"/>
          <w:szCs w:val="23"/>
        </w:rPr>
        <w:t>- здание ДЭС-23 п. Усть-Камчатск;</w:t>
      </w:r>
    </w:p>
    <w:p w14:paraId="1209595F" w14:textId="77777777" w:rsidR="002D6F65" w:rsidRPr="00EB2E30" w:rsidRDefault="002D6F65" w:rsidP="00397434">
      <w:pPr>
        <w:tabs>
          <w:tab w:val="left" w:pos="10260"/>
        </w:tabs>
        <w:spacing w:after="0" w:line="240" w:lineRule="auto"/>
        <w:ind w:firstLine="567"/>
        <w:jc w:val="both"/>
        <w:rPr>
          <w:sz w:val="23"/>
          <w:szCs w:val="23"/>
        </w:rPr>
      </w:pPr>
      <w:r w:rsidRPr="00EB2E30">
        <w:rPr>
          <w:sz w:val="23"/>
          <w:szCs w:val="23"/>
        </w:rPr>
        <w:t>- здание Котельной № 4 с. Тигиль;</w:t>
      </w:r>
    </w:p>
    <w:p w14:paraId="0BB65D31" w14:textId="77777777" w:rsidR="002D6F65" w:rsidRPr="00EB2E30" w:rsidRDefault="002D6F65" w:rsidP="00397434">
      <w:pPr>
        <w:tabs>
          <w:tab w:val="left" w:pos="10260"/>
        </w:tabs>
        <w:spacing w:after="0" w:line="240" w:lineRule="auto"/>
        <w:ind w:firstLine="567"/>
        <w:jc w:val="both"/>
        <w:rPr>
          <w:sz w:val="23"/>
          <w:szCs w:val="23"/>
        </w:rPr>
      </w:pPr>
      <w:r w:rsidRPr="00EB2E30">
        <w:rPr>
          <w:sz w:val="23"/>
          <w:szCs w:val="23"/>
        </w:rPr>
        <w:t>- здание Центральной котельной с. Никольское.</w:t>
      </w:r>
    </w:p>
    <w:p w14:paraId="6E21E5CF"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xml:space="preserve">Для организации исполнения требований пожарной безопасности в АО «ЮЭСК» издан приказ от 13.09.2021 г. № 487 «А» «Об обеспечении пожарной безопасности на предприятии АО </w:t>
      </w:r>
      <w:r w:rsidRPr="00EB2E30">
        <w:rPr>
          <w:color w:val="000000"/>
          <w:sz w:val="23"/>
          <w:szCs w:val="23"/>
        </w:rPr>
        <w:lastRenderedPageBreak/>
        <w:t xml:space="preserve">«ЮЭСК» в котором определены лица ответственные за обеспечение пожарной безопасности в подразделениях и службах управления. </w:t>
      </w:r>
    </w:p>
    <w:p w14:paraId="257A1B34"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В третью среду каждого месяца в АО «ЮЭСК» проходит «День охраны труда и пожарной безопасности».</w:t>
      </w:r>
    </w:p>
    <w:p w14:paraId="58726E09" w14:textId="77777777" w:rsidR="002D6F65" w:rsidRPr="00EB2E30" w:rsidRDefault="002D6F65" w:rsidP="00397434">
      <w:pPr>
        <w:tabs>
          <w:tab w:val="left" w:pos="10260"/>
        </w:tabs>
        <w:spacing w:after="0" w:line="240" w:lineRule="auto"/>
        <w:ind w:firstLine="567"/>
        <w:jc w:val="both"/>
        <w:rPr>
          <w:bCs/>
          <w:color w:val="000000"/>
          <w:sz w:val="23"/>
          <w:szCs w:val="23"/>
        </w:rPr>
      </w:pPr>
      <w:r w:rsidRPr="00EB2E30">
        <w:rPr>
          <w:bCs/>
          <w:color w:val="000000"/>
          <w:sz w:val="23"/>
          <w:szCs w:val="23"/>
        </w:rPr>
        <w:t xml:space="preserve">Приказом АО «ЮЭСК» от 13.09.2021 г. № 487 «А» </w:t>
      </w:r>
      <w:r w:rsidRPr="00EB2E30">
        <w:rPr>
          <w:color w:val="000000"/>
          <w:sz w:val="23"/>
          <w:szCs w:val="23"/>
        </w:rPr>
        <w:t xml:space="preserve">«Об обеспечении пожарной безопасности на предприятии АО «ЮЭСК» </w:t>
      </w:r>
      <w:r w:rsidRPr="00EB2E30">
        <w:rPr>
          <w:bCs/>
          <w:color w:val="000000"/>
          <w:sz w:val="23"/>
          <w:szCs w:val="23"/>
        </w:rPr>
        <w:t xml:space="preserve">создана Пожарно-техническая комиссия, которая в своей деятельности руководствуется «Положением о пожарно-технической комиссии» </w:t>
      </w:r>
      <w:r w:rsidRPr="00EB2E30">
        <w:rPr>
          <w:color w:val="000000"/>
          <w:sz w:val="23"/>
          <w:szCs w:val="23"/>
        </w:rPr>
        <w:t>Правил ПБ для энергетических предприятий РД 153-34.0-03.301-00.</w:t>
      </w:r>
    </w:p>
    <w:p w14:paraId="38F4286F" w14:textId="77777777" w:rsidR="002D6F65" w:rsidRPr="00EB2E30" w:rsidRDefault="002D6F65" w:rsidP="00397434">
      <w:pPr>
        <w:tabs>
          <w:tab w:val="left" w:pos="10260"/>
        </w:tabs>
        <w:spacing w:after="0" w:line="240" w:lineRule="auto"/>
        <w:ind w:firstLine="567"/>
        <w:jc w:val="both"/>
        <w:rPr>
          <w:bCs/>
          <w:color w:val="000000"/>
          <w:sz w:val="23"/>
          <w:szCs w:val="23"/>
        </w:rPr>
      </w:pPr>
      <w:r w:rsidRPr="00EB2E30">
        <w:rPr>
          <w:bCs/>
          <w:sz w:val="23"/>
          <w:szCs w:val="23"/>
        </w:rPr>
        <w:t xml:space="preserve">В 2021 году проведено </w:t>
      </w:r>
      <w:r w:rsidRPr="00EB2E30">
        <w:rPr>
          <w:bCs/>
          <w:color w:val="000000"/>
          <w:sz w:val="23"/>
          <w:szCs w:val="23"/>
        </w:rPr>
        <w:t xml:space="preserve">18 совместных противопожарных тренировок с пожарными подразделениями ГУ МЧС России по Камчатскому краю и КГКУ «ЦОД»; 92 собственных противопожарных тренировки. </w:t>
      </w:r>
    </w:p>
    <w:p w14:paraId="09C00A03"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В 2021 году Прокуратурой Соболевского района проведена 1 внеплановая (выездная) проверка по результатам которой составлен Акт проверки.</w:t>
      </w:r>
    </w:p>
    <w:p w14:paraId="274CC6D8"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В течении 2021 года проведена работа, направленная на обеспечение пожарной безопасности, а именно:</w:t>
      </w:r>
    </w:p>
    <w:p w14:paraId="47751752"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изданы ОРД в области пожарной безопасности предприятия;</w:t>
      </w:r>
    </w:p>
    <w:p w14:paraId="720C903C"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своевременно проводились инструктажи по пожарной безопасности;</w:t>
      </w:r>
    </w:p>
    <w:p w14:paraId="670639C4"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- 2 раза в год (весной и осенью) проводилась проверка работоспособности наружного и внутреннего противопожарного водоснабжения;</w:t>
      </w:r>
    </w:p>
    <w:p w14:paraId="74E30AA9"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в течении года проводилась перекатка пожарных рукавов на новую скатку;</w:t>
      </w:r>
    </w:p>
    <w:p w14:paraId="451CFC44"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в течении 2021 года службой РЗАИ и КИП проводилось техническое обслуживание и ремонт систем пожарной автоматики;</w:t>
      </w:r>
    </w:p>
    <w:p w14:paraId="040694BF"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в зимний период производилась своевременная очистка источников наружного противопожарного водоснабжения;</w:t>
      </w:r>
    </w:p>
    <w:p w14:paraId="0B852746"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периодически в течении 2021 года проводились противопожарные тренировки;</w:t>
      </w:r>
    </w:p>
    <w:p w14:paraId="0E4071A3"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службой охраны труда, надежности и промышленной безопасности проводились выездные проверки структурных подразделений;</w:t>
      </w:r>
    </w:p>
    <w:p w14:paraId="59543F73"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поддержание в готовности пожарной техники (мотопомпы), пожарно-технического вооружения и инвентаря;</w:t>
      </w:r>
    </w:p>
    <w:p w14:paraId="1012F253"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своевременно проводилась уборка сгораемых материалов, мусора и растительности на территориях станций, ОРУ, подстанций, складов ГСМ;</w:t>
      </w:r>
    </w:p>
    <w:p w14:paraId="41E721EF" w14:textId="77777777" w:rsidR="002D6F65" w:rsidRPr="00EB2E30" w:rsidRDefault="002D6F65" w:rsidP="00397434">
      <w:pPr>
        <w:tabs>
          <w:tab w:val="left" w:pos="10260"/>
        </w:tabs>
        <w:spacing w:after="0" w:line="240" w:lineRule="auto"/>
        <w:ind w:firstLine="567"/>
        <w:jc w:val="both"/>
        <w:rPr>
          <w:color w:val="000000"/>
          <w:sz w:val="23"/>
          <w:szCs w:val="23"/>
        </w:rPr>
      </w:pPr>
      <w:r w:rsidRPr="00EB2E30">
        <w:rPr>
          <w:color w:val="000000"/>
          <w:sz w:val="23"/>
          <w:szCs w:val="23"/>
        </w:rPr>
        <w:t>- в соответствии с паспортами заводов – изготовителей на огнетушители проводилось их техническое обслуживание, перезарядка и освидетельствование.</w:t>
      </w:r>
    </w:p>
    <w:p w14:paraId="5B0DA81D" w14:textId="77777777" w:rsidR="002D6F65" w:rsidRPr="00EB2E30" w:rsidRDefault="002D6F65" w:rsidP="00397434">
      <w:pPr>
        <w:tabs>
          <w:tab w:val="left" w:pos="10260"/>
        </w:tabs>
        <w:spacing w:after="0" w:line="240" w:lineRule="auto"/>
        <w:ind w:firstLine="567"/>
        <w:jc w:val="both"/>
        <w:rPr>
          <w:bCs/>
          <w:sz w:val="23"/>
          <w:szCs w:val="23"/>
        </w:rPr>
      </w:pPr>
      <w:r w:rsidRPr="00EB2E30">
        <w:rPr>
          <w:bCs/>
          <w:sz w:val="23"/>
          <w:szCs w:val="23"/>
        </w:rPr>
        <w:t>На предприятии имеется лицензия на осуществление деятельности по монтажу, техническому обслуживанию и ремонту средств обеспечения пожарной безопасности зданий и сооружений от 11 декабря 2013 года № 7-Б/00572.</w:t>
      </w:r>
    </w:p>
    <w:p w14:paraId="2A260B48" w14:textId="35F735A8" w:rsidR="009B1EB0" w:rsidRPr="003E1E8E" w:rsidRDefault="002D6F65" w:rsidP="00397434">
      <w:pPr>
        <w:pStyle w:val="af3"/>
        <w:numPr>
          <w:ilvl w:val="12"/>
          <w:numId w:val="0"/>
        </w:numPr>
        <w:tabs>
          <w:tab w:val="left" w:pos="1134"/>
        </w:tabs>
        <w:spacing w:after="0" w:line="240" w:lineRule="auto"/>
        <w:ind w:firstLine="567"/>
        <w:jc w:val="both"/>
        <w:rPr>
          <w:rFonts w:cs="Tahoma"/>
          <w:b/>
          <w:sz w:val="26"/>
          <w:szCs w:val="26"/>
        </w:rPr>
      </w:pPr>
      <w:r w:rsidRPr="00EB2E30">
        <w:rPr>
          <w:bCs/>
          <w:sz w:val="23"/>
          <w:szCs w:val="23"/>
        </w:rPr>
        <w:t>Состояние систем пожарной автоматики соответствуют требованиям нормативных документов по пожарной безопасности. Ответственность за монтаж и эксплуатацию систем пожарной автоматики возложена на службу РЗАИ и КИП АО «ЮЭСК».</w:t>
      </w:r>
      <w:r w:rsidR="009B1EB0" w:rsidRPr="003E1E8E">
        <w:rPr>
          <w:rFonts w:cs="Tahoma"/>
          <w:b/>
          <w:sz w:val="26"/>
          <w:szCs w:val="26"/>
        </w:rPr>
        <w:br w:type="page"/>
      </w:r>
    </w:p>
    <w:p w14:paraId="108B822E" w14:textId="77455451" w:rsidR="00326CFF" w:rsidRPr="00132889" w:rsidRDefault="00326CFF" w:rsidP="00A914A6">
      <w:pPr>
        <w:pStyle w:val="10"/>
        <w:ind w:left="0" w:firstLine="0"/>
        <w:jc w:val="center"/>
        <w:rPr>
          <w:rFonts w:asciiTheme="minorHAnsi" w:hAnsiTheme="minorHAnsi" w:cstheme="minorHAnsi"/>
          <w:color w:val="00358A"/>
          <w:sz w:val="26"/>
          <w:szCs w:val="26"/>
        </w:rPr>
      </w:pPr>
      <w:bookmarkStart w:id="271" w:name="_Toc96607361"/>
      <w:bookmarkStart w:id="272" w:name="_Toc100266393"/>
      <w:bookmarkStart w:id="273" w:name="_Toc100266670"/>
      <w:r w:rsidRPr="00132889">
        <w:rPr>
          <w:rFonts w:asciiTheme="minorHAnsi" w:hAnsiTheme="minorHAnsi" w:cstheme="minorHAnsi"/>
          <w:color w:val="00358A"/>
          <w:sz w:val="26"/>
          <w:szCs w:val="26"/>
        </w:rPr>
        <w:lastRenderedPageBreak/>
        <w:t>Раздел 1</w:t>
      </w:r>
      <w:r w:rsidR="003A67DA" w:rsidRPr="00132889">
        <w:rPr>
          <w:rFonts w:asciiTheme="minorHAnsi" w:hAnsiTheme="minorHAnsi" w:cstheme="minorHAnsi"/>
          <w:color w:val="00358A"/>
          <w:sz w:val="26"/>
          <w:szCs w:val="26"/>
        </w:rPr>
        <w:t>1</w:t>
      </w:r>
      <w:r w:rsidRPr="00132889">
        <w:rPr>
          <w:rFonts w:asciiTheme="minorHAnsi" w:hAnsiTheme="minorHAnsi" w:cstheme="minorHAnsi"/>
          <w:color w:val="00358A"/>
          <w:sz w:val="26"/>
          <w:szCs w:val="26"/>
        </w:rPr>
        <w:t>. Охрана окружающей среды</w:t>
      </w:r>
      <w:bookmarkEnd w:id="271"/>
      <w:bookmarkEnd w:id="272"/>
      <w:bookmarkEnd w:id="273"/>
    </w:p>
    <w:p w14:paraId="1295DE57" w14:textId="77777777" w:rsidR="00A914A6" w:rsidRPr="00A914A6" w:rsidRDefault="00A914A6" w:rsidP="00A914A6">
      <w:pPr>
        <w:shd w:val="clear" w:color="auto" w:fill="FFFFFF"/>
        <w:spacing w:after="0" w:line="240" w:lineRule="auto"/>
        <w:ind w:right="40" w:firstLine="709"/>
        <w:jc w:val="both"/>
        <w:rPr>
          <w:rFonts w:ascii="Calibri" w:hAnsi="Calibri"/>
        </w:rPr>
      </w:pPr>
    </w:p>
    <w:p w14:paraId="1A7F646F" w14:textId="77777777" w:rsidR="00A914A6" w:rsidRPr="00A914A6" w:rsidRDefault="00A914A6" w:rsidP="00397434">
      <w:pPr>
        <w:shd w:val="clear" w:color="auto" w:fill="FFFFFF"/>
        <w:spacing w:after="0" w:line="240" w:lineRule="auto"/>
        <w:ind w:right="40" w:firstLine="567"/>
        <w:jc w:val="both"/>
        <w:rPr>
          <w:rFonts w:ascii="Calibri" w:hAnsi="Calibri"/>
        </w:rPr>
      </w:pPr>
      <w:r w:rsidRPr="00A914A6">
        <w:rPr>
          <w:rFonts w:ascii="Calibri" w:hAnsi="Calibri"/>
        </w:rPr>
        <w:t>АО «ЮЭСК» в процессе производства электрической и тепловой энергии оказывает воздействие на компоненты окружающей среды в виде выбросов загрязняющих веществ в атмосферу, сбросов сточных вод в водные объекты, размещения отходов производства и потребления на объектах коммунального хозяйства.</w:t>
      </w:r>
    </w:p>
    <w:p w14:paraId="243CABFA" w14:textId="59B163D3" w:rsidR="00A914A6" w:rsidRPr="00A914A6" w:rsidRDefault="00A914A6" w:rsidP="00397434">
      <w:pPr>
        <w:shd w:val="clear" w:color="auto" w:fill="FFFFFF"/>
        <w:spacing w:after="0" w:line="240" w:lineRule="auto"/>
        <w:ind w:right="40" w:firstLine="567"/>
        <w:jc w:val="both"/>
        <w:rPr>
          <w:rFonts w:ascii="Calibri" w:hAnsi="Calibri"/>
        </w:rPr>
      </w:pPr>
      <w:r w:rsidRPr="00A914A6">
        <w:rPr>
          <w:rFonts w:ascii="Calibri" w:hAnsi="Calibri"/>
        </w:rPr>
        <w:t>При этом Обществом выполняются требования Федерального закона РФ от 10 января 2002 г. N 7-ФЗ «Об охране окружающей среды», определяющие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укрепления правопорядка в области охраны окружающей среды и обеспечения экологической безопасности.</w:t>
      </w:r>
    </w:p>
    <w:p w14:paraId="469E4B65" w14:textId="77777777" w:rsidR="00A914A6" w:rsidRPr="00A914A6" w:rsidRDefault="00A914A6" w:rsidP="00397434">
      <w:pPr>
        <w:shd w:val="clear" w:color="auto" w:fill="FFFFFF"/>
        <w:spacing w:after="0" w:line="240" w:lineRule="auto"/>
        <w:ind w:right="40" w:firstLine="567"/>
        <w:jc w:val="both"/>
        <w:rPr>
          <w:rFonts w:ascii="Calibri" w:hAnsi="Calibri"/>
        </w:rPr>
      </w:pPr>
      <w:r w:rsidRPr="00A914A6">
        <w:rPr>
          <w:rFonts w:ascii="Calibri" w:hAnsi="Calibri"/>
        </w:rPr>
        <w:t xml:space="preserve">Ежегодно в АО «ЮЭСК» разрабатываются планы мероприятий по охране окружающей среды и ведется контроль по их выполнению.  </w:t>
      </w:r>
    </w:p>
    <w:p w14:paraId="41BF36A9" w14:textId="77777777" w:rsidR="00A914A6" w:rsidRPr="00A914A6" w:rsidRDefault="00A914A6" w:rsidP="00397434">
      <w:pPr>
        <w:shd w:val="clear" w:color="auto" w:fill="FFFFFF"/>
        <w:spacing w:after="0" w:line="240" w:lineRule="auto"/>
        <w:ind w:right="40" w:firstLine="567"/>
        <w:jc w:val="both"/>
        <w:rPr>
          <w:rFonts w:ascii="Calibri" w:hAnsi="Calibri"/>
        </w:rPr>
      </w:pPr>
      <w:r w:rsidRPr="00A914A6">
        <w:rPr>
          <w:rFonts w:ascii="Calibri" w:hAnsi="Calibri"/>
        </w:rPr>
        <w:t xml:space="preserve">В число технических мероприятий 2021 года вошли: </w:t>
      </w:r>
    </w:p>
    <w:p w14:paraId="5FA0CA7C" w14:textId="2C738929"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 xml:space="preserve">Капитальный ремонт ЗРУ ДЭС-23 Усть-Камчатск, с заменой масляных выключателей </w:t>
      </w:r>
      <w:r w:rsidR="008F123B">
        <w:rPr>
          <w:rFonts w:ascii="Calibri" w:hAnsi="Calibri"/>
        </w:rPr>
        <w:br/>
      </w:r>
      <w:r w:rsidRPr="00A914A6">
        <w:rPr>
          <w:rFonts w:ascii="Calibri" w:hAnsi="Calibri"/>
        </w:rPr>
        <w:t>на ваккуумные;</w:t>
      </w:r>
    </w:p>
    <w:p w14:paraId="3684CFC3" w14:textId="3DE1FA06"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 xml:space="preserve">Капитальный ремонт ЗРУ ДЭС-14 с. Атласово, с заменой масляных выключателей </w:t>
      </w:r>
      <w:r w:rsidR="008F123B">
        <w:rPr>
          <w:rFonts w:ascii="Calibri" w:hAnsi="Calibri"/>
        </w:rPr>
        <w:br/>
      </w:r>
      <w:r w:rsidRPr="00A914A6">
        <w:rPr>
          <w:rFonts w:ascii="Calibri" w:hAnsi="Calibri"/>
        </w:rPr>
        <w:t>на ваккуумные;</w:t>
      </w:r>
    </w:p>
    <w:p w14:paraId="20234814" w14:textId="66E79B40"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Продолжение реконструкции Центральной котельной в с. Манилы с заменой теплогенерирующего оборудования установленной мощностью 7.5 Гкал на новое;</w:t>
      </w:r>
    </w:p>
    <w:p w14:paraId="0490F1C0" w14:textId="02D216CF"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Продолжение обустройства зоны санитарной охраны скважин №3 и №4 в с. Манилы со строительством ограждения первого контура общей площадью 1525 м2 и дорожек к скважине с твердым покрытием от входа до первого пояса шириной 1 м оборудование;</w:t>
      </w:r>
    </w:p>
    <w:p w14:paraId="4796F4FE" w14:textId="75E119D7"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 xml:space="preserve">Продолжение обустройства Зоны санитарной охраны скважины водозаборов </w:t>
      </w:r>
      <w:r w:rsidR="008F123B">
        <w:rPr>
          <w:rFonts w:ascii="Calibri" w:hAnsi="Calibri"/>
        </w:rPr>
        <w:t>«</w:t>
      </w:r>
      <w:r w:rsidRPr="00A914A6">
        <w:rPr>
          <w:rFonts w:ascii="Calibri" w:hAnsi="Calibri"/>
        </w:rPr>
        <w:t>Ряж</w:t>
      </w:r>
      <w:r w:rsidR="008F123B">
        <w:rPr>
          <w:rFonts w:ascii="Calibri" w:hAnsi="Calibri"/>
        </w:rPr>
        <w:t>»</w:t>
      </w:r>
      <w:r w:rsidRPr="00A914A6">
        <w:rPr>
          <w:rFonts w:ascii="Calibri" w:hAnsi="Calibri"/>
        </w:rPr>
        <w:t xml:space="preserve">, </w:t>
      </w:r>
      <w:r w:rsidR="008F123B">
        <w:rPr>
          <w:rFonts w:ascii="Calibri" w:hAnsi="Calibri"/>
        </w:rPr>
        <w:br/>
      </w:r>
      <w:r w:rsidRPr="00A914A6">
        <w:rPr>
          <w:rFonts w:ascii="Calibri" w:hAnsi="Calibri"/>
        </w:rPr>
        <w:t>р. Пенжина, р. Каменка с. Каменское со строительством ограждения первого контура общей площадью 7500  м2 и дорожек к скважине с твердым покрытием от входа до первого пояса шириной 1 м;</w:t>
      </w:r>
    </w:p>
    <w:p w14:paraId="05418E7E" w14:textId="79B271FF"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Продолжение обустройства Зоны санитарной охраны скважин</w:t>
      </w:r>
      <w:r w:rsidR="000532DB">
        <w:rPr>
          <w:rFonts w:ascii="Calibri" w:hAnsi="Calibri"/>
        </w:rPr>
        <w:t xml:space="preserve">ы шахтного колодца </w:t>
      </w:r>
      <w:r w:rsidR="008F123B">
        <w:rPr>
          <w:rFonts w:ascii="Calibri" w:hAnsi="Calibri"/>
        </w:rPr>
        <w:br/>
      </w:r>
      <w:r w:rsidR="000532DB">
        <w:rPr>
          <w:rFonts w:ascii="Calibri" w:hAnsi="Calibri"/>
        </w:rPr>
        <w:t xml:space="preserve">с. Слаутное </w:t>
      </w:r>
      <w:r w:rsidRPr="00A914A6">
        <w:rPr>
          <w:rFonts w:ascii="Calibri" w:hAnsi="Calibri"/>
        </w:rPr>
        <w:t>со строительством ограждения первого контура общей площадью 2500 м2 и дорожек к скважине с твердым покрытием от входа до первого пояса шириной 1 м;</w:t>
      </w:r>
    </w:p>
    <w:p w14:paraId="3F041F90" w14:textId="5FA2C7B6"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Продолжение работ над пилотным внедрением и опытно-промышленная эксплуатация комбинированной блочно-транспортабельной электростанции (КБТЭС) для системы децентрализованного энергоснабжения на основе адаптивной дизельной генераторной установки (АДГУ до 100 кВт), аккумуляторно-инверторной системы накопления и преобразования энергии с необслуживаемыми электрохимическими аккумуляторами, системы дистанционного мониторинга, системы утилизации тепла ДГУ для собственных нужд КБТЭС с пошаговым внедрением мощности;</w:t>
      </w:r>
    </w:p>
    <w:p w14:paraId="1C3B9C19" w14:textId="5C4E8242"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Строительство ВЭУ мощностью 0,3 МВт в п. Усть-Камчатск.</w:t>
      </w:r>
    </w:p>
    <w:p w14:paraId="35E03B2E" w14:textId="69886DB1"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 xml:space="preserve">Организационные мероприятия включили в себя: </w:t>
      </w:r>
    </w:p>
    <w:p w14:paraId="764B3437" w14:textId="65F252B0"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Выполнение программ наблюдений согласно договорам водопользования (</w:t>
      </w:r>
      <w:r w:rsidR="0086168F">
        <w:rPr>
          <w:rFonts w:ascii="Calibri" w:hAnsi="Calibri"/>
        </w:rPr>
        <w:t>Быстринская МГ</w:t>
      </w:r>
      <w:r w:rsidR="000532DB">
        <w:rPr>
          <w:rFonts w:ascii="Calibri" w:hAnsi="Calibri"/>
        </w:rPr>
        <w:t>ЭС на</w:t>
      </w:r>
      <w:r w:rsidRPr="00A914A6">
        <w:rPr>
          <w:rFonts w:ascii="Calibri" w:hAnsi="Calibri"/>
        </w:rPr>
        <w:t xml:space="preserve"> р.</w:t>
      </w:r>
      <w:r w:rsidR="008F123B">
        <w:rPr>
          <w:rFonts w:ascii="Calibri" w:hAnsi="Calibri"/>
        </w:rPr>
        <w:t xml:space="preserve"> </w:t>
      </w:r>
      <w:r w:rsidR="0086168F">
        <w:rPr>
          <w:rFonts w:ascii="Calibri" w:hAnsi="Calibri"/>
        </w:rPr>
        <w:t>Быстрой</w:t>
      </w:r>
      <w:r w:rsidRPr="00A914A6">
        <w:rPr>
          <w:rFonts w:ascii="Calibri" w:hAnsi="Calibri"/>
        </w:rPr>
        <w:t>, бухта Скрытая залива Корфа Берингова моря);</w:t>
      </w:r>
    </w:p>
    <w:p w14:paraId="3E1F2063" w14:textId="743F6FC5"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Выполнение водоохранных мероприятий на поверхностных и подземных источниках водоснабжения;</w:t>
      </w:r>
    </w:p>
    <w:p w14:paraId="4B2A39ED" w14:textId="59D9B265"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Выполнение лабораторных исследований вод подземных водозаборов и поверхностных водозаборов;</w:t>
      </w:r>
    </w:p>
    <w:p w14:paraId="2DFD0946" w14:textId="7A87EF44"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Ведение контроля над качеством твердого топлива (угля), дизельного топлива и моторных масел посредством проведения исследований в аккредитованной лаборатории;</w:t>
      </w:r>
    </w:p>
    <w:p w14:paraId="5F59838A" w14:textId="2926C585"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Проведение санитарно-эпидемиологических исследований (испытаний) при осуществлении производственного контроля за качеством атмосферного воздуха на границе санитарно-защитных зон и зон жилой застройки;</w:t>
      </w:r>
    </w:p>
    <w:p w14:paraId="08183F6B" w14:textId="252EAA80" w:rsidR="00A914A6" w:rsidRPr="00A914A6" w:rsidRDefault="00A914A6" w:rsidP="00397434">
      <w:pPr>
        <w:shd w:val="clear" w:color="auto" w:fill="FFFFFF"/>
        <w:spacing w:after="0" w:line="240" w:lineRule="auto"/>
        <w:ind w:right="40" w:firstLine="567"/>
        <w:jc w:val="both"/>
        <w:rPr>
          <w:rFonts w:ascii="Calibri" w:hAnsi="Calibri"/>
        </w:rPr>
      </w:pPr>
      <w:r>
        <w:rPr>
          <w:rFonts w:ascii="Calibri" w:hAnsi="Calibri"/>
        </w:rPr>
        <w:t xml:space="preserve">- </w:t>
      </w:r>
      <w:r w:rsidRPr="00A914A6">
        <w:rPr>
          <w:rFonts w:ascii="Calibri" w:hAnsi="Calibri"/>
        </w:rPr>
        <w:t xml:space="preserve">Организацию работы по разработке, сопровождению при согласовании проектов санитарно-защитных зон; </w:t>
      </w:r>
    </w:p>
    <w:p w14:paraId="2545B022" w14:textId="6542FD15" w:rsidR="00A914A6" w:rsidRPr="00A914A6" w:rsidRDefault="00975C2A" w:rsidP="00397434">
      <w:pPr>
        <w:shd w:val="clear" w:color="auto" w:fill="FFFFFF"/>
        <w:spacing w:after="0" w:line="240" w:lineRule="auto"/>
        <w:ind w:right="40" w:firstLine="567"/>
        <w:jc w:val="both"/>
        <w:rPr>
          <w:rFonts w:ascii="Calibri" w:hAnsi="Calibri"/>
        </w:rPr>
      </w:pPr>
      <w:r>
        <w:rPr>
          <w:rFonts w:ascii="Calibri" w:hAnsi="Calibri"/>
        </w:rPr>
        <w:t xml:space="preserve">- </w:t>
      </w:r>
      <w:r w:rsidR="00A914A6" w:rsidRPr="00A914A6">
        <w:rPr>
          <w:rFonts w:ascii="Calibri" w:hAnsi="Calibri"/>
        </w:rPr>
        <w:t>Работы по искусственному воспроизводству водных биологических ресурсов в целях компенсации ущерба, причиненного водным биоресурсам и среде их обитания. Информационные (консультационные) услуги по вопросу оценки воздействия на водные биоресурсы;</w:t>
      </w:r>
    </w:p>
    <w:p w14:paraId="7D82CE08" w14:textId="2075A39E" w:rsidR="00A914A6" w:rsidRPr="00A914A6" w:rsidRDefault="00975C2A" w:rsidP="00397434">
      <w:pPr>
        <w:shd w:val="clear" w:color="auto" w:fill="FFFFFF"/>
        <w:spacing w:after="0" w:line="240" w:lineRule="auto"/>
        <w:ind w:right="40" w:firstLine="567"/>
        <w:jc w:val="both"/>
        <w:rPr>
          <w:rFonts w:ascii="Calibri" w:hAnsi="Calibri"/>
        </w:rPr>
      </w:pPr>
      <w:r>
        <w:rPr>
          <w:rFonts w:ascii="Calibri" w:hAnsi="Calibri"/>
        </w:rPr>
        <w:lastRenderedPageBreak/>
        <w:t xml:space="preserve">- </w:t>
      </w:r>
      <w:r w:rsidR="00A914A6" w:rsidRPr="00A914A6">
        <w:rPr>
          <w:rFonts w:ascii="Calibri" w:hAnsi="Calibri"/>
        </w:rPr>
        <w:t>Проведение лабораторных измерений показателей работы установок очистки газа (котельные с. Манилы, с. Тигиль, с. Никольское)</w:t>
      </w:r>
    </w:p>
    <w:p w14:paraId="1E270644" w14:textId="0C357505" w:rsidR="00A914A6" w:rsidRPr="00A914A6" w:rsidRDefault="00975C2A" w:rsidP="00397434">
      <w:pPr>
        <w:shd w:val="clear" w:color="auto" w:fill="FFFFFF"/>
        <w:spacing w:after="0" w:line="240" w:lineRule="auto"/>
        <w:ind w:right="40" w:firstLine="567"/>
        <w:jc w:val="both"/>
        <w:rPr>
          <w:rFonts w:ascii="Calibri" w:hAnsi="Calibri"/>
        </w:rPr>
      </w:pPr>
      <w:r>
        <w:rPr>
          <w:rFonts w:ascii="Calibri" w:hAnsi="Calibri"/>
        </w:rPr>
        <w:t xml:space="preserve">- </w:t>
      </w:r>
      <w:r w:rsidR="00A914A6" w:rsidRPr="00A914A6">
        <w:rPr>
          <w:rFonts w:ascii="Calibri" w:hAnsi="Calibri"/>
        </w:rPr>
        <w:t>Организацию и контроль своевременного удаления отходов производства и потребления от структурных подразделений Общества для их дальнейшей утилизации, обезвреживания или размещения специализированными предприятиями.</w:t>
      </w:r>
    </w:p>
    <w:p w14:paraId="4D11FB38" w14:textId="77777777" w:rsidR="008266A8" w:rsidRPr="008266A8" w:rsidRDefault="008E6B9F" w:rsidP="00397434">
      <w:pPr>
        <w:tabs>
          <w:tab w:val="left" w:pos="10260"/>
        </w:tabs>
        <w:spacing w:after="0" w:line="240" w:lineRule="auto"/>
        <w:ind w:firstLine="567"/>
        <w:jc w:val="both"/>
        <w:rPr>
          <w:rFonts w:ascii="Calibri" w:hAnsi="Calibri"/>
          <w:noProof/>
        </w:rPr>
      </w:pPr>
      <w:r w:rsidRPr="00CB02C4">
        <w:rPr>
          <w:rFonts w:ascii="Calibri" w:hAnsi="Calibri"/>
          <w:noProof/>
        </w:rPr>
        <w:drawing>
          <wp:anchor distT="0" distB="0" distL="114300" distR="114300" simplePos="0" relativeHeight="251661824" behindDoc="0" locked="0" layoutInCell="1" allowOverlap="1" wp14:anchorId="76429781" wp14:editId="7D1A4631">
            <wp:simplePos x="0" y="0"/>
            <wp:positionH relativeFrom="column">
              <wp:posOffset>2524125</wp:posOffset>
            </wp:positionH>
            <wp:positionV relativeFrom="paragraph">
              <wp:posOffset>47625</wp:posOffset>
            </wp:positionV>
            <wp:extent cx="3276600" cy="3686175"/>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008266A8" w:rsidRPr="008266A8">
        <w:rPr>
          <w:rFonts w:ascii="Calibri" w:hAnsi="Calibri"/>
          <w:noProof/>
        </w:rPr>
        <w:t xml:space="preserve">Общество имеет проекты нормативов предельно-допустимых выбросов (ПДВ) в атмосферу для источников загрязнения по всем структурным подразделениям предприятия. Разработка этих проектов даёт возможность нормирования качества окружающего атмосферного воздуха с целью установления предельно-допустимых норм воздействия источников выбросов предприятия на природную среду, гарантирующих экологическую безопасность населения. </w:t>
      </w:r>
    </w:p>
    <w:p w14:paraId="45DF7114" w14:textId="1D7C2AA0" w:rsidR="008266A8" w:rsidRPr="008266A8" w:rsidRDefault="008266A8" w:rsidP="00397434">
      <w:pPr>
        <w:tabs>
          <w:tab w:val="left" w:pos="10260"/>
        </w:tabs>
        <w:spacing w:after="0" w:line="240" w:lineRule="auto"/>
        <w:ind w:firstLine="567"/>
        <w:jc w:val="both"/>
        <w:rPr>
          <w:rFonts w:ascii="Calibri" w:hAnsi="Calibri"/>
          <w:noProof/>
        </w:rPr>
      </w:pPr>
      <w:r w:rsidRPr="008266A8">
        <w:rPr>
          <w:rFonts w:ascii="Calibri" w:hAnsi="Calibri"/>
          <w:noProof/>
        </w:rPr>
        <w:t xml:space="preserve">Разрешенные объёмы выбросов загрязняющих веществ  не превышают предельно допустимые концентрации (ПДК) вредных </w:t>
      </w:r>
      <w:r w:rsidR="00975C2A">
        <w:rPr>
          <w:rFonts w:ascii="Calibri" w:hAnsi="Calibri"/>
          <w:noProof/>
        </w:rPr>
        <w:t xml:space="preserve">веществ в воздухе, утвержденные </w:t>
      </w:r>
      <w:r w:rsidRPr="008266A8">
        <w:rPr>
          <w:rFonts w:ascii="Calibri" w:hAnsi="Calibri"/>
          <w:noProof/>
        </w:rPr>
        <w:t>Главным Государственным санитарным врачом РФ.</w:t>
      </w:r>
    </w:p>
    <w:p w14:paraId="5E8B06A2" w14:textId="77777777" w:rsidR="003147D5" w:rsidRDefault="003147D5" w:rsidP="00397434">
      <w:pPr>
        <w:tabs>
          <w:tab w:val="left" w:pos="10260"/>
        </w:tabs>
        <w:spacing w:after="0" w:line="240" w:lineRule="auto"/>
        <w:ind w:firstLine="567"/>
        <w:jc w:val="both"/>
        <w:rPr>
          <w:rFonts w:ascii="Calibri" w:hAnsi="Calibri"/>
          <w:noProof/>
        </w:rPr>
      </w:pPr>
      <w:r w:rsidRPr="003147D5">
        <w:rPr>
          <w:rFonts w:ascii="Calibri" w:hAnsi="Calibri"/>
          <w:noProof/>
        </w:rPr>
        <w:t xml:space="preserve">В 2021 году, по сравнению с 2020 годом, произошло снижение вредных (загрязняющих) веществ в атмосферный воздух в связи с тем, что в 2021 году произведена инвентаризация  источников выбросов по объектам в п. Манилы (ДЭС 4, ТУ), с. Каменское (ДЭС-9, ТУ), п. Палана ДЭС-10 рассчитаны новые ПДВ, в связи с введением новых источников выбросов, что повлекло снижение расчетных нормативов допустимых выбросов, а следствие и фактическое снижение выбросов в атмосферу. </w:t>
      </w:r>
    </w:p>
    <w:p w14:paraId="6D3B7C17" w14:textId="481DA246" w:rsidR="00C167F2" w:rsidRDefault="003147D5" w:rsidP="00132889">
      <w:pPr>
        <w:tabs>
          <w:tab w:val="left" w:pos="10260"/>
        </w:tabs>
        <w:spacing w:after="0" w:line="240" w:lineRule="auto"/>
        <w:ind w:firstLine="567"/>
        <w:jc w:val="both"/>
        <w:rPr>
          <w:rFonts w:ascii="Calibri" w:hAnsi="Calibri"/>
          <w:noProof/>
        </w:rPr>
      </w:pPr>
      <w:r w:rsidRPr="003147D5">
        <w:rPr>
          <w:rFonts w:ascii="Calibri" w:hAnsi="Calibri"/>
          <w:noProof/>
        </w:rPr>
        <w:t>В соответствии с требованиями законодательства РФ в области обращения с отходами, на все отходы 1-4 классов опасности оформлены паспорта опасных отходов. Образующиеся в АО «ЮЭСК» отходы 1-3-го классов опасности (ртутьсодержащие лампы, отработанные масла, аккумуляторные батареи, фильтры, покрышки и пр.) передаются на утилизацию специализированным организациям,  что исключает попадание опасных веществ в окружающую среду. Отходы 4 и 5 класса опасности передаются на размещение организациям, эксплуатирующим полигоны ТКО. На предприятии ведется постоянный производственный контроль за соблюдением нормативов обра</w:t>
      </w:r>
      <w:r w:rsidR="00FD3D2C">
        <w:rPr>
          <w:rFonts w:ascii="Calibri" w:hAnsi="Calibri"/>
          <w:noProof/>
        </w:rPr>
        <w:t xml:space="preserve">зования отходов, соответствием </w:t>
      </w:r>
      <w:r w:rsidRPr="003147D5">
        <w:rPr>
          <w:rFonts w:ascii="Calibri" w:hAnsi="Calibri"/>
          <w:noProof/>
        </w:rPr>
        <w:t>нормативным требованиям условий мест их временного накопления, за соблюдением принципов рационального использования природных ресурсов, за выполнением планов мероприятий по охране окружающей среды.</w:t>
      </w:r>
    </w:p>
    <w:p w14:paraId="1E146010" w14:textId="77777777" w:rsidR="008266A8" w:rsidRPr="00C167F2" w:rsidRDefault="008266A8" w:rsidP="00132889">
      <w:pPr>
        <w:tabs>
          <w:tab w:val="left" w:pos="10260"/>
        </w:tabs>
        <w:spacing w:after="0" w:line="240" w:lineRule="auto"/>
        <w:ind w:firstLine="567"/>
        <w:jc w:val="both"/>
        <w:rPr>
          <w:b/>
        </w:rPr>
      </w:pPr>
    </w:p>
    <w:p w14:paraId="0EB61A43" w14:textId="77777777" w:rsidR="00C167F2" w:rsidRPr="00C167F2" w:rsidRDefault="00C167F2" w:rsidP="0087734C">
      <w:pPr>
        <w:tabs>
          <w:tab w:val="left" w:pos="1660"/>
        </w:tabs>
        <w:spacing w:after="0" w:line="240" w:lineRule="auto"/>
        <w:ind w:firstLine="567"/>
        <w:jc w:val="both"/>
        <w:rPr>
          <w:rFonts w:cs="Tahoma"/>
          <w:b/>
          <w:bCs/>
        </w:rPr>
      </w:pPr>
      <w:r w:rsidRPr="00C167F2">
        <w:rPr>
          <w:rFonts w:cs="Tahoma"/>
          <w:b/>
          <w:bCs/>
        </w:rPr>
        <w:t>Денежное значение значительных штрафов и общее число нефинансовых санкций, наложенных за несоблюдение экологического законодательства и нормативных тре</w:t>
      </w:r>
      <w:r w:rsidR="00844801">
        <w:rPr>
          <w:rFonts w:cs="Tahoma"/>
          <w:b/>
          <w:bCs/>
        </w:rPr>
        <w:t>бований</w:t>
      </w:r>
      <w:r w:rsidR="0061619F">
        <w:rPr>
          <w:rFonts w:cs="Tahoma"/>
          <w:b/>
          <w:bCs/>
        </w:rPr>
        <w:t>.</w:t>
      </w:r>
    </w:p>
    <w:p w14:paraId="7CE6A456" w14:textId="07933DA6" w:rsidR="00BA1EFC" w:rsidRDefault="00975C2A" w:rsidP="00132889">
      <w:pPr>
        <w:tabs>
          <w:tab w:val="left" w:pos="10260"/>
        </w:tabs>
        <w:spacing w:after="0" w:line="240" w:lineRule="auto"/>
        <w:ind w:firstLine="567"/>
        <w:jc w:val="both"/>
        <w:rPr>
          <w:rFonts w:cs="Tahoma"/>
          <w:b/>
          <w:bCs/>
        </w:rPr>
      </w:pPr>
      <w:r w:rsidRPr="00975C2A">
        <w:rPr>
          <w:rFonts w:ascii="Calibri" w:hAnsi="Calibri"/>
        </w:rPr>
        <w:t>В 2021 году в отношении АО «ЮЭСК» органами государственного надзора была проведена плановая проверка Управления Роспотребнадзора по Камчатскому краю, выявлены 4 нарушения санитарно-эпидемиологического законодательства, постановлений об административных нарушениях в 2021 году</w:t>
      </w:r>
      <w:r w:rsidR="0086168F">
        <w:rPr>
          <w:rFonts w:ascii="Calibri" w:hAnsi="Calibri"/>
        </w:rPr>
        <w:t xml:space="preserve"> вынесено</w:t>
      </w:r>
      <w:r w:rsidRPr="00975C2A">
        <w:rPr>
          <w:rFonts w:ascii="Calibri" w:hAnsi="Calibri"/>
        </w:rPr>
        <w:t xml:space="preserve"> не было.</w:t>
      </w:r>
    </w:p>
    <w:p w14:paraId="373B7F3D" w14:textId="77777777" w:rsidR="00C167F2" w:rsidRPr="00C167F2" w:rsidRDefault="00C167F2" w:rsidP="0087734C">
      <w:pPr>
        <w:tabs>
          <w:tab w:val="left" w:pos="10260"/>
        </w:tabs>
        <w:spacing w:after="0" w:line="240" w:lineRule="auto"/>
        <w:ind w:firstLine="567"/>
        <w:jc w:val="both"/>
        <w:rPr>
          <w:rFonts w:cs="Tahoma"/>
          <w:b/>
          <w:bCs/>
          <w:color w:val="943634" w:themeColor="accent2" w:themeShade="BF"/>
        </w:rPr>
      </w:pPr>
      <w:r w:rsidRPr="00C167F2">
        <w:rPr>
          <w:rFonts w:cs="Tahoma"/>
          <w:b/>
          <w:bCs/>
        </w:rPr>
        <w:t>Значимое воздействие на окружающую среду перевозок продукции и других товаров и материалов, используемых для деятельности Общества, и перевозок рабо</w:t>
      </w:r>
      <w:r w:rsidR="00844801">
        <w:rPr>
          <w:rFonts w:cs="Tahoma"/>
          <w:b/>
          <w:bCs/>
        </w:rPr>
        <w:t>чей силы</w:t>
      </w:r>
      <w:r w:rsidR="0061619F">
        <w:rPr>
          <w:rFonts w:cs="Tahoma"/>
          <w:b/>
          <w:bCs/>
        </w:rPr>
        <w:t>.</w:t>
      </w:r>
    </w:p>
    <w:p w14:paraId="008D14B7" w14:textId="1FB677A0" w:rsidR="00C167F2" w:rsidRDefault="00BA1EFC" w:rsidP="00132889">
      <w:pPr>
        <w:tabs>
          <w:tab w:val="left" w:pos="10260"/>
        </w:tabs>
        <w:spacing w:after="0" w:line="240" w:lineRule="auto"/>
        <w:ind w:firstLine="567"/>
        <w:jc w:val="both"/>
        <w:rPr>
          <w:rFonts w:cs="Tahoma"/>
          <w:bCs/>
        </w:rPr>
      </w:pPr>
      <w:r w:rsidRPr="00BA1EFC">
        <w:rPr>
          <w:rFonts w:cs="Tahoma"/>
          <w:bCs/>
        </w:rPr>
        <w:lastRenderedPageBreak/>
        <w:t xml:space="preserve">Воздействие на окружающую среду перевозок материалов и рабочей силы не относится </w:t>
      </w:r>
      <w:r w:rsidR="008F123B">
        <w:rPr>
          <w:rFonts w:cs="Tahoma"/>
          <w:bCs/>
        </w:rPr>
        <w:br/>
      </w:r>
      <w:r w:rsidRPr="00BA1EFC">
        <w:rPr>
          <w:rFonts w:cs="Tahoma"/>
          <w:bCs/>
        </w:rPr>
        <w:t>к существенным, т.к. не выделяется среди прочих воздействий масштабностью, продолжительностью и затратностью.</w:t>
      </w:r>
    </w:p>
    <w:p w14:paraId="3F6063E2" w14:textId="03304AB1" w:rsidR="00BA1EFC" w:rsidRPr="00C167F2" w:rsidRDefault="00382162" w:rsidP="00132889">
      <w:pPr>
        <w:tabs>
          <w:tab w:val="left" w:pos="10260"/>
        </w:tabs>
        <w:spacing w:after="0" w:line="240" w:lineRule="auto"/>
        <w:ind w:firstLine="567"/>
        <w:jc w:val="both"/>
        <w:rPr>
          <w:rFonts w:cs="Tahoma"/>
          <w:b/>
          <w:bCs/>
          <w:color w:val="943634" w:themeColor="accent2" w:themeShade="BF"/>
        </w:rPr>
      </w:pPr>
      <w:r w:rsidRPr="00CB02C4">
        <w:rPr>
          <w:rFonts w:ascii="Calibri" w:hAnsi="Calibri" w:cs="Tahoma"/>
          <w:b/>
          <w:bCs/>
          <w:noProof/>
          <w:sz w:val="24"/>
        </w:rPr>
        <w:drawing>
          <wp:anchor distT="0" distB="0" distL="114300" distR="114300" simplePos="0" relativeHeight="251663872" behindDoc="0" locked="0" layoutInCell="1" allowOverlap="1" wp14:anchorId="6DFC3BAF" wp14:editId="4077F251">
            <wp:simplePos x="0" y="0"/>
            <wp:positionH relativeFrom="margin">
              <wp:posOffset>2577465</wp:posOffset>
            </wp:positionH>
            <wp:positionV relativeFrom="margin">
              <wp:posOffset>1638300</wp:posOffset>
            </wp:positionV>
            <wp:extent cx="3171825" cy="2924175"/>
            <wp:effectExtent l="0" t="0" r="9525" b="0"/>
            <wp:wrapSquare wrapText="bothSides"/>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14:paraId="6FE49FCE" w14:textId="77777777" w:rsidR="00C167F2" w:rsidRPr="00C167F2" w:rsidRDefault="00C167F2" w:rsidP="0087734C">
      <w:pPr>
        <w:tabs>
          <w:tab w:val="left" w:pos="10260"/>
        </w:tabs>
        <w:spacing w:after="0" w:line="240" w:lineRule="auto"/>
        <w:ind w:firstLine="567"/>
        <w:jc w:val="both"/>
        <w:rPr>
          <w:bCs/>
          <w:iCs/>
        </w:rPr>
      </w:pPr>
      <w:r w:rsidRPr="00C167F2">
        <w:rPr>
          <w:rFonts w:cs="Tahoma"/>
          <w:b/>
          <w:bCs/>
        </w:rPr>
        <w:t>Общие расходы и инвестиции на охрану окруж</w:t>
      </w:r>
      <w:r w:rsidR="00844801">
        <w:rPr>
          <w:rFonts w:cs="Tahoma"/>
          <w:b/>
          <w:bCs/>
        </w:rPr>
        <w:t>ающей среды с разбивкой по типу</w:t>
      </w:r>
      <w:r w:rsidR="0061619F">
        <w:rPr>
          <w:rFonts w:cs="Tahoma"/>
          <w:b/>
          <w:bCs/>
        </w:rPr>
        <w:t>.</w:t>
      </w:r>
    </w:p>
    <w:p w14:paraId="30D38AD0" w14:textId="7F8CB85E" w:rsidR="008266A8" w:rsidRPr="008266A8" w:rsidRDefault="008266A8" w:rsidP="00132889">
      <w:pPr>
        <w:spacing w:after="0" w:line="240" w:lineRule="auto"/>
        <w:ind w:firstLine="567"/>
        <w:jc w:val="both"/>
        <w:rPr>
          <w:rFonts w:cs="Tahoma"/>
          <w:bCs/>
        </w:rPr>
      </w:pPr>
      <w:r w:rsidRPr="008266A8">
        <w:rPr>
          <w:rFonts w:cs="Tahoma"/>
          <w:bCs/>
        </w:rPr>
        <w:t>Общие расходы н</w:t>
      </w:r>
      <w:r w:rsidR="00382162">
        <w:rPr>
          <w:rFonts w:cs="Tahoma"/>
          <w:bCs/>
        </w:rPr>
        <w:t>а охрану окружающей среды в 2021</w:t>
      </w:r>
      <w:r w:rsidRPr="008266A8">
        <w:rPr>
          <w:rFonts w:cs="Tahoma"/>
          <w:bCs/>
        </w:rPr>
        <w:t xml:space="preserve"> году составили 1</w:t>
      </w:r>
      <w:r w:rsidR="00382162">
        <w:rPr>
          <w:rFonts w:cs="Tahoma"/>
          <w:bCs/>
        </w:rPr>
        <w:t>7</w:t>
      </w:r>
      <w:r w:rsidRPr="008266A8">
        <w:rPr>
          <w:rFonts w:cs="Tahoma"/>
          <w:bCs/>
        </w:rPr>
        <w:t xml:space="preserve"> </w:t>
      </w:r>
      <w:r w:rsidR="00382162">
        <w:rPr>
          <w:rFonts w:cs="Tahoma"/>
          <w:bCs/>
        </w:rPr>
        <w:t>811</w:t>
      </w:r>
      <w:r w:rsidR="008F123B">
        <w:rPr>
          <w:rFonts w:cs="Tahoma"/>
          <w:bCs/>
        </w:rPr>
        <w:t xml:space="preserve"> тыс. руб., </w:t>
      </w:r>
      <w:r w:rsidRPr="008266A8">
        <w:rPr>
          <w:rFonts w:cs="Tahoma"/>
          <w:bCs/>
        </w:rPr>
        <w:t>из них:</w:t>
      </w:r>
    </w:p>
    <w:p w14:paraId="3E811379" w14:textId="0716726C" w:rsidR="008266A8" w:rsidRPr="008266A8" w:rsidRDefault="008266A8" w:rsidP="00132889">
      <w:pPr>
        <w:spacing w:after="0" w:line="240" w:lineRule="auto"/>
        <w:ind w:firstLine="567"/>
        <w:jc w:val="both"/>
        <w:rPr>
          <w:rFonts w:cs="Tahoma"/>
          <w:bCs/>
        </w:rPr>
      </w:pPr>
      <w:r w:rsidRPr="008266A8">
        <w:rPr>
          <w:rFonts w:cs="Tahoma"/>
          <w:bCs/>
        </w:rPr>
        <w:t xml:space="preserve">на обращение с отходами – </w:t>
      </w:r>
      <w:r w:rsidR="00382162">
        <w:rPr>
          <w:rFonts w:cs="Tahoma"/>
          <w:bCs/>
        </w:rPr>
        <w:t>6 173,00</w:t>
      </w:r>
      <w:r w:rsidRPr="008266A8">
        <w:rPr>
          <w:rFonts w:cs="Tahoma"/>
          <w:bCs/>
        </w:rPr>
        <w:t xml:space="preserve"> тыс. руб.,</w:t>
      </w:r>
    </w:p>
    <w:p w14:paraId="78D4CE7D" w14:textId="7653D177" w:rsidR="008266A8" w:rsidRPr="008266A8" w:rsidRDefault="008266A8" w:rsidP="00132889">
      <w:pPr>
        <w:spacing w:after="0" w:line="240" w:lineRule="auto"/>
        <w:ind w:firstLine="567"/>
        <w:jc w:val="both"/>
        <w:rPr>
          <w:rFonts w:cs="Tahoma"/>
          <w:bCs/>
        </w:rPr>
      </w:pPr>
      <w:r w:rsidRPr="008266A8">
        <w:rPr>
          <w:rFonts w:cs="Tahoma"/>
          <w:bCs/>
        </w:rPr>
        <w:t xml:space="preserve">на сбор и очистку сточных вод – </w:t>
      </w:r>
      <w:r w:rsidR="00382162">
        <w:rPr>
          <w:rFonts w:cs="Tahoma"/>
          <w:bCs/>
        </w:rPr>
        <w:t>688,00</w:t>
      </w:r>
      <w:r w:rsidRPr="008266A8">
        <w:rPr>
          <w:rFonts w:cs="Tahoma"/>
          <w:bCs/>
        </w:rPr>
        <w:t xml:space="preserve"> тыс. руб.,</w:t>
      </w:r>
    </w:p>
    <w:p w14:paraId="170280D5" w14:textId="4D81CD2F" w:rsidR="008266A8" w:rsidRPr="008266A8" w:rsidRDefault="008266A8" w:rsidP="00132889">
      <w:pPr>
        <w:spacing w:after="0" w:line="240" w:lineRule="auto"/>
        <w:ind w:firstLine="567"/>
        <w:jc w:val="both"/>
        <w:rPr>
          <w:rFonts w:cs="Tahoma"/>
          <w:bCs/>
        </w:rPr>
      </w:pPr>
      <w:r w:rsidRPr="008266A8">
        <w:rPr>
          <w:rFonts w:cs="Tahoma"/>
          <w:bCs/>
        </w:rPr>
        <w:t xml:space="preserve">на охрану атмосферного воздуха – </w:t>
      </w:r>
      <w:r w:rsidR="00382162">
        <w:rPr>
          <w:rFonts w:cs="Tahoma"/>
          <w:bCs/>
        </w:rPr>
        <w:t>2 459,00</w:t>
      </w:r>
      <w:r w:rsidRPr="008266A8">
        <w:rPr>
          <w:rFonts w:cs="Tahoma"/>
          <w:bCs/>
        </w:rPr>
        <w:t xml:space="preserve"> тыс. руб.,</w:t>
      </w:r>
    </w:p>
    <w:p w14:paraId="561522C0" w14:textId="5CAC7A72" w:rsidR="008266A8" w:rsidRPr="008266A8" w:rsidRDefault="00FD3D2C" w:rsidP="00397434">
      <w:pPr>
        <w:spacing w:after="0" w:line="240" w:lineRule="auto"/>
        <w:ind w:firstLine="567"/>
        <w:jc w:val="both"/>
        <w:rPr>
          <w:rFonts w:cs="Tahoma"/>
          <w:bCs/>
        </w:rPr>
      </w:pPr>
      <w:r>
        <w:rPr>
          <w:rFonts w:cs="Tahoma"/>
          <w:bCs/>
        </w:rPr>
        <w:t xml:space="preserve">на сохранение </w:t>
      </w:r>
      <w:r w:rsidR="008266A8" w:rsidRPr="008266A8">
        <w:rPr>
          <w:rFonts w:cs="Tahoma"/>
          <w:bCs/>
        </w:rPr>
        <w:t xml:space="preserve">биоразнообразия – </w:t>
      </w:r>
      <w:r w:rsidR="00382162">
        <w:rPr>
          <w:rFonts w:cs="Tahoma"/>
          <w:bCs/>
        </w:rPr>
        <w:t>7</w:t>
      </w:r>
      <w:r w:rsidR="003147D5">
        <w:rPr>
          <w:rFonts w:cs="Tahoma"/>
          <w:bCs/>
        </w:rPr>
        <w:t>1</w:t>
      </w:r>
      <w:r w:rsidR="00382162">
        <w:rPr>
          <w:rFonts w:cs="Tahoma"/>
          <w:bCs/>
        </w:rPr>
        <w:t>3,00</w:t>
      </w:r>
      <w:r w:rsidR="008266A8" w:rsidRPr="008266A8">
        <w:rPr>
          <w:rFonts w:cs="Tahoma"/>
          <w:bCs/>
        </w:rPr>
        <w:t xml:space="preserve"> тыс. руб.,</w:t>
      </w:r>
    </w:p>
    <w:p w14:paraId="03E30282" w14:textId="7B5AF18F" w:rsidR="00CC6101" w:rsidRPr="00C167F2" w:rsidRDefault="008266A8" w:rsidP="00397434">
      <w:pPr>
        <w:spacing w:after="0" w:line="240" w:lineRule="auto"/>
        <w:ind w:firstLine="567"/>
        <w:jc w:val="both"/>
        <w:rPr>
          <w:rFonts w:cs="Tahoma"/>
          <w:b/>
          <w:bCs/>
          <w:color w:val="943634" w:themeColor="accent2" w:themeShade="BF"/>
          <w:sz w:val="24"/>
          <w:szCs w:val="24"/>
        </w:rPr>
      </w:pPr>
      <w:r w:rsidRPr="008266A8">
        <w:rPr>
          <w:rFonts w:cs="Tahoma"/>
          <w:bCs/>
        </w:rPr>
        <w:t xml:space="preserve">на другие направления в сфере охраны окружающей среды – </w:t>
      </w:r>
      <w:r w:rsidR="00382162">
        <w:rPr>
          <w:rFonts w:cs="Tahoma"/>
          <w:bCs/>
        </w:rPr>
        <w:t>7 778,00</w:t>
      </w:r>
      <w:r w:rsidRPr="008266A8">
        <w:rPr>
          <w:rFonts w:cs="Tahoma"/>
          <w:bCs/>
        </w:rPr>
        <w:t xml:space="preserve"> тыс. руб.</w:t>
      </w:r>
    </w:p>
    <w:p w14:paraId="36E3F823" w14:textId="77777777" w:rsidR="00C167F2" w:rsidRPr="00844801" w:rsidRDefault="00C167F2" w:rsidP="00397434">
      <w:pPr>
        <w:tabs>
          <w:tab w:val="left" w:pos="1660"/>
        </w:tabs>
        <w:spacing w:after="0" w:line="240" w:lineRule="auto"/>
        <w:ind w:firstLine="567"/>
        <w:rPr>
          <w:rFonts w:cs="Tahoma"/>
          <w:b/>
          <w:bCs/>
        </w:rPr>
      </w:pPr>
      <w:r w:rsidRPr="00844801">
        <w:rPr>
          <w:rFonts w:cs="Tahoma"/>
          <w:b/>
          <w:bCs/>
        </w:rPr>
        <w:t>Энергия, сэкономленная в результате мероприятий по снижению э</w:t>
      </w:r>
      <w:r w:rsidR="00CC6101">
        <w:rPr>
          <w:rFonts w:cs="Tahoma"/>
          <w:b/>
          <w:bCs/>
        </w:rPr>
        <w:t>нергопотребления и повышению эне</w:t>
      </w:r>
      <w:r w:rsidRPr="00844801">
        <w:rPr>
          <w:rFonts w:cs="Tahoma"/>
          <w:b/>
          <w:bCs/>
        </w:rPr>
        <w:t>ргоэффек</w:t>
      </w:r>
      <w:r w:rsidR="00844801">
        <w:rPr>
          <w:rFonts w:cs="Tahoma"/>
          <w:b/>
          <w:bCs/>
        </w:rPr>
        <w:t>тивности</w:t>
      </w:r>
      <w:r w:rsidR="0061619F">
        <w:rPr>
          <w:rFonts w:cs="Tahoma"/>
          <w:b/>
          <w:bCs/>
        </w:rPr>
        <w:t>.</w:t>
      </w:r>
    </w:p>
    <w:p w14:paraId="4FC4FDF8" w14:textId="77777777" w:rsidR="00382162" w:rsidRDefault="00382162" w:rsidP="00397434">
      <w:pPr>
        <w:spacing w:after="0" w:line="240" w:lineRule="auto"/>
        <w:ind w:firstLine="567"/>
        <w:jc w:val="both"/>
      </w:pPr>
      <w:r>
        <w:t xml:space="preserve">В результате реализации мероприятий по снижению энергопотребления и повышению энергоэффективности в 2021 году сэкономлено энергии 6,49 т.у.т.; </w:t>
      </w:r>
    </w:p>
    <w:p w14:paraId="10885BAF" w14:textId="22509CDE" w:rsidR="00E05E06" w:rsidRDefault="00FD3D2C" w:rsidP="00397434">
      <w:pPr>
        <w:spacing w:after="0" w:line="240" w:lineRule="auto"/>
        <w:ind w:firstLine="567"/>
        <w:jc w:val="both"/>
      </w:pPr>
      <w:r>
        <w:t xml:space="preserve">18,83 </w:t>
      </w:r>
      <w:r w:rsidR="000532DB">
        <w:t>тыс. кВт*ч</w:t>
      </w:r>
      <w:r w:rsidR="00382162">
        <w:t xml:space="preserve"> - за счет мероприятий: Отключение трансформаторов на подстанциях с сезонной нагрузкой и Отключение в режимах малых нагрузок трансформаторов на ПС с 2-мя и более трансформаторами.</w:t>
      </w:r>
    </w:p>
    <w:p w14:paraId="5A31F0E2" w14:textId="77777777" w:rsidR="008266A8" w:rsidRDefault="008266A8" w:rsidP="00397434">
      <w:pPr>
        <w:spacing w:after="0" w:line="240" w:lineRule="auto"/>
        <w:ind w:firstLine="567"/>
        <w:jc w:val="both"/>
      </w:pPr>
    </w:p>
    <w:p w14:paraId="48F303AA" w14:textId="77777777" w:rsidR="00C167F2" w:rsidRPr="00844801" w:rsidRDefault="00C167F2" w:rsidP="00397434">
      <w:pPr>
        <w:tabs>
          <w:tab w:val="left" w:pos="1660"/>
        </w:tabs>
        <w:spacing w:after="120" w:line="240" w:lineRule="auto"/>
        <w:ind w:firstLine="567"/>
        <w:rPr>
          <w:rFonts w:cs="Tahoma"/>
          <w:b/>
          <w:bCs/>
        </w:rPr>
      </w:pPr>
      <w:r w:rsidRPr="00844801">
        <w:rPr>
          <w:rFonts w:cs="Tahoma"/>
          <w:b/>
          <w:bCs/>
        </w:rPr>
        <w:t>Инициативы по предоставлению энергоэффективных или основанных на использовании возобновляемой энергии продуктов и услуг, и снижении потребности в энергии в резуль</w:t>
      </w:r>
      <w:r w:rsidR="00844801">
        <w:rPr>
          <w:rFonts w:cs="Tahoma"/>
          <w:b/>
          <w:bCs/>
        </w:rPr>
        <w:t>тате этих инициатив</w:t>
      </w:r>
      <w:r w:rsidR="0061619F">
        <w:rPr>
          <w:rFonts w:cs="Tahoma"/>
          <w:b/>
          <w:bCs/>
        </w:rPr>
        <w:t>.</w:t>
      </w:r>
    </w:p>
    <w:tbl>
      <w:tblPr>
        <w:tblW w:w="9214" w:type="dxa"/>
        <w:tblInd w:w="108" w:type="dxa"/>
        <w:tblCellMar>
          <w:left w:w="0" w:type="dxa"/>
          <w:right w:w="0" w:type="dxa"/>
        </w:tblCellMar>
        <w:tblLook w:val="04A0" w:firstRow="1" w:lastRow="0" w:firstColumn="1" w:lastColumn="0" w:noHBand="0" w:noVBand="1"/>
      </w:tblPr>
      <w:tblGrid>
        <w:gridCol w:w="709"/>
        <w:gridCol w:w="3260"/>
        <w:gridCol w:w="5245"/>
      </w:tblGrid>
      <w:tr w:rsidR="00E05E06" w:rsidRPr="0061619F" w14:paraId="0D0CE7FC" w14:textId="77777777" w:rsidTr="0061619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E06A60" w14:textId="77777777" w:rsidR="00E05E06" w:rsidRPr="0061619F" w:rsidRDefault="00E05E06" w:rsidP="00F616F1">
            <w:pPr>
              <w:autoSpaceDE w:val="0"/>
              <w:autoSpaceDN w:val="0"/>
              <w:spacing w:after="0" w:line="240" w:lineRule="auto"/>
              <w:jc w:val="center"/>
              <w:rPr>
                <w:rFonts w:ascii="Calibri" w:eastAsia="Calibri" w:hAnsi="Calibri"/>
                <w:b/>
                <w:bCs/>
              </w:rPr>
            </w:pPr>
            <w:r w:rsidRPr="0061619F">
              <w:rPr>
                <w:rFonts w:ascii="Calibri" w:hAnsi="Calibri"/>
                <w:b/>
                <w:bCs/>
              </w:rPr>
              <w:t>№ пп</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5DA1A5" w14:textId="77777777" w:rsidR="00E05E06" w:rsidRPr="0061619F" w:rsidRDefault="00E05E06" w:rsidP="00F616F1">
            <w:pPr>
              <w:autoSpaceDE w:val="0"/>
              <w:autoSpaceDN w:val="0"/>
              <w:spacing w:after="0" w:line="240" w:lineRule="auto"/>
              <w:jc w:val="center"/>
              <w:rPr>
                <w:rFonts w:ascii="Calibri" w:eastAsia="Calibri" w:hAnsi="Calibri"/>
                <w:b/>
                <w:bCs/>
              </w:rPr>
            </w:pPr>
            <w:r w:rsidRPr="0061619F">
              <w:rPr>
                <w:rFonts w:ascii="Calibri" w:hAnsi="Calibri"/>
                <w:b/>
                <w:bCs/>
              </w:rPr>
              <w:t>Наименование мероприятия</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0EF655" w14:textId="77777777" w:rsidR="00E05E06" w:rsidRPr="0061619F" w:rsidRDefault="00E05E06" w:rsidP="00F616F1">
            <w:pPr>
              <w:autoSpaceDE w:val="0"/>
              <w:autoSpaceDN w:val="0"/>
              <w:spacing w:after="0" w:line="240" w:lineRule="auto"/>
              <w:jc w:val="center"/>
              <w:rPr>
                <w:rFonts w:ascii="Calibri" w:eastAsia="Calibri" w:hAnsi="Calibri"/>
                <w:b/>
                <w:bCs/>
                <w:vertAlign w:val="superscript"/>
              </w:rPr>
            </w:pPr>
            <w:r w:rsidRPr="0061619F">
              <w:rPr>
                <w:rFonts w:ascii="Calibri" w:hAnsi="Calibri"/>
                <w:b/>
                <w:bCs/>
              </w:rPr>
              <w:t>Статус выполнения</w:t>
            </w:r>
          </w:p>
        </w:tc>
      </w:tr>
      <w:tr w:rsidR="00E05E06" w:rsidRPr="0061619F" w14:paraId="6F393540" w14:textId="77777777" w:rsidTr="00382162">
        <w:trPr>
          <w:trHeight w:val="657"/>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32C5E80" w14:textId="77777777" w:rsidR="00E05E06" w:rsidRPr="0061619F" w:rsidRDefault="00E05E06" w:rsidP="00F616F1">
            <w:pPr>
              <w:autoSpaceDE w:val="0"/>
              <w:autoSpaceDN w:val="0"/>
              <w:spacing w:after="0" w:line="240" w:lineRule="auto"/>
              <w:jc w:val="center"/>
              <w:rPr>
                <w:rFonts w:ascii="Calibri" w:eastAsia="Calibri" w:hAnsi="Calibri"/>
              </w:rPr>
            </w:pPr>
            <w:r w:rsidRPr="0061619F">
              <w:rPr>
                <w:rFonts w:ascii="Calibri" w:hAnsi="Calibri"/>
              </w:rPr>
              <w:t>1</w:t>
            </w:r>
          </w:p>
        </w:tc>
        <w:tc>
          <w:tcPr>
            <w:tcW w:w="326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99880B9" w14:textId="1656B42C" w:rsidR="00E05E06" w:rsidRPr="0061619F" w:rsidRDefault="00382162" w:rsidP="00F616F1">
            <w:pPr>
              <w:autoSpaceDE w:val="0"/>
              <w:autoSpaceDN w:val="0"/>
              <w:spacing w:after="0" w:line="240" w:lineRule="auto"/>
              <w:jc w:val="center"/>
              <w:rPr>
                <w:rFonts w:ascii="Calibri" w:eastAsia="Calibri" w:hAnsi="Calibri"/>
              </w:rPr>
            </w:pPr>
            <w:r w:rsidRPr="00382162">
              <w:rPr>
                <w:rFonts w:ascii="Calibri" w:hAnsi="Calibri"/>
              </w:rPr>
              <w:t>Отключение трансформаторов на подстанциях с сезонной нагрузкой</w:t>
            </w:r>
          </w:p>
        </w:tc>
        <w:tc>
          <w:tcPr>
            <w:tcW w:w="524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A8F1C30" w14:textId="57EF8D68" w:rsidR="00E05E06" w:rsidRPr="0061619F" w:rsidRDefault="00382162" w:rsidP="0061619F">
            <w:pPr>
              <w:spacing w:after="0" w:line="240" w:lineRule="auto"/>
              <w:jc w:val="both"/>
              <w:rPr>
                <w:rFonts w:ascii="Calibri" w:eastAsia="Calibri" w:hAnsi="Calibri"/>
              </w:rPr>
            </w:pPr>
            <w:r w:rsidRPr="00382162">
              <w:rPr>
                <w:rFonts w:ascii="Calibri" w:hAnsi="Calibri"/>
              </w:rPr>
              <w:t>Экономия от реализации мероприятия в 2021 году составила 13.47 тыс. кВт*ч, что в денежном выражении составляет 0.0661 млн. руб.</w:t>
            </w:r>
          </w:p>
        </w:tc>
      </w:tr>
      <w:tr w:rsidR="00382162" w:rsidRPr="0061619F" w14:paraId="60DCA67C" w14:textId="77777777" w:rsidTr="00382162">
        <w:trPr>
          <w:trHeight w:val="65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29DCF5" w14:textId="5A1125B7" w:rsidR="00382162" w:rsidRPr="0061619F" w:rsidRDefault="00382162" w:rsidP="00F616F1">
            <w:pPr>
              <w:autoSpaceDE w:val="0"/>
              <w:autoSpaceDN w:val="0"/>
              <w:spacing w:after="0" w:line="240" w:lineRule="auto"/>
              <w:jc w:val="center"/>
              <w:rPr>
                <w:rFonts w:ascii="Calibri" w:hAnsi="Calibri"/>
              </w:rPr>
            </w:pPr>
            <w:r>
              <w:rPr>
                <w:rFonts w:ascii="Calibri" w:hAnsi="Calibri"/>
              </w:rPr>
              <w:t>2</w:t>
            </w:r>
          </w:p>
        </w:tc>
        <w:tc>
          <w:tcPr>
            <w:tcW w:w="3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0E616B" w14:textId="11DEE5E2" w:rsidR="00382162" w:rsidRPr="00382162" w:rsidRDefault="00382162" w:rsidP="00F616F1">
            <w:pPr>
              <w:autoSpaceDE w:val="0"/>
              <w:autoSpaceDN w:val="0"/>
              <w:spacing w:after="0" w:line="240" w:lineRule="auto"/>
              <w:jc w:val="center"/>
              <w:rPr>
                <w:rFonts w:ascii="Calibri" w:hAnsi="Calibri"/>
              </w:rPr>
            </w:pPr>
            <w:r w:rsidRPr="00382162">
              <w:rPr>
                <w:rFonts w:ascii="Calibri" w:hAnsi="Calibri"/>
              </w:rPr>
              <w:t>Отключение в режимах малых нагрузок трансформаторов на ПС с 2-мя и более трансформаторами</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BC2B7A" w14:textId="050A6F94" w:rsidR="00382162" w:rsidRPr="00382162" w:rsidRDefault="00382162" w:rsidP="0061619F">
            <w:pPr>
              <w:spacing w:after="0" w:line="240" w:lineRule="auto"/>
              <w:jc w:val="both"/>
              <w:rPr>
                <w:rFonts w:ascii="Calibri" w:hAnsi="Calibri"/>
              </w:rPr>
            </w:pPr>
            <w:r w:rsidRPr="00382162">
              <w:rPr>
                <w:rFonts w:ascii="Calibri" w:hAnsi="Calibri"/>
              </w:rPr>
              <w:t>Экономия от реализации мероприятия в 2021 году составила 5,36 тыс. кВт*ч, что в денежном выражении составляет 0.0263 млн. руб.</w:t>
            </w:r>
          </w:p>
        </w:tc>
      </w:tr>
    </w:tbl>
    <w:p w14:paraId="00BCD3F6" w14:textId="77777777" w:rsidR="00C167F2" w:rsidRPr="00844801" w:rsidRDefault="00C167F2" w:rsidP="00844801">
      <w:pPr>
        <w:tabs>
          <w:tab w:val="left" w:pos="1660"/>
        </w:tabs>
        <w:spacing w:after="0" w:line="240" w:lineRule="auto"/>
        <w:jc w:val="both"/>
        <w:rPr>
          <w:rFonts w:cs="Tahoma"/>
          <w:b/>
          <w:bCs/>
          <w:color w:val="943634" w:themeColor="accent2" w:themeShade="BF"/>
          <w:sz w:val="20"/>
          <w:szCs w:val="20"/>
        </w:rPr>
      </w:pPr>
    </w:p>
    <w:p w14:paraId="671C33A5" w14:textId="77777777" w:rsidR="00C167F2" w:rsidRPr="00844801" w:rsidRDefault="00C167F2" w:rsidP="0087734C">
      <w:pPr>
        <w:tabs>
          <w:tab w:val="left" w:pos="1660"/>
        </w:tabs>
        <w:spacing w:after="0" w:line="240" w:lineRule="auto"/>
        <w:ind w:firstLine="567"/>
        <w:jc w:val="both"/>
        <w:rPr>
          <w:rFonts w:cs="Tahoma"/>
          <w:b/>
          <w:bCs/>
        </w:rPr>
      </w:pPr>
      <w:r w:rsidRPr="00844801">
        <w:rPr>
          <w:rFonts w:cs="Tahoma"/>
          <w:b/>
          <w:bCs/>
        </w:rPr>
        <w:t>Полные прямые и косвенные выбросы пар</w:t>
      </w:r>
      <w:r w:rsidR="00844801">
        <w:rPr>
          <w:rFonts w:cs="Tahoma"/>
          <w:b/>
          <w:bCs/>
        </w:rPr>
        <w:t>никовых газов с указанием массы</w:t>
      </w:r>
    </w:p>
    <w:p w14:paraId="620AF85B" w14:textId="77777777" w:rsidR="00382162" w:rsidRPr="00382162" w:rsidRDefault="00382162" w:rsidP="00132889">
      <w:pPr>
        <w:spacing w:after="0" w:line="240" w:lineRule="auto"/>
        <w:ind w:firstLine="567"/>
        <w:jc w:val="both"/>
        <w:rPr>
          <w:rFonts w:cs="Cambria"/>
        </w:rPr>
      </w:pPr>
      <w:r w:rsidRPr="00382162">
        <w:rPr>
          <w:rFonts w:cs="Cambria"/>
        </w:rPr>
        <w:t xml:space="preserve">Расчет выбросов парниковых газов выполнен в соответствии с Приказом МПР РФ от 30.06.2015 г. № 300, с использованием РД 153-34.0-02.318-2001 «Методические указания по расчету валового выброса двуокиси углерода в атмосферу от котлов ТЭС и котельных». </w:t>
      </w:r>
    </w:p>
    <w:p w14:paraId="59E69798" w14:textId="77777777" w:rsidR="00382162" w:rsidRPr="00382162" w:rsidRDefault="00382162" w:rsidP="00132889">
      <w:pPr>
        <w:spacing w:after="0" w:line="240" w:lineRule="auto"/>
        <w:ind w:firstLine="567"/>
        <w:jc w:val="both"/>
        <w:rPr>
          <w:rFonts w:cs="Cambria"/>
        </w:rPr>
      </w:pPr>
      <w:r w:rsidRPr="00382162">
        <w:rPr>
          <w:rFonts w:cs="Cambria"/>
        </w:rPr>
        <w:t xml:space="preserve">Количество выбросов парниковых газов за 2021 год из всех источников, находящихся в собственности или под управлением предприятия в результате производства электричества и тепла составило 141579,70 тонн. </w:t>
      </w:r>
    </w:p>
    <w:p w14:paraId="44BBFAA6" w14:textId="4A5DE192" w:rsidR="00844801" w:rsidRDefault="00382162" w:rsidP="00132889">
      <w:pPr>
        <w:spacing w:after="0" w:line="240" w:lineRule="auto"/>
        <w:ind w:firstLine="567"/>
        <w:jc w:val="both"/>
        <w:rPr>
          <w:rFonts w:cs="Cambria"/>
        </w:rPr>
      </w:pPr>
      <w:r w:rsidRPr="00382162">
        <w:rPr>
          <w:rFonts w:cs="Cambria"/>
        </w:rPr>
        <w:t>Учет косвенных энергетических и прочих выбросов парниковых газов не ведется.</w:t>
      </w:r>
    </w:p>
    <w:p w14:paraId="0EA3763C" w14:textId="076EBF6B" w:rsidR="00382162" w:rsidRDefault="00382162" w:rsidP="00132889">
      <w:pPr>
        <w:spacing w:after="0" w:line="240" w:lineRule="auto"/>
        <w:ind w:firstLine="567"/>
        <w:jc w:val="both"/>
        <w:rPr>
          <w:rFonts w:cs="Cambria"/>
        </w:rPr>
      </w:pPr>
    </w:p>
    <w:p w14:paraId="3EB217DB" w14:textId="77777777" w:rsidR="008F123B" w:rsidRPr="00844801" w:rsidRDefault="008F123B" w:rsidP="00132889">
      <w:pPr>
        <w:spacing w:after="0" w:line="240" w:lineRule="auto"/>
        <w:ind w:firstLine="567"/>
        <w:jc w:val="both"/>
        <w:rPr>
          <w:rFonts w:cs="Cambria"/>
        </w:rPr>
      </w:pPr>
    </w:p>
    <w:p w14:paraId="7A8B943C" w14:textId="77777777" w:rsidR="00C167F2" w:rsidRPr="00844801" w:rsidRDefault="00C167F2" w:rsidP="0087734C">
      <w:pPr>
        <w:spacing w:after="0" w:line="240" w:lineRule="auto"/>
        <w:ind w:firstLine="567"/>
        <w:jc w:val="both"/>
        <w:rPr>
          <w:rFonts w:cs="Tahoma"/>
          <w:b/>
          <w:bCs/>
        </w:rPr>
      </w:pPr>
      <w:r w:rsidRPr="00844801">
        <w:rPr>
          <w:rFonts w:cs="Tahoma"/>
          <w:b/>
          <w:bCs/>
        </w:rPr>
        <w:lastRenderedPageBreak/>
        <w:t>Выбросы озоноразруш</w:t>
      </w:r>
      <w:r w:rsidR="00844801">
        <w:rPr>
          <w:rFonts w:cs="Tahoma"/>
          <w:b/>
          <w:bCs/>
        </w:rPr>
        <w:t>ающих веществ с указанием массы</w:t>
      </w:r>
      <w:r w:rsidR="0061619F">
        <w:rPr>
          <w:rFonts w:cs="Tahoma"/>
          <w:b/>
          <w:bCs/>
        </w:rPr>
        <w:t>.</w:t>
      </w:r>
    </w:p>
    <w:p w14:paraId="57C2AB25" w14:textId="77777777" w:rsidR="00C167F2" w:rsidRPr="00844801" w:rsidRDefault="00C167F2" w:rsidP="00132889">
      <w:pPr>
        <w:spacing w:after="0" w:line="240" w:lineRule="auto"/>
        <w:ind w:firstLine="567"/>
        <w:jc w:val="both"/>
        <w:rPr>
          <w:rFonts w:cs="Cambria"/>
        </w:rPr>
      </w:pPr>
      <w:r w:rsidRPr="00844801">
        <w:rPr>
          <w:rFonts w:cs="Cambria"/>
        </w:rPr>
        <w:t>Выбросы озоноразрушающих веществ отсутствуют.</w:t>
      </w:r>
    </w:p>
    <w:p w14:paraId="622C9344" w14:textId="77777777" w:rsidR="00844801" w:rsidRDefault="00844801" w:rsidP="00132889">
      <w:pPr>
        <w:tabs>
          <w:tab w:val="left" w:pos="1660"/>
        </w:tabs>
        <w:spacing w:after="0" w:line="240" w:lineRule="auto"/>
        <w:ind w:firstLine="567"/>
        <w:jc w:val="both"/>
        <w:rPr>
          <w:rFonts w:cs="Tahoma"/>
          <w:b/>
          <w:bCs/>
          <w:color w:val="943634" w:themeColor="accent2" w:themeShade="BF"/>
        </w:rPr>
      </w:pPr>
    </w:p>
    <w:p w14:paraId="631A75F6" w14:textId="77777777" w:rsidR="00C167F2" w:rsidRPr="00844801" w:rsidRDefault="00C167F2" w:rsidP="0087734C">
      <w:pPr>
        <w:tabs>
          <w:tab w:val="left" w:pos="1660"/>
        </w:tabs>
        <w:spacing w:after="0" w:line="240" w:lineRule="auto"/>
        <w:ind w:firstLine="567"/>
        <w:jc w:val="both"/>
        <w:rPr>
          <w:rFonts w:cs="Tahoma"/>
          <w:b/>
          <w:bCs/>
        </w:rPr>
      </w:pPr>
      <w:r w:rsidRPr="00844801">
        <w:rPr>
          <w:rFonts w:cs="Tahoma"/>
          <w:b/>
          <w:bCs/>
        </w:rPr>
        <w:t>Выбросы в атмосферу СО, NOX, SOX и других значимых загрязняющих веществ с указа</w:t>
      </w:r>
      <w:r w:rsidR="00844801">
        <w:rPr>
          <w:rFonts w:cs="Tahoma"/>
          <w:b/>
          <w:bCs/>
        </w:rPr>
        <w:t>нием типа и массы</w:t>
      </w:r>
      <w:r w:rsidR="0061619F">
        <w:rPr>
          <w:rFonts w:cs="Tahoma"/>
          <w:b/>
          <w:bCs/>
        </w:rPr>
        <w:t>.</w:t>
      </w:r>
    </w:p>
    <w:p w14:paraId="20FCE096" w14:textId="4817A908" w:rsidR="00382162" w:rsidRPr="00382162" w:rsidRDefault="0054429E" w:rsidP="00132889">
      <w:pPr>
        <w:spacing w:after="0" w:line="240" w:lineRule="auto"/>
        <w:ind w:firstLine="567"/>
        <w:jc w:val="both"/>
        <w:rPr>
          <w:rFonts w:ascii="Calibri" w:hAnsi="Calibri" w:cs="Cambria"/>
        </w:rPr>
      </w:pPr>
      <w:r w:rsidRPr="0054429E">
        <w:rPr>
          <w:rFonts w:ascii="Calibri" w:hAnsi="Calibri" w:cs="Cambria"/>
        </w:rPr>
        <w:t>Выбросы в атмосферу NOX, SOX и других значимых загрязняющих веществ АО «ЮЭСК» определяются расчетом на основе данных по конкретному объекту. Их количество за 2021 год составило 3</w:t>
      </w:r>
      <w:r w:rsidR="00FD3D2C">
        <w:rPr>
          <w:rFonts w:ascii="Calibri" w:hAnsi="Calibri" w:cs="Cambria"/>
        </w:rPr>
        <w:t xml:space="preserve"> </w:t>
      </w:r>
      <w:r w:rsidRPr="0054429E">
        <w:rPr>
          <w:rFonts w:ascii="Calibri" w:hAnsi="Calibri" w:cs="Cambria"/>
        </w:rPr>
        <w:t>360,256 тонн. Из них:</w:t>
      </w:r>
    </w:p>
    <w:p w14:paraId="2040AA38" w14:textId="43279186"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Твердые вещества – 707,430 тонн;</w:t>
      </w:r>
    </w:p>
    <w:p w14:paraId="6BCEE402" w14:textId="77777777"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Газообразные и жидкие вещества – 2 652,826тонн;</w:t>
      </w:r>
    </w:p>
    <w:p w14:paraId="7B0E0D5F" w14:textId="77777777"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Диоксид серы – 376,795 тонн;</w:t>
      </w:r>
    </w:p>
    <w:p w14:paraId="6523DE09" w14:textId="77777777"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Оксид углерода – 1 075,932 тонн;</w:t>
      </w:r>
    </w:p>
    <w:p w14:paraId="2C09E819" w14:textId="77777777"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Оксиды азота (в пересчете на NO2) – 879,362 тонн;</w:t>
      </w:r>
    </w:p>
    <w:p w14:paraId="1319BEFB" w14:textId="77777777"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летучие органические соединения [ЛОС] -320,734 тонн;</w:t>
      </w:r>
    </w:p>
    <w:p w14:paraId="5DC069FD" w14:textId="77777777"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прочие газообразные и жидкие - 0,003 тонн.</w:t>
      </w:r>
    </w:p>
    <w:p w14:paraId="79423D45" w14:textId="77777777" w:rsidR="00844801" w:rsidRPr="00382162" w:rsidRDefault="00844801" w:rsidP="00132889">
      <w:pPr>
        <w:spacing w:after="0" w:line="240" w:lineRule="auto"/>
        <w:ind w:firstLine="567"/>
        <w:contextualSpacing/>
        <w:jc w:val="both"/>
        <w:rPr>
          <w:rFonts w:ascii="Calibri" w:hAnsi="Calibri"/>
        </w:rPr>
      </w:pPr>
    </w:p>
    <w:p w14:paraId="7D356AFC" w14:textId="77777777" w:rsidR="00C167F2" w:rsidRPr="00844801" w:rsidRDefault="00C167F2" w:rsidP="0087734C">
      <w:pPr>
        <w:tabs>
          <w:tab w:val="left" w:pos="1660"/>
        </w:tabs>
        <w:spacing w:after="0" w:line="240" w:lineRule="auto"/>
        <w:ind w:firstLine="567"/>
        <w:jc w:val="both"/>
        <w:rPr>
          <w:rFonts w:cs="Tahoma"/>
          <w:b/>
          <w:bCs/>
        </w:rPr>
      </w:pPr>
      <w:r w:rsidRPr="00844801">
        <w:rPr>
          <w:rFonts w:cs="Tahoma"/>
          <w:b/>
          <w:bCs/>
        </w:rPr>
        <w:t>Общая масса отходов в разби</w:t>
      </w:r>
      <w:r w:rsidR="00844801" w:rsidRPr="00844801">
        <w:rPr>
          <w:rFonts w:cs="Tahoma"/>
          <w:b/>
          <w:bCs/>
        </w:rPr>
        <w:t>вке по типу и способу обращения</w:t>
      </w:r>
      <w:r w:rsidR="0061619F">
        <w:rPr>
          <w:rFonts w:cs="Tahoma"/>
          <w:b/>
          <w:bCs/>
        </w:rPr>
        <w:t>.</w:t>
      </w:r>
    </w:p>
    <w:p w14:paraId="61FB4AAF" w14:textId="1326D929" w:rsidR="00382162" w:rsidRPr="00382162" w:rsidRDefault="0054429E" w:rsidP="00132889">
      <w:pPr>
        <w:spacing w:after="0" w:line="240" w:lineRule="auto"/>
        <w:ind w:firstLine="567"/>
        <w:jc w:val="both"/>
        <w:rPr>
          <w:rFonts w:ascii="Calibri" w:hAnsi="Calibri"/>
        </w:rPr>
      </w:pPr>
      <w:r w:rsidRPr="0054429E">
        <w:rPr>
          <w:rFonts w:ascii="Calibri" w:hAnsi="Calibri"/>
        </w:rPr>
        <w:t>В результате деятельности предприятия за 2021 год образовалось 3</w:t>
      </w:r>
      <w:r w:rsidR="00FD3D2C">
        <w:rPr>
          <w:rFonts w:ascii="Calibri" w:hAnsi="Calibri"/>
        </w:rPr>
        <w:t xml:space="preserve"> </w:t>
      </w:r>
      <w:r w:rsidRPr="0054429E">
        <w:rPr>
          <w:rFonts w:ascii="Calibri" w:hAnsi="Calibri"/>
        </w:rPr>
        <w:t>726,313 тонны отходов. Из них:</w:t>
      </w:r>
    </w:p>
    <w:p w14:paraId="006D04A1" w14:textId="77777777"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1 класса опасности (ртутные лампы, ртутно-кварцевые, люминесцентные, утратившие потребительские свойства) – 0,06 тонн;</w:t>
      </w:r>
    </w:p>
    <w:p w14:paraId="71573AEC" w14:textId="77777777"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2 класса опасности (аккумуляторы) - 0,363 тонн;</w:t>
      </w:r>
    </w:p>
    <w:p w14:paraId="3A7C76E8" w14:textId="4C1893E1"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3 класса опасности (отходы минеральных масел моторных, отходы минеральных масел трансформаторных, не</w:t>
      </w:r>
      <w:r w:rsidR="00FD3D2C">
        <w:rPr>
          <w:rFonts w:ascii="Calibri" w:hAnsi="Calibri"/>
        </w:rPr>
        <w:t xml:space="preserve"> содержащих галогены) – 194,14 </w:t>
      </w:r>
      <w:r w:rsidRPr="00382162">
        <w:rPr>
          <w:rFonts w:ascii="Calibri" w:hAnsi="Calibri"/>
        </w:rPr>
        <w:t>тонн;</w:t>
      </w:r>
    </w:p>
    <w:p w14:paraId="53EA7B5F" w14:textId="0553B597"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4 класса опасности (обтирочный материал, загрязненный нефтью или нефтепродуктами (содержание нефти или нефтепродуктов не менее 15 %), покрышки пневматических шин с металлическим кордом отработанные, мусор от офисных и бытовых помещений организаций несортированный (исключая крупногабаритный), отходы (осадки) из выгр</w:t>
      </w:r>
      <w:r w:rsidR="00FD3D2C">
        <w:rPr>
          <w:rFonts w:ascii="Calibri" w:hAnsi="Calibri"/>
        </w:rPr>
        <w:t xml:space="preserve">ебных ям, </w:t>
      </w:r>
      <w:r w:rsidRPr="00382162">
        <w:rPr>
          <w:rFonts w:ascii="Calibri" w:hAnsi="Calibri"/>
        </w:rPr>
        <w:t>картриджи печатающих устройств с содержанием тонера менее 7 % отработанные) – 287,69 тонн;</w:t>
      </w:r>
    </w:p>
    <w:p w14:paraId="658BC43A" w14:textId="77777777" w:rsidR="00382162" w:rsidRPr="00382162" w:rsidRDefault="00382162" w:rsidP="008C3F5B">
      <w:pPr>
        <w:numPr>
          <w:ilvl w:val="0"/>
          <w:numId w:val="11"/>
        </w:numPr>
        <w:spacing w:after="0" w:line="240" w:lineRule="auto"/>
        <w:ind w:left="0" w:firstLine="567"/>
        <w:contextualSpacing/>
        <w:jc w:val="both"/>
        <w:rPr>
          <w:rFonts w:ascii="Calibri" w:hAnsi="Calibri"/>
        </w:rPr>
      </w:pPr>
      <w:r w:rsidRPr="00382162">
        <w:rPr>
          <w:rFonts w:ascii="Calibri" w:hAnsi="Calibri"/>
        </w:rPr>
        <w:t>5 класса опасности (обрезки и обрывки смешанных тканей, прочая продукция из натуральной древесины, утратившая потребительские свойства, незагрязненная, незагрязненная, отходы бумаги и картона от канцелярской деятельности и делопроизводства, отходы упаковочной бумаги незагрязненные, отходы упаковочного картона незагрязненные, отходы пленки полиэтилена и изделий из нее незагрязненные, отходы полиэтиленовой тары незагрязненной, лом изделий из стекла, абразивные круги отработанные, лом отработанных абразивных кругов,  , зола от сжигания древесного топлива практически неопасная, золошлаковая смесь от сжигания углей практически неопасная, отходы песка незагрязненные,) – 3244,06 тонн.</w:t>
      </w:r>
    </w:p>
    <w:p w14:paraId="3DF3C14F" w14:textId="618242A9" w:rsidR="00382162" w:rsidRPr="00382162" w:rsidRDefault="00382162" w:rsidP="00132889">
      <w:pPr>
        <w:spacing w:after="0" w:line="240" w:lineRule="auto"/>
        <w:ind w:firstLine="567"/>
        <w:jc w:val="both"/>
        <w:rPr>
          <w:rFonts w:ascii="Calibri" w:hAnsi="Calibri"/>
        </w:rPr>
      </w:pPr>
      <w:r w:rsidRPr="00382162">
        <w:rPr>
          <w:rFonts w:ascii="Calibri" w:hAnsi="Calibri"/>
        </w:rPr>
        <w:t>Из всех видов деятельности по обращению с отходами</w:t>
      </w:r>
      <w:r w:rsidR="008F123B">
        <w:rPr>
          <w:rFonts w:ascii="Calibri" w:hAnsi="Calibri"/>
        </w:rPr>
        <w:t xml:space="preserve"> АО «ЮЭСК» осуществляет только </w:t>
      </w:r>
      <w:r w:rsidR="008F123B">
        <w:rPr>
          <w:rFonts w:ascii="Calibri" w:hAnsi="Calibri"/>
        </w:rPr>
        <w:br/>
      </w:r>
      <w:r w:rsidRPr="00382162">
        <w:rPr>
          <w:rFonts w:ascii="Calibri" w:hAnsi="Calibri"/>
        </w:rPr>
        <w:t xml:space="preserve">транспортирование отходов от структурных подразделений Общества до мест их передачи специализированным предприятиям. Лицензия на указанный вид деятельности № (41)-3668-Т получена 01.06.2017 г. Отходы 1-3-го классов опасности (ртутные лампы, люминесцентные ртутьсодержащие трубки, отработавшие срок и заменяемые на энергосберегающие, отработанные масла, отработанные аккумуляторные батареи и др.) передаются на утилизацию специализированным организациям по договорам. Отходы 4 и 5 класса опасности передаются на размещение организациям, эксплуатирующим полигоны ТКО. Отходы 5 класса запрещенные к захоронению (отходы бумаги и картона </w:t>
      </w:r>
      <w:r w:rsidR="008F123B">
        <w:rPr>
          <w:rFonts w:ascii="Calibri" w:hAnsi="Calibri"/>
        </w:rPr>
        <w:br/>
      </w:r>
      <w:r w:rsidRPr="00382162">
        <w:rPr>
          <w:rFonts w:ascii="Calibri" w:hAnsi="Calibri"/>
        </w:rPr>
        <w:t xml:space="preserve">от канцелярской деятельности и делопроизводства, отходы упаковочной бумаги незагрязненные, </w:t>
      </w:r>
      <w:r w:rsidR="008F123B">
        <w:rPr>
          <w:rFonts w:ascii="Calibri" w:hAnsi="Calibri"/>
        </w:rPr>
        <w:br/>
      </w:r>
      <w:r w:rsidRPr="00382162">
        <w:rPr>
          <w:rFonts w:ascii="Calibri" w:hAnsi="Calibri"/>
        </w:rPr>
        <w:t xml:space="preserve">отходы упаковочного картона незагрязненные, отходы пленки полиэтилена и изделий из нее </w:t>
      </w:r>
      <w:r w:rsidR="008F123B">
        <w:rPr>
          <w:rFonts w:ascii="Calibri" w:hAnsi="Calibri"/>
        </w:rPr>
        <w:br/>
      </w:r>
      <w:r w:rsidRPr="00382162">
        <w:rPr>
          <w:rFonts w:ascii="Calibri" w:hAnsi="Calibri"/>
        </w:rPr>
        <w:t xml:space="preserve">незагрязненные, отходы полиэтиленовой тары незагрязненной) передаются специализированным предприятиям по договору на утилизацию. </w:t>
      </w:r>
    </w:p>
    <w:p w14:paraId="4B4BBE2D" w14:textId="77777777" w:rsidR="00382162" w:rsidRPr="00382162" w:rsidRDefault="00382162" w:rsidP="00132889">
      <w:pPr>
        <w:spacing w:after="0" w:line="240" w:lineRule="auto"/>
        <w:ind w:firstLine="567"/>
        <w:jc w:val="both"/>
        <w:rPr>
          <w:rFonts w:ascii="Calibri" w:hAnsi="Calibri"/>
        </w:rPr>
      </w:pPr>
      <w:r w:rsidRPr="00382162">
        <w:rPr>
          <w:rFonts w:ascii="Calibri" w:hAnsi="Calibri"/>
        </w:rPr>
        <w:t>Объекты размещения отходов в АО «ЮЭСК» отсутствуют.</w:t>
      </w:r>
    </w:p>
    <w:p w14:paraId="32FA13F7" w14:textId="63FB20C8" w:rsidR="00844801" w:rsidRDefault="00844801" w:rsidP="0087734C">
      <w:pPr>
        <w:spacing w:after="0" w:line="240" w:lineRule="auto"/>
        <w:ind w:firstLine="567"/>
        <w:jc w:val="both"/>
      </w:pPr>
    </w:p>
    <w:p w14:paraId="342572CC" w14:textId="77777777" w:rsidR="008F123B" w:rsidRPr="00844801" w:rsidRDefault="008F123B" w:rsidP="0087734C">
      <w:pPr>
        <w:spacing w:after="0" w:line="240" w:lineRule="auto"/>
        <w:ind w:firstLine="567"/>
        <w:jc w:val="both"/>
      </w:pPr>
    </w:p>
    <w:p w14:paraId="3EDCAADF" w14:textId="77777777" w:rsidR="00C167F2" w:rsidRPr="00844801" w:rsidRDefault="00C167F2" w:rsidP="0087734C">
      <w:pPr>
        <w:spacing w:after="0" w:line="240" w:lineRule="auto"/>
        <w:ind w:firstLine="567"/>
        <w:jc w:val="both"/>
        <w:rPr>
          <w:rFonts w:cs="Tahoma"/>
          <w:b/>
          <w:bCs/>
        </w:rPr>
      </w:pPr>
      <w:r w:rsidRPr="00844801">
        <w:rPr>
          <w:rFonts w:cs="Tahoma"/>
          <w:b/>
          <w:bCs/>
        </w:rPr>
        <w:lastRenderedPageBreak/>
        <w:t>Общее количеств</w:t>
      </w:r>
      <w:r w:rsidR="00844801" w:rsidRPr="00844801">
        <w:rPr>
          <w:rFonts w:cs="Tahoma"/>
          <w:b/>
          <w:bCs/>
        </w:rPr>
        <w:t>о и объем существенных разливов</w:t>
      </w:r>
      <w:r w:rsidR="0061619F">
        <w:rPr>
          <w:rFonts w:cs="Tahoma"/>
          <w:b/>
          <w:bCs/>
        </w:rPr>
        <w:t>.</w:t>
      </w:r>
    </w:p>
    <w:p w14:paraId="32940A13" w14:textId="7F028FA1" w:rsidR="00C167F2" w:rsidRDefault="00192967" w:rsidP="00132889">
      <w:pPr>
        <w:spacing w:after="0" w:line="240" w:lineRule="auto"/>
        <w:ind w:firstLine="567"/>
        <w:jc w:val="both"/>
        <w:rPr>
          <w:rFonts w:cs="Tahoma"/>
          <w:bCs/>
        </w:rPr>
      </w:pPr>
      <w:r>
        <w:rPr>
          <w:rFonts w:cs="Tahoma"/>
          <w:bCs/>
        </w:rPr>
        <w:t>В 20</w:t>
      </w:r>
      <w:r w:rsidR="00B41DEA">
        <w:rPr>
          <w:rFonts w:cs="Tahoma"/>
          <w:bCs/>
        </w:rPr>
        <w:t>21</w:t>
      </w:r>
      <w:r w:rsidR="00C167F2" w:rsidRPr="00844801">
        <w:rPr>
          <w:rFonts w:cs="Tahoma"/>
          <w:bCs/>
        </w:rPr>
        <w:t xml:space="preserve"> году на объектах Общества аварийных разливов топлива не было. </w:t>
      </w:r>
    </w:p>
    <w:p w14:paraId="7453454E" w14:textId="77777777" w:rsidR="00844801" w:rsidRPr="00844801" w:rsidRDefault="00844801" w:rsidP="00132889">
      <w:pPr>
        <w:spacing w:after="0" w:line="240" w:lineRule="auto"/>
        <w:ind w:firstLine="567"/>
        <w:jc w:val="both"/>
        <w:rPr>
          <w:rFonts w:cs="Tahoma"/>
          <w:bCs/>
        </w:rPr>
      </w:pPr>
    </w:p>
    <w:p w14:paraId="3996A956" w14:textId="77777777" w:rsidR="00C167F2" w:rsidRPr="00844801" w:rsidRDefault="00C167F2" w:rsidP="0087734C">
      <w:pPr>
        <w:spacing w:after="0" w:line="240" w:lineRule="auto"/>
        <w:ind w:firstLine="567"/>
        <w:jc w:val="both"/>
        <w:rPr>
          <w:rFonts w:cs="Tahoma"/>
          <w:b/>
          <w:bCs/>
          <w:color w:val="943634" w:themeColor="accent2" w:themeShade="BF"/>
        </w:rPr>
      </w:pPr>
      <w:r w:rsidRPr="00844801">
        <w:rPr>
          <w:rFonts w:cs="Tahoma"/>
          <w:b/>
          <w:bCs/>
        </w:rPr>
        <w:t xml:space="preserve">Масса перевезенных, импортированных, экспортированных или переработанных отходов, являющихся «опасными» согласно приложениям </w:t>
      </w:r>
      <w:r w:rsidRPr="00844801">
        <w:rPr>
          <w:rFonts w:cs="Tahoma"/>
          <w:b/>
          <w:bCs/>
          <w:lang w:val="en-US"/>
        </w:rPr>
        <w:t>I</w:t>
      </w:r>
      <w:r w:rsidRPr="00844801">
        <w:rPr>
          <w:rFonts w:cs="Tahoma"/>
          <w:b/>
          <w:bCs/>
        </w:rPr>
        <w:t xml:space="preserve">, </w:t>
      </w:r>
      <w:r w:rsidRPr="00844801">
        <w:rPr>
          <w:rFonts w:cs="Tahoma"/>
          <w:b/>
          <w:bCs/>
          <w:lang w:val="en-US"/>
        </w:rPr>
        <w:t>II</w:t>
      </w:r>
      <w:r w:rsidRPr="00844801">
        <w:rPr>
          <w:rFonts w:cs="Tahoma"/>
          <w:b/>
          <w:bCs/>
        </w:rPr>
        <w:t xml:space="preserve">, </w:t>
      </w:r>
      <w:r w:rsidRPr="00844801">
        <w:rPr>
          <w:rFonts w:cs="Tahoma"/>
          <w:b/>
          <w:bCs/>
          <w:lang w:val="en-US"/>
        </w:rPr>
        <w:t>III</w:t>
      </w:r>
      <w:r w:rsidRPr="00844801">
        <w:rPr>
          <w:rFonts w:cs="Tahoma"/>
          <w:b/>
          <w:bCs/>
        </w:rPr>
        <w:t xml:space="preserve"> и </w:t>
      </w:r>
      <w:r w:rsidRPr="00844801">
        <w:rPr>
          <w:rFonts w:cs="Tahoma"/>
          <w:b/>
          <w:bCs/>
          <w:lang w:val="en-US"/>
        </w:rPr>
        <w:t>VIII</w:t>
      </w:r>
      <w:r w:rsidRPr="00844801">
        <w:rPr>
          <w:rFonts w:cs="Tahoma"/>
          <w:b/>
          <w:bCs/>
        </w:rPr>
        <w:t xml:space="preserve"> к Базельской конвенции, и доля отход</w:t>
      </w:r>
      <w:r w:rsidR="00844801">
        <w:rPr>
          <w:rFonts w:cs="Tahoma"/>
          <w:b/>
          <w:bCs/>
        </w:rPr>
        <w:t>ов, перевезенных между странами</w:t>
      </w:r>
      <w:r w:rsidR="0061619F">
        <w:rPr>
          <w:rFonts w:cs="Tahoma"/>
          <w:b/>
          <w:bCs/>
        </w:rPr>
        <w:t>.</w:t>
      </w:r>
    </w:p>
    <w:p w14:paraId="63EB2693" w14:textId="77777777" w:rsidR="00C167F2" w:rsidRDefault="00C167F2" w:rsidP="00132889">
      <w:pPr>
        <w:spacing w:after="0" w:line="240" w:lineRule="auto"/>
        <w:ind w:firstLine="567"/>
        <w:jc w:val="both"/>
        <w:rPr>
          <w:rFonts w:cs="Tahoma"/>
          <w:bCs/>
        </w:rPr>
      </w:pPr>
      <w:r w:rsidRPr="00844801">
        <w:rPr>
          <w:rFonts w:cs="Tahoma"/>
          <w:bCs/>
        </w:rPr>
        <w:t>Перевезенных, импортированных, экспортированных, и обезвреженных опасных отходов нет.</w:t>
      </w:r>
    </w:p>
    <w:p w14:paraId="4F33C98A" w14:textId="77777777" w:rsidR="00EA74CB" w:rsidRPr="00844801" w:rsidRDefault="00EA74CB" w:rsidP="00132889">
      <w:pPr>
        <w:spacing w:after="0" w:line="240" w:lineRule="auto"/>
        <w:ind w:firstLine="567"/>
        <w:jc w:val="both"/>
        <w:rPr>
          <w:rFonts w:cs="Tahoma"/>
          <w:bCs/>
        </w:rPr>
      </w:pPr>
    </w:p>
    <w:p w14:paraId="10C7A1CE" w14:textId="77777777" w:rsidR="00C167F2" w:rsidRPr="00EA74CB" w:rsidRDefault="00C167F2" w:rsidP="0087734C">
      <w:pPr>
        <w:spacing w:after="0" w:line="240" w:lineRule="auto"/>
        <w:ind w:firstLine="567"/>
        <w:jc w:val="both"/>
        <w:rPr>
          <w:rFonts w:cs="Tahoma"/>
          <w:b/>
          <w:bCs/>
        </w:rPr>
      </w:pPr>
      <w:r w:rsidRPr="00EA74CB">
        <w:rPr>
          <w:rFonts w:cs="Tahoma"/>
          <w:b/>
          <w:bCs/>
        </w:rPr>
        <w:t>Использованные матер</w:t>
      </w:r>
      <w:r w:rsidR="00EA74CB" w:rsidRPr="00EA74CB">
        <w:rPr>
          <w:rFonts w:cs="Tahoma"/>
          <w:b/>
          <w:bCs/>
        </w:rPr>
        <w:t>иалы с указанием массы и объема</w:t>
      </w:r>
      <w:r w:rsidR="00A74CD5">
        <w:rPr>
          <w:rFonts w:cs="Tahoma"/>
          <w:b/>
          <w:bCs/>
        </w:rPr>
        <w:t>.</w:t>
      </w:r>
    </w:p>
    <w:p w14:paraId="10ADFBE4" w14:textId="77777777" w:rsidR="00B41DEA" w:rsidRPr="00B41DEA" w:rsidRDefault="00B41DEA" w:rsidP="0087734C">
      <w:pPr>
        <w:pStyle w:val="aff8"/>
        <w:ind w:firstLine="567"/>
        <w:jc w:val="both"/>
        <w:rPr>
          <w:rFonts w:ascii="Calibri" w:eastAsiaTheme="minorEastAsia" w:hAnsi="Calibri"/>
          <w:bCs/>
          <w:lang w:eastAsia="ru-RU"/>
        </w:rPr>
      </w:pPr>
      <w:r w:rsidRPr="00B41DEA">
        <w:rPr>
          <w:rFonts w:ascii="Calibri" w:eastAsiaTheme="minorEastAsia" w:hAnsi="Calibri"/>
          <w:bCs/>
          <w:lang w:eastAsia="ru-RU"/>
        </w:rPr>
        <w:t>За отчетный год в АО «ЮЭСК» использовано:</w:t>
      </w:r>
    </w:p>
    <w:p w14:paraId="7DA5092E" w14:textId="77777777" w:rsidR="00B41DEA" w:rsidRPr="00B41DEA" w:rsidRDefault="00B41DEA" w:rsidP="0087734C">
      <w:pPr>
        <w:pStyle w:val="aff8"/>
        <w:ind w:firstLine="567"/>
        <w:jc w:val="both"/>
        <w:rPr>
          <w:rFonts w:ascii="Calibri" w:eastAsiaTheme="minorEastAsia" w:hAnsi="Calibri"/>
          <w:bCs/>
          <w:u w:val="single"/>
          <w:lang w:eastAsia="ru-RU"/>
        </w:rPr>
      </w:pPr>
      <w:r w:rsidRPr="00B41DEA">
        <w:rPr>
          <w:rFonts w:ascii="Calibri" w:eastAsiaTheme="minorEastAsia" w:hAnsi="Calibri"/>
          <w:bCs/>
          <w:u w:val="single"/>
          <w:lang w:eastAsia="ru-RU"/>
        </w:rPr>
        <w:t xml:space="preserve">Сырья: </w:t>
      </w:r>
    </w:p>
    <w:p w14:paraId="3F5E221F" w14:textId="77777777" w:rsidR="00B41DEA" w:rsidRPr="00B41DEA" w:rsidRDefault="00B41DEA" w:rsidP="0087734C">
      <w:pPr>
        <w:pStyle w:val="aff8"/>
        <w:ind w:firstLine="567"/>
        <w:jc w:val="both"/>
        <w:rPr>
          <w:rFonts w:ascii="Calibri" w:eastAsiaTheme="minorEastAsia" w:hAnsi="Calibri"/>
          <w:bCs/>
          <w:lang w:eastAsia="ru-RU"/>
        </w:rPr>
      </w:pPr>
      <w:r w:rsidRPr="00B41DEA">
        <w:rPr>
          <w:rFonts w:ascii="Calibri" w:eastAsiaTheme="minorEastAsia" w:hAnsi="Calibri"/>
          <w:bCs/>
          <w:lang w:eastAsia="ru-RU"/>
        </w:rPr>
        <w:t>Для выработки электро- и теплоэнергии:</w:t>
      </w:r>
    </w:p>
    <w:p w14:paraId="194FD535" w14:textId="77777777" w:rsidR="00B41DEA" w:rsidRPr="00B41DEA" w:rsidRDefault="00B41DEA" w:rsidP="008C3F5B">
      <w:pPr>
        <w:numPr>
          <w:ilvl w:val="0"/>
          <w:numId w:val="11"/>
        </w:numPr>
        <w:spacing w:after="0" w:line="240" w:lineRule="auto"/>
        <w:ind w:left="0" w:firstLine="567"/>
        <w:contextualSpacing/>
        <w:jc w:val="both"/>
        <w:rPr>
          <w:rFonts w:ascii="Calibri" w:hAnsi="Calibri"/>
        </w:rPr>
      </w:pPr>
      <w:r w:rsidRPr="00B41DEA">
        <w:rPr>
          <w:rFonts w:ascii="Calibri" w:hAnsi="Calibri"/>
        </w:rPr>
        <w:t>природного газа – 2567,021 тыс. м3</w:t>
      </w:r>
    </w:p>
    <w:p w14:paraId="26B312D8" w14:textId="77777777" w:rsidR="00B41DEA" w:rsidRPr="00B41DEA" w:rsidRDefault="00B41DEA" w:rsidP="008C3F5B">
      <w:pPr>
        <w:numPr>
          <w:ilvl w:val="0"/>
          <w:numId w:val="11"/>
        </w:numPr>
        <w:spacing w:after="0" w:line="240" w:lineRule="auto"/>
        <w:ind w:left="0" w:firstLine="567"/>
        <w:contextualSpacing/>
        <w:jc w:val="both"/>
        <w:rPr>
          <w:rFonts w:ascii="Calibri" w:hAnsi="Calibri"/>
        </w:rPr>
      </w:pPr>
      <w:r w:rsidRPr="00B41DEA">
        <w:rPr>
          <w:rFonts w:ascii="Calibri" w:hAnsi="Calibri"/>
        </w:rPr>
        <w:t>угля – 18180,031 тонн</w:t>
      </w:r>
    </w:p>
    <w:p w14:paraId="3EE6B1F9" w14:textId="77777777" w:rsidR="00B41DEA" w:rsidRPr="00B41DEA" w:rsidRDefault="00B41DEA" w:rsidP="008C3F5B">
      <w:pPr>
        <w:numPr>
          <w:ilvl w:val="0"/>
          <w:numId w:val="11"/>
        </w:numPr>
        <w:spacing w:after="0" w:line="240" w:lineRule="auto"/>
        <w:ind w:left="0" w:firstLine="567"/>
        <w:contextualSpacing/>
        <w:jc w:val="both"/>
        <w:rPr>
          <w:rFonts w:ascii="Calibri" w:hAnsi="Calibri"/>
          <w:bCs/>
        </w:rPr>
      </w:pPr>
      <w:r w:rsidRPr="00B41DEA">
        <w:rPr>
          <w:rFonts w:ascii="Calibri" w:hAnsi="Calibri"/>
        </w:rPr>
        <w:t>дров – 8722  м3</w:t>
      </w:r>
      <w:r w:rsidRPr="00B41DEA">
        <w:rPr>
          <w:rFonts w:ascii="Calibri" w:hAnsi="Calibri"/>
          <w:bCs/>
        </w:rPr>
        <w:t xml:space="preserve"> </w:t>
      </w:r>
    </w:p>
    <w:p w14:paraId="33467E91" w14:textId="77777777" w:rsidR="00B41DEA" w:rsidRPr="00B41DEA" w:rsidRDefault="00B41DEA" w:rsidP="0087734C">
      <w:pPr>
        <w:pStyle w:val="aff8"/>
        <w:ind w:firstLine="567"/>
        <w:jc w:val="both"/>
        <w:rPr>
          <w:rFonts w:ascii="Calibri" w:eastAsiaTheme="minorEastAsia" w:hAnsi="Calibri"/>
          <w:bCs/>
          <w:lang w:eastAsia="ru-RU"/>
        </w:rPr>
      </w:pPr>
    </w:p>
    <w:p w14:paraId="327243BD" w14:textId="77777777" w:rsidR="00B41DEA" w:rsidRPr="00B41DEA" w:rsidRDefault="00B41DEA" w:rsidP="0087734C">
      <w:pPr>
        <w:pStyle w:val="aff8"/>
        <w:ind w:firstLine="567"/>
        <w:jc w:val="both"/>
        <w:rPr>
          <w:rFonts w:ascii="Calibri" w:eastAsiaTheme="minorEastAsia" w:hAnsi="Calibri"/>
          <w:bCs/>
          <w:u w:val="single"/>
          <w:lang w:eastAsia="ru-RU"/>
        </w:rPr>
      </w:pPr>
      <w:r w:rsidRPr="00B41DEA">
        <w:rPr>
          <w:rFonts w:ascii="Calibri" w:eastAsiaTheme="minorEastAsia" w:hAnsi="Calibri"/>
          <w:bCs/>
          <w:u w:val="single"/>
          <w:lang w:eastAsia="ru-RU"/>
        </w:rPr>
        <w:t>Материалов:</w:t>
      </w:r>
    </w:p>
    <w:p w14:paraId="649D72F0" w14:textId="77777777" w:rsidR="00B41DEA" w:rsidRPr="00B41DEA" w:rsidRDefault="00B41DEA" w:rsidP="0087734C">
      <w:pPr>
        <w:pStyle w:val="aff8"/>
        <w:ind w:firstLine="567"/>
        <w:jc w:val="both"/>
        <w:rPr>
          <w:rFonts w:ascii="Calibri" w:eastAsiaTheme="minorEastAsia" w:hAnsi="Calibri"/>
          <w:bCs/>
          <w:lang w:eastAsia="ru-RU"/>
        </w:rPr>
      </w:pPr>
      <w:r w:rsidRPr="00B41DEA">
        <w:rPr>
          <w:rFonts w:ascii="Calibri" w:eastAsiaTheme="minorEastAsia" w:hAnsi="Calibri"/>
          <w:bCs/>
          <w:lang w:eastAsia="ru-RU"/>
        </w:rPr>
        <w:t>Для выработки электро- и теплоэнергии:</w:t>
      </w:r>
    </w:p>
    <w:p w14:paraId="074F53C2" w14:textId="77777777" w:rsidR="00B41DEA" w:rsidRPr="00B41DEA" w:rsidRDefault="00B41DEA" w:rsidP="008C3F5B">
      <w:pPr>
        <w:numPr>
          <w:ilvl w:val="0"/>
          <w:numId w:val="11"/>
        </w:numPr>
        <w:spacing w:after="0" w:line="240" w:lineRule="auto"/>
        <w:ind w:left="0" w:firstLine="567"/>
        <w:contextualSpacing/>
        <w:jc w:val="both"/>
        <w:rPr>
          <w:rFonts w:ascii="Calibri" w:hAnsi="Calibri"/>
        </w:rPr>
      </w:pPr>
      <w:r w:rsidRPr="00B41DEA">
        <w:rPr>
          <w:rFonts w:ascii="Calibri" w:hAnsi="Calibri"/>
          <w:bCs/>
        </w:rPr>
        <w:t xml:space="preserve">дизельного </w:t>
      </w:r>
      <w:r w:rsidRPr="00B41DEA">
        <w:rPr>
          <w:rFonts w:ascii="Calibri" w:hAnsi="Calibri"/>
        </w:rPr>
        <w:t>топлива – 29750,141 тонн</w:t>
      </w:r>
    </w:p>
    <w:p w14:paraId="094CE28A" w14:textId="77777777" w:rsidR="00B41DEA" w:rsidRPr="00B41DEA" w:rsidRDefault="00B41DEA" w:rsidP="008C3F5B">
      <w:pPr>
        <w:numPr>
          <w:ilvl w:val="0"/>
          <w:numId w:val="11"/>
        </w:numPr>
        <w:spacing w:after="0" w:line="240" w:lineRule="auto"/>
        <w:ind w:left="0" w:firstLine="567"/>
        <w:contextualSpacing/>
        <w:jc w:val="both"/>
        <w:rPr>
          <w:rFonts w:ascii="Calibri" w:hAnsi="Calibri"/>
        </w:rPr>
      </w:pPr>
      <w:r w:rsidRPr="00B41DEA">
        <w:rPr>
          <w:rFonts w:ascii="Calibri" w:hAnsi="Calibri"/>
        </w:rPr>
        <w:t>смазочных материалов –  398,487 тонн</w:t>
      </w:r>
    </w:p>
    <w:p w14:paraId="659B9049" w14:textId="77777777" w:rsidR="00B41DEA" w:rsidRPr="00B41DEA" w:rsidRDefault="00B41DEA" w:rsidP="00132889">
      <w:pPr>
        <w:spacing w:after="0" w:line="240" w:lineRule="auto"/>
        <w:ind w:firstLine="567"/>
        <w:contextualSpacing/>
        <w:jc w:val="both"/>
        <w:rPr>
          <w:rFonts w:ascii="Calibri" w:hAnsi="Calibri"/>
        </w:rPr>
      </w:pPr>
      <w:r w:rsidRPr="00B41DEA">
        <w:rPr>
          <w:rFonts w:ascii="Calibri" w:hAnsi="Calibri"/>
        </w:rPr>
        <w:t>Для передачи электроэнергии:</w:t>
      </w:r>
    </w:p>
    <w:p w14:paraId="1BFB3DA7" w14:textId="77777777" w:rsidR="00B41DEA" w:rsidRPr="00B41DEA" w:rsidRDefault="00B41DEA" w:rsidP="008C3F5B">
      <w:pPr>
        <w:numPr>
          <w:ilvl w:val="0"/>
          <w:numId w:val="11"/>
        </w:numPr>
        <w:spacing w:after="0" w:line="240" w:lineRule="auto"/>
        <w:ind w:left="0" w:firstLine="567"/>
        <w:contextualSpacing/>
        <w:jc w:val="both"/>
        <w:rPr>
          <w:rFonts w:ascii="Calibri" w:hAnsi="Calibri"/>
          <w:bCs/>
        </w:rPr>
      </w:pPr>
      <w:r w:rsidRPr="00B41DEA">
        <w:rPr>
          <w:rFonts w:ascii="Calibri" w:hAnsi="Calibri"/>
        </w:rPr>
        <w:t>древесины (электростолбы</w:t>
      </w:r>
      <w:r w:rsidRPr="00B41DEA">
        <w:rPr>
          <w:rFonts w:ascii="Calibri" w:hAnsi="Calibri"/>
          <w:bCs/>
        </w:rPr>
        <w:t>) –  998,2 тонн.</w:t>
      </w:r>
    </w:p>
    <w:p w14:paraId="7E6C417F" w14:textId="77777777" w:rsidR="00C167F2" w:rsidRPr="00844801" w:rsidRDefault="00C167F2" w:rsidP="0087734C">
      <w:pPr>
        <w:pStyle w:val="aff8"/>
        <w:ind w:firstLine="567"/>
        <w:jc w:val="both"/>
        <w:rPr>
          <w:rFonts w:asciiTheme="minorHAnsi" w:hAnsiTheme="minorHAnsi"/>
        </w:rPr>
      </w:pPr>
    </w:p>
    <w:p w14:paraId="1A19A98A" w14:textId="77777777" w:rsidR="00C167F2" w:rsidRPr="00844801" w:rsidRDefault="00C167F2" w:rsidP="0087734C">
      <w:pPr>
        <w:spacing w:after="0" w:line="240" w:lineRule="auto"/>
        <w:ind w:firstLine="567"/>
        <w:jc w:val="both"/>
        <w:rPr>
          <w:rFonts w:cs="Tahoma"/>
          <w:b/>
          <w:bCs/>
          <w:color w:val="943634" w:themeColor="accent2" w:themeShade="BF"/>
        </w:rPr>
      </w:pPr>
      <w:r w:rsidRPr="00EA74CB">
        <w:rPr>
          <w:rFonts w:cs="Tahoma"/>
          <w:b/>
          <w:bCs/>
        </w:rPr>
        <w:t>Общее количество забираемой воды с разби</w:t>
      </w:r>
      <w:r w:rsidR="00EA74CB" w:rsidRPr="00EA74CB">
        <w:rPr>
          <w:rFonts w:cs="Tahoma"/>
          <w:b/>
          <w:bCs/>
        </w:rPr>
        <w:t>вкой по источникам</w:t>
      </w:r>
      <w:r w:rsidR="00A74CD5">
        <w:rPr>
          <w:rFonts w:cs="Tahoma"/>
          <w:b/>
          <w:bCs/>
        </w:rPr>
        <w:t>.</w:t>
      </w:r>
    </w:p>
    <w:p w14:paraId="6589C51C" w14:textId="6E07FCFF" w:rsidR="00192967" w:rsidRDefault="00A74CD5" w:rsidP="00132889">
      <w:pPr>
        <w:spacing w:after="0" w:line="240" w:lineRule="auto"/>
        <w:ind w:firstLine="567"/>
        <w:jc w:val="both"/>
      </w:pPr>
      <w:r w:rsidRPr="00A74CD5">
        <w:t xml:space="preserve">АО «ЮЭСК» является водопользователем в нескольких сельских поселениях Камчатского края, используя для добычи воды подземные скважины, а также поверхностные источники – р. Быстрая для работы </w:t>
      </w:r>
      <w:r w:rsidR="00FC0DFF">
        <w:rPr>
          <w:rFonts w:ascii="Calibri" w:hAnsi="Calibri"/>
        </w:rPr>
        <w:t xml:space="preserve">Быстринская МГЭС на </w:t>
      </w:r>
      <w:r w:rsidR="00FC0DFF" w:rsidRPr="00A914A6">
        <w:rPr>
          <w:rFonts w:ascii="Calibri" w:hAnsi="Calibri"/>
        </w:rPr>
        <w:t>р.</w:t>
      </w:r>
      <w:r w:rsidR="008F123B">
        <w:rPr>
          <w:rFonts w:ascii="Calibri" w:hAnsi="Calibri"/>
        </w:rPr>
        <w:t xml:space="preserve"> </w:t>
      </w:r>
      <w:r w:rsidR="00FC0DFF">
        <w:rPr>
          <w:rFonts w:ascii="Calibri" w:hAnsi="Calibri"/>
        </w:rPr>
        <w:t>Быстрой</w:t>
      </w:r>
      <w:r w:rsidRPr="00A74CD5">
        <w:t>, р. Пенжина и руч. Каменный – для питьевого водоснабжения населения с. Каменское. На объектах водопользования ведётся постоянный производственный и санитарно-гигиенический контроль над качеством добываемых вод.</w:t>
      </w:r>
      <w:r w:rsidR="00192967">
        <w:t xml:space="preserve"> </w:t>
      </w:r>
    </w:p>
    <w:p w14:paraId="715BA2ED" w14:textId="77777777" w:rsidR="00192967" w:rsidRDefault="00192967" w:rsidP="00397434">
      <w:pPr>
        <w:spacing w:after="0" w:line="240" w:lineRule="auto"/>
        <w:ind w:firstLine="567"/>
        <w:jc w:val="both"/>
      </w:pPr>
    </w:p>
    <w:p w14:paraId="6386638B" w14:textId="77777777" w:rsidR="00C167F2" w:rsidRPr="00844801" w:rsidRDefault="00192967" w:rsidP="00397434">
      <w:pPr>
        <w:spacing w:after="0" w:line="240" w:lineRule="auto"/>
        <w:ind w:firstLine="567"/>
        <w:jc w:val="both"/>
        <w:rPr>
          <w:color w:val="000000" w:themeColor="text1"/>
        </w:rPr>
      </w:pPr>
      <w:r>
        <w:t>Сведения о водопотреблении представлены в таблице:</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508"/>
        <w:gridCol w:w="1412"/>
        <w:gridCol w:w="1272"/>
        <w:gridCol w:w="1272"/>
        <w:gridCol w:w="1271"/>
        <w:gridCol w:w="1835"/>
      </w:tblGrid>
      <w:tr w:rsidR="0054429E" w:rsidRPr="00E06479" w14:paraId="1F4B7A43" w14:textId="77777777" w:rsidTr="002D6F65">
        <w:tc>
          <w:tcPr>
            <w:tcW w:w="502" w:type="dxa"/>
          </w:tcPr>
          <w:p w14:paraId="1D7AD70F"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 п/п</w:t>
            </w:r>
          </w:p>
        </w:tc>
        <w:tc>
          <w:tcPr>
            <w:tcW w:w="1512" w:type="dxa"/>
          </w:tcPr>
          <w:p w14:paraId="0C9910C7"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Наименование источника водопотребления</w:t>
            </w:r>
          </w:p>
        </w:tc>
        <w:tc>
          <w:tcPr>
            <w:tcW w:w="1417" w:type="dxa"/>
          </w:tcPr>
          <w:p w14:paraId="672549DA"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Забрано в 2018 году, тыс. м</w:t>
            </w:r>
            <w:r w:rsidRPr="0087734C">
              <w:rPr>
                <w:rFonts w:ascii="Calibri" w:hAnsi="Calibri"/>
                <w:color w:val="000000"/>
                <w:vertAlign w:val="superscript"/>
              </w:rPr>
              <w:t>3</w:t>
            </w:r>
            <w:r w:rsidRPr="0087734C">
              <w:rPr>
                <w:rFonts w:ascii="Calibri" w:hAnsi="Calibri"/>
                <w:color w:val="000000"/>
              </w:rPr>
              <w:t>/год</w:t>
            </w:r>
          </w:p>
        </w:tc>
        <w:tc>
          <w:tcPr>
            <w:tcW w:w="1276" w:type="dxa"/>
          </w:tcPr>
          <w:p w14:paraId="1C8F2CCE"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Забрано в 2019 году, тыс. м</w:t>
            </w:r>
            <w:r w:rsidRPr="0087734C">
              <w:rPr>
                <w:rFonts w:ascii="Calibri" w:hAnsi="Calibri"/>
                <w:color w:val="000000"/>
                <w:vertAlign w:val="superscript"/>
              </w:rPr>
              <w:t>3</w:t>
            </w:r>
            <w:r w:rsidRPr="0087734C">
              <w:rPr>
                <w:rFonts w:ascii="Calibri" w:hAnsi="Calibri"/>
                <w:color w:val="000000"/>
              </w:rPr>
              <w:t>/год</w:t>
            </w:r>
          </w:p>
        </w:tc>
        <w:tc>
          <w:tcPr>
            <w:tcW w:w="1276" w:type="dxa"/>
          </w:tcPr>
          <w:p w14:paraId="3BB690EF"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Забрано в 2020 году, тыс. м</w:t>
            </w:r>
            <w:r w:rsidRPr="0087734C">
              <w:rPr>
                <w:rFonts w:ascii="Calibri" w:hAnsi="Calibri"/>
                <w:color w:val="000000"/>
                <w:vertAlign w:val="superscript"/>
              </w:rPr>
              <w:t>3</w:t>
            </w:r>
            <w:r w:rsidRPr="0087734C">
              <w:rPr>
                <w:rFonts w:ascii="Calibri" w:hAnsi="Calibri"/>
                <w:color w:val="000000"/>
              </w:rPr>
              <w:t>/год</w:t>
            </w:r>
          </w:p>
        </w:tc>
        <w:tc>
          <w:tcPr>
            <w:tcW w:w="1275" w:type="dxa"/>
          </w:tcPr>
          <w:p w14:paraId="65E30035"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Забрано в 2021 году, тыс. м</w:t>
            </w:r>
            <w:r w:rsidRPr="0087734C">
              <w:rPr>
                <w:rFonts w:ascii="Calibri" w:hAnsi="Calibri"/>
                <w:color w:val="000000"/>
                <w:vertAlign w:val="superscript"/>
              </w:rPr>
              <w:t>3</w:t>
            </w:r>
            <w:r w:rsidRPr="0087734C">
              <w:rPr>
                <w:rFonts w:ascii="Calibri" w:hAnsi="Calibri"/>
                <w:color w:val="000000"/>
              </w:rPr>
              <w:t>/год</w:t>
            </w:r>
          </w:p>
        </w:tc>
        <w:tc>
          <w:tcPr>
            <w:tcW w:w="1843" w:type="dxa"/>
          </w:tcPr>
          <w:p w14:paraId="508BD3DC"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Цель забора</w:t>
            </w:r>
          </w:p>
        </w:tc>
      </w:tr>
      <w:tr w:rsidR="0054429E" w:rsidRPr="00E06479" w14:paraId="4A734A05" w14:textId="77777777" w:rsidTr="002D6F65">
        <w:trPr>
          <w:trHeight w:val="304"/>
        </w:trPr>
        <w:tc>
          <w:tcPr>
            <w:tcW w:w="502" w:type="dxa"/>
          </w:tcPr>
          <w:p w14:paraId="2D9E1FED" w14:textId="77777777" w:rsidR="0054429E" w:rsidRPr="0087734C" w:rsidRDefault="0054429E" w:rsidP="002D6F65">
            <w:pPr>
              <w:spacing w:after="0" w:line="240" w:lineRule="auto"/>
              <w:jc w:val="center"/>
              <w:rPr>
                <w:rFonts w:ascii="Calibri" w:hAnsi="Calibri"/>
                <w:color w:val="000000"/>
              </w:rPr>
            </w:pPr>
            <w:r w:rsidRPr="0087734C">
              <w:rPr>
                <w:rFonts w:ascii="Calibri" w:hAnsi="Calibri"/>
                <w:color w:val="000000"/>
              </w:rPr>
              <w:t>1</w:t>
            </w:r>
          </w:p>
        </w:tc>
        <w:tc>
          <w:tcPr>
            <w:tcW w:w="1512" w:type="dxa"/>
          </w:tcPr>
          <w:p w14:paraId="263B9ACB" w14:textId="77777777" w:rsidR="0054429E" w:rsidRPr="0087734C" w:rsidRDefault="0054429E" w:rsidP="002D6F65">
            <w:pPr>
              <w:spacing w:after="0" w:line="240" w:lineRule="auto"/>
              <w:jc w:val="center"/>
              <w:rPr>
                <w:rFonts w:ascii="Calibri" w:hAnsi="Calibri"/>
                <w:color w:val="000000"/>
              </w:rPr>
            </w:pPr>
            <w:r w:rsidRPr="0087734C">
              <w:rPr>
                <w:rFonts w:ascii="Calibri" w:hAnsi="Calibri"/>
                <w:color w:val="000000"/>
              </w:rPr>
              <w:t>2</w:t>
            </w:r>
          </w:p>
        </w:tc>
        <w:tc>
          <w:tcPr>
            <w:tcW w:w="1417" w:type="dxa"/>
          </w:tcPr>
          <w:p w14:paraId="57AE3377" w14:textId="77777777" w:rsidR="0054429E" w:rsidRPr="0087734C" w:rsidRDefault="0054429E" w:rsidP="002D6F65">
            <w:pPr>
              <w:spacing w:after="0" w:line="240" w:lineRule="auto"/>
              <w:jc w:val="center"/>
              <w:rPr>
                <w:rFonts w:ascii="Calibri" w:hAnsi="Calibri"/>
                <w:color w:val="000000"/>
              </w:rPr>
            </w:pPr>
            <w:r w:rsidRPr="0087734C">
              <w:rPr>
                <w:rFonts w:ascii="Calibri" w:hAnsi="Calibri"/>
                <w:color w:val="000000"/>
              </w:rPr>
              <w:t>3</w:t>
            </w:r>
          </w:p>
        </w:tc>
        <w:tc>
          <w:tcPr>
            <w:tcW w:w="1276" w:type="dxa"/>
          </w:tcPr>
          <w:p w14:paraId="50F92E47" w14:textId="77777777" w:rsidR="0054429E" w:rsidRPr="0087734C" w:rsidRDefault="0054429E" w:rsidP="002D6F65">
            <w:pPr>
              <w:spacing w:after="0" w:line="240" w:lineRule="auto"/>
              <w:jc w:val="center"/>
              <w:rPr>
                <w:rFonts w:ascii="Calibri" w:hAnsi="Calibri"/>
                <w:color w:val="000000"/>
              </w:rPr>
            </w:pPr>
            <w:r w:rsidRPr="0087734C">
              <w:rPr>
                <w:rFonts w:ascii="Calibri" w:hAnsi="Calibri"/>
                <w:color w:val="000000"/>
              </w:rPr>
              <w:t>4</w:t>
            </w:r>
          </w:p>
        </w:tc>
        <w:tc>
          <w:tcPr>
            <w:tcW w:w="1276" w:type="dxa"/>
          </w:tcPr>
          <w:p w14:paraId="02712FAA" w14:textId="77777777" w:rsidR="0054429E" w:rsidRPr="0087734C" w:rsidRDefault="0054429E" w:rsidP="002D6F65">
            <w:pPr>
              <w:spacing w:after="0" w:line="240" w:lineRule="auto"/>
              <w:jc w:val="center"/>
              <w:rPr>
                <w:rFonts w:ascii="Calibri" w:hAnsi="Calibri"/>
                <w:color w:val="000000"/>
              </w:rPr>
            </w:pPr>
            <w:r w:rsidRPr="0087734C">
              <w:rPr>
                <w:rFonts w:ascii="Calibri" w:hAnsi="Calibri"/>
                <w:color w:val="000000"/>
              </w:rPr>
              <w:t>5</w:t>
            </w:r>
          </w:p>
        </w:tc>
        <w:tc>
          <w:tcPr>
            <w:tcW w:w="1275" w:type="dxa"/>
          </w:tcPr>
          <w:p w14:paraId="4B3E4661" w14:textId="77777777" w:rsidR="0054429E" w:rsidRPr="0087734C" w:rsidRDefault="0054429E" w:rsidP="002D6F65">
            <w:pPr>
              <w:spacing w:after="0" w:line="240" w:lineRule="auto"/>
              <w:jc w:val="center"/>
              <w:rPr>
                <w:rFonts w:ascii="Calibri" w:hAnsi="Calibri"/>
                <w:color w:val="000000"/>
              </w:rPr>
            </w:pPr>
            <w:r w:rsidRPr="0087734C">
              <w:rPr>
                <w:rFonts w:ascii="Calibri" w:hAnsi="Calibri"/>
                <w:color w:val="000000"/>
              </w:rPr>
              <w:t>6</w:t>
            </w:r>
          </w:p>
        </w:tc>
        <w:tc>
          <w:tcPr>
            <w:tcW w:w="1843" w:type="dxa"/>
          </w:tcPr>
          <w:p w14:paraId="2F1EC4DE" w14:textId="77777777" w:rsidR="0054429E" w:rsidRPr="0087734C" w:rsidRDefault="0054429E" w:rsidP="002D6F65">
            <w:pPr>
              <w:spacing w:after="0" w:line="240" w:lineRule="auto"/>
              <w:jc w:val="center"/>
              <w:rPr>
                <w:rFonts w:ascii="Calibri" w:hAnsi="Calibri"/>
                <w:color w:val="000000"/>
              </w:rPr>
            </w:pPr>
            <w:r w:rsidRPr="0087734C">
              <w:rPr>
                <w:rFonts w:ascii="Calibri" w:hAnsi="Calibri"/>
                <w:color w:val="000000"/>
              </w:rPr>
              <w:t>7</w:t>
            </w:r>
          </w:p>
        </w:tc>
      </w:tr>
      <w:tr w:rsidR="0054429E" w:rsidRPr="00E06479" w14:paraId="1D9EADE3" w14:textId="77777777" w:rsidTr="002D6F65">
        <w:tc>
          <w:tcPr>
            <w:tcW w:w="502" w:type="dxa"/>
          </w:tcPr>
          <w:p w14:paraId="43EB85B2" w14:textId="77777777" w:rsidR="0054429E" w:rsidRPr="0087734C" w:rsidRDefault="0054429E" w:rsidP="002D6F65">
            <w:pPr>
              <w:spacing w:after="0" w:line="240" w:lineRule="auto"/>
              <w:rPr>
                <w:rFonts w:ascii="Calibri" w:hAnsi="Calibri"/>
                <w:b/>
                <w:color w:val="000000"/>
              </w:rPr>
            </w:pPr>
          </w:p>
        </w:tc>
        <w:tc>
          <w:tcPr>
            <w:tcW w:w="1512" w:type="dxa"/>
          </w:tcPr>
          <w:p w14:paraId="3D74DC60" w14:textId="77777777" w:rsidR="0054429E" w:rsidRPr="0087734C" w:rsidRDefault="0054429E" w:rsidP="002D6F65">
            <w:pPr>
              <w:spacing w:after="0" w:line="240" w:lineRule="auto"/>
              <w:rPr>
                <w:rFonts w:ascii="Calibri" w:hAnsi="Calibri"/>
                <w:b/>
                <w:color w:val="000000"/>
              </w:rPr>
            </w:pPr>
            <w:r w:rsidRPr="0087734C">
              <w:rPr>
                <w:rFonts w:ascii="Calibri" w:hAnsi="Calibri"/>
                <w:b/>
                <w:color w:val="000000"/>
              </w:rPr>
              <w:t>Забрано, получено всего</w:t>
            </w:r>
          </w:p>
        </w:tc>
        <w:tc>
          <w:tcPr>
            <w:tcW w:w="1417" w:type="dxa"/>
          </w:tcPr>
          <w:p w14:paraId="47371921"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504,03</w:t>
            </w:r>
          </w:p>
        </w:tc>
        <w:tc>
          <w:tcPr>
            <w:tcW w:w="1276" w:type="dxa"/>
          </w:tcPr>
          <w:p w14:paraId="27CBE10E"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556,54</w:t>
            </w:r>
          </w:p>
        </w:tc>
        <w:tc>
          <w:tcPr>
            <w:tcW w:w="1276" w:type="dxa"/>
          </w:tcPr>
          <w:p w14:paraId="5385964C"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482,18</w:t>
            </w:r>
          </w:p>
        </w:tc>
        <w:tc>
          <w:tcPr>
            <w:tcW w:w="1275" w:type="dxa"/>
          </w:tcPr>
          <w:p w14:paraId="46E3D500"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459,43</w:t>
            </w:r>
          </w:p>
        </w:tc>
        <w:tc>
          <w:tcPr>
            <w:tcW w:w="1843" w:type="dxa"/>
          </w:tcPr>
          <w:p w14:paraId="2D6F305A" w14:textId="77777777" w:rsidR="0054429E" w:rsidRPr="00397434" w:rsidRDefault="0054429E" w:rsidP="002D6F65">
            <w:pPr>
              <w:spacing w:after="0" w:line="240" w:lineRule="auto"/>
              <w:rPr>
                <w:rFonts w:ascii="Calibri" w:hAnsi="Calibri"/>
                <w:b/>
                <w:color w:val="000000"/>
              </w:rPr>
            </w:pPr>
          </w:p>
        </w:tc>
      </w:tr>
      <w:tr w:rsidR="0054429E" w:rsidRPr="00E06479" w14:paraId="53A6E519" w14:textId="77777777" w:rsidTr="002D6F65">
        <w:tc>
          <w:tcPr>
            <w:tcW w:w="502" w:type="dxa"/>
            <w:vMerge w:val="restart"/>
          </w:tcPr>
          <w:p w14:paraId="6B8191FD" w14:textId="77777777" w:rsidR="0054429E" w:rsidRPr="0087734C" w:rsidRDefault="0054429E" w:rsidP="002D6F65">
            <w:pPr>
              <w:spacing w:after="0" w:line="240" w:lineRule="auto"/>
              <w:rPr>
                <w:rFonts w:ascii="Calibri" w:hAnsi="Calibri"/>
                <w:b/>
                <w:color w:val="000000"/>
              </w:rPr>
            </w:pPr>
            <w:r w:rsidRPr="0087734C">
              <w:rPr>
                <w:rFonts w:ascii="Calibri" w:hAnsi="Calibri"/>
                <w:b/>
                <w:color w:val="000000"/>
              </w:rPr>
              <w:t>1</w:t>
            </w:r>
          </w:p>
        </w:tc>
        <w:tc>
          <w:tcPr>
            <w:tcW w:w="1512" w:type="dxa"/>
          </w:tcPr>
          <w:p w14:paraId="64CA7D69" w14:textId="77777777" w:rsidR="0054429E" w:rsidRPr="0087734C" w:rsidRDefault="0054429E" w:rsidP="002D6F65">
            <w:pPr>
              <w:spacing w:after="0" w:line="240" w:lineRule="auto"/>
              <w:rPr>
                <w:rFonts w:ascii="Calibri" w:hAnsi="Calibri"/>
                <w:b/>
                <w:color w:val="000000"/>
              </w:rPr>
            </w:pPr>
            <w:r w:rsidRPr="0087734C">
              <w:rPr>
                <w:rFonts w:ascii="Calibri" w:hAnsi="Calibri"/>
                <w:b/>
                <w:color w:val="000000"/>
              </w:rPr>
              <w:t xml:space="preserve">Поверхностные водные объекты </w:t>
            </w:r>
          </w:p>
        </w:tc>
        <w:tc>
          <w:tcPr>
            <w:tcW w:w="1417" w:type="dxa"/>
          </w:tcPr>
          <w:p w14:paraId="473A1191"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283,47</w:t>
            </w:r>
          </w:p>
        </w:tc>
        <w:tc>
          <w:tcPr>
            <w:tcW w:w="1276" w:type="dxa"/>
          </w:tcPr>
          <w:p w14:paraId="19C0BB26"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303,27</w:t>
            </w:r>
          </w:p>
        </w:tc>
        <w:tc>
          <w:tcPr>
            <w:tcW w:w="1276" w:type="dxa"/>
          </w:tcPr>
          <w:p w14:paraId="11D8619F"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317,82</w:t>
            </w:r>
          </w:p>
        </w:tc>
        <w:tc>
          <w:tcPr>
            <w:tcW w:w="1275" w:type="dxa"/>
          </w:tcPr>
          <w:p w14:paraId="3525C8CF"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282,68</w:t>
            </w:r>
          </w:p>
        </w:tc>
        <w:tc>
          <w:tcPr>
            <w:tcW w:w="1843" w:type="dxa"/>
          </w:tcPr>
          <w:p w14:paraId="059581F2" w14:textId="77777777" w:rsidR="0054429E" w:rsidRPr="00397434" w:rsidRDefault="0054429E" w:rsidP="002D6F65">
            <w:pPr>
              <w:spacing w:after="0" w:line="240" w:lineRule="auto"/>
              <w:rPr>
                <w:rFonts w:ascii="Calibri" w:hAnsi="Calibri"/>
                <w:b/>
                <w:color w:val="000000"/>
              </w:rPr>
            </w:pPr>
          </w:p>
        </w:tc>
      </w:tr>
      <w:tr w:rsidR="0054429E" w:rsidRPr="00E06479" w14:paraId="6DB9EE86" w14:textId="77777777" w:rsidTr="002D6F65">
        <w:tc>
          <w:tcPr>
            <w:tcW w:w="502" w:type="dxa"/>
            <w:vMerge/>
          </w:tcPr>
          <w:p w14:paraId="44AFD529" w14:textId="77777777" w:rsidR="0054429E" w:rsidRPr="0087734C" w:rsidRDefault="0054429E" w:rsidP="002D6F65">
            <w:pPr>
              <w:spacing w:after="0" w:line="240" w:lineRule="auto"/>
              <w:rPr>
                <w:rFonts w:ascii="Calibri" w:hAnsi="Calibri"/>
                <w:color w:val="000000"/>
              </w:rPr>
            </w:pPr>
          </w:p>
        </w:tc>
        <w:tc>
          <w:tcPr>
            <w:tcW w:w="1512" w:type="dxa"/>
          </w:tcPr>
          <w:p w14:paraId="28916102"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Река Быстрая</w:t>
            </w:r>
          </w:p>
        </w:tc>
        <w:tc>
          <w:tcPr>
            <w:tcW w:w="1417" w:type="dxa"/>
          </w:tcPr>
          <w:p w14:paraId="6C435EC5"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268,07</w:t>
            </w:r>
          </w:p>
        </w:tc>
        <w:tc>
          <w:tcPr>
            <w:tcW w:w="1276" w:type="dxa"/>
          </w:tcPr>
          <w:p w14:paraId="6F978B9F"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288,51</w:t>
            </w:r>
          </w:p>
        </w:tc>
        <w:tc>
          <w:tcPr>
            <w:tcW w:w="1276" w:type="dxa"/>
          </w:tcPr>
          <w:p w14:paraId="23D44DDF"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288,99</w:t>
            </w:r>
          </w:p>
        </w:tc>
        <w:tc>
          <w:tcPr>
            <w:tcW w:w="1275" w:type="dxa"/>
          </w:tcPr>
          <w:p w14:paraId="22BC2846"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258,61</w:t>
            </w:r>
          </w:p>
        </w:tc>
        <w:tc>
          <w:tcPr>
            <w:tcW w:w="1843" w:type="dxa"/>
          </w:tcPr>
          <w:p w14:paraId="2761CB1D" w14:textId="77777777" w:rsidR="0054429E" w:rsidRPr="00397434" w:rsidRDefault="0054429E" w:rsidP="002D6F65">
            <w:pPr>
              <w:spacing w:after="0" w:line="240" w:lineRule="auto"/>
              <w:rPr>
                <w:rFonts w:ascii="Calibri" w:hAnsi="Calibri"/>
                <w:color w:val="000000"/>
              </w:rPr>
            </w:pPr>
            <w:r w:rsidRPr="0087734C">
              <w:rPr>
                <w:rFonts w:ascii="Calibri" w:hAnsi="Calibri"/>
                <w:color w:val="000000"/>
              </w:rPr>
              <w:t>выработки э/энергии</w:t>
            </w:r>
          </w:p>
        </w:tc>
      </w:tr>
      <w:tr w:rsidR="0054429E" w:rsidRPr="00E06479" w14:paraId="7D6634FA" w14:textId="77777777" w:rsidTr="002D6F65">
        <w:tc>
          <w:tcPr>
            <w:tcW w:w="502" w:type="dxa"/>
            <w:vMerge/>
          </w:tcPr>
          <w:p w14:paraId="11008677" w14:textId="77777777" w:rsidR="0054429E" w:rsidRPr="0087734C" w:rsidRDefault="0054429E" w:rsidP="002D6F65">
            <w:pPr>
              <w:spacing w:after="0" w:line="240" w:lineRule="auto"/>
              <w:rPr>
                <w:rFonts w:ascii="Calibri" w:hAnsi="Calibri"/>
                <w:color w:val="000000"/>
              </w:rPr>
            </w:pPr>
          </w:p>
        </w:tc>
        <w:tc>
          <w:tcPr>
            <w:tcW w:w="1512" w:type="dxa"/>
          </w:tcPr>
          <w:p w14:paraId="5C333967"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Река Пенжина (протока Култук)</w:t>
            </w:r>
          </w:p>
          <w:p w14:paraId="342E0AC5" w14:textId="77777777" w:rsidR="0054429E" w:rsidRPr="0087734C" w:rsidRDefault="0054429E" w:rsidP="002D6F65">
            <w:pPr>
              <w:spacing w:after="0" w:line="240" w:lineRule="auto"/>
              <w:rPr>
                <w:rFonts w:ascii="Calibri" w:hAnsi="Calibri"/>
                <w:color w:val="000000"/>
              </w:rPr>
            </w:pPr>
          </w:p>
        </w:tc>
        <w:tc>
          <w:tcPr>
            <w:tcW w:w="1417" w:type="dxa"/>
          </w:tcPr>
          <w:p w14:paraId="6560060D"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7,37</w:t>
            </w:r>
          </w:p>
        </w:tc>
        <w:tc>
          <w:tcPr>
            <w:tcW w:w="1276" w:type="dxa"/>
          </w:tcPr>
          <w:p w14:paraId="2FD4FC70"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7,47</w:t>
            </w:r>
          </w:p>
        </w:tc>
        <w:tc>
          <w:tcPr>
            <w:tcW w:w="1276" w:type="dxa"/>
          </w:tcPr>
          <w:p w14:paraId="18E514C1"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11,73</w:t>
            </w:r>
          </w:p>
        </w:tc>
        <w:tc>
          <w:tcPr>
            <w:tcW w:w="1275" w:type="dxa"/>
          </w:tcPr>
          <w:p w14:paraId="2759EF34"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12,02</w:t>
            </w:r>
          </w:p>
        </w:tc>
        <w:tc>
          <w:tcPr>
            <w:tcW w:w="1843" w:type="dxa"/>
            <w:vMerge w:val="restart"/>
          </w:tcPr>
          <w:p w14:paraId="403A757B"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обеспечение населения питьевой водой, теплоэнергией;</w:t>
            </w:r>
          </w:p>
          <w:p w14:paraId="1DB9D67D" w14:textId="77777777" w:rsidR="0054429E" w:rsidRPr="00397434" w:rsidRDefault="0054429E" w:rsidP="002D6F65">
            <w:pPr>
              <w:spacing w:after="0" w:line="240" w:lineRule="auto"/>
              <w:rPr>
                <w:rFonts w:ascii="Calibri" w:hAnsi="Calibri"/>
                <w:color w:val="000000"/>
              </w:rPr>
            </w:pPr>
            <w:r w:rsidRPr="0087734C">
              <w:rPr>
                <w:rFonts w:ascii="Calibri" w:hAnsi="Calibri"/>
                <w:color w:val="000000"/>
              </w:rPr>
              <w:t>технические нужды (охлаждение дизель-генераторов)</w:t>
            </w:r>
          </w:p>
        </w:tc>
      </w:tr>
      <w:tr w:rsidR="0054429E" w:rsidRPr="00E06479" w14:paraId="6D83A4B4" w14:textId="77777777" w:rsidTr="002D6F65">
        <w:trPr>
          <w:trHeight w:val="567"/>
        </w:trPr>
        <w:tc>
          <w:tcPr>
            <w:tcW w:w="502" w:type="dxa"/>
            <w:vMerge/>
          </w:tcPr>
          <w:p w14:paraId="550B442B" w14:textId="77777777" w:rsidR="0054429E" w:rsidRPr="0087734C" w:rsidRDefault="0054429E" w:rsidP="002D6F65">
            <w:pPr>
              <w:spacing w:after="0" w:line="240" w:lineRule="auto"/>
              <w:rPr>
                <w:rFonts w:ascii="Calibri" w:hAnsi="Calibri"/>
                <w:color w:val="000000"/>
              </w:rPr>
            </w:pPr>
          </w:p>
        </w:tc>
        <w:tc>
          <w:tcPr>
            <w:tcW w:w="1512" w:type="dxa"/>
          </w:tcPr>
          <w:p w14:paraId="2C430E73"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Река Пенжина (водозабор Ряж)</w:t>
            </w:r>
          </w:p>
          <w:p w14:paraId="238E09AD" w14:textId="77777777" w:rsidR="0054429E" w:rsidRPr="0087734C" w:rsidRDefault="0054429E" w:rsidP="002D6F65">
            <w:pPr>
              <w:spacing w:after="0" w:line="240" w:lineRule="auto"/>
              <w:rPr>
                <w:rFonts w:ascii="Calibri" w:hAnsi="Calibri"/>
                <w:color w:val="000000"/>
              </w:rPr>
            </w:pPr>
          </w:p>
        </w:tc>
        <w:tc>
          <w:tcPr>
            <w:tcW w:w="1417" w:type="dxa"/>
          </w:tcPr>
          <w:p w14:paraId="1B15F8A8" w14:textId="77777777" w:rsidR="0054429E" w:rsidRPr="00397434" w:rsidRDefault="0054429E" w:rsidP="002D6F65">
            <w:pPr>
              <w:spacing w:after="0" w:line="240" w:lineRule="auto"/>
              <w:rPr>
                <w:rFonts w:ascii="Calibri" w:hAnsi="Calibri"/>
                <w:color w:val="000000"/>
              </w:rPr>
            </w:pPr>
            <w:r w:rsidRPr="00397434">
              <w:rPr>
                <w:rFonts w:ascii="Calibri" w:hAnsi="Calibri"/>
                <w:color w:val="000000"/>
              </w:rPr>
              <w:t>3,69</w:t>
            </w:r>
          </w:p>
        </w:tc>
        <w:tc>
          <w:tcPr>
            <w:tcW w:w="1276" w:type="dxa"/>
          </w:tcPr>
          <w:p w14:paraId="34F11176" w14:textId="77777777" w:rsidR="0054429E" w:rsidRPr="00397434" w:rsidRDefault="0054429E" w:rsidP="002D6F65">
            <w:pPr>
              <w:spacing w:after="0" w:line="240" w:lineRule="auto"/>
              <w:rPr>
                <w:rFonts w:ascii="Calibri" w:hAnsi="Calibri"/>
                <w:color w:val="000000"/>
              </w:rPr>
            </w:pPr>
            <w:r w:rsidRPr="00397434">
              <w:rPr>
                <w:rFonts w:ascii="Calibri" w:hAnsi="Calibri"/>
                <w:color w:val="000000"/>
              </w:rPr>
              <w:t>5,29</w:t>
            </w:r>
          </w:p>
        </w:tc>
        <w:tc>
          <w:tcPr>
            <w:tcW w:w="1276" w:type="dxa"/>
          </w:tcPr>
          <w:p w14:paraId="1F3799D6" w14:textId="77777777" w:rsidR="0054429E" w:rsidRPr="00397434" w:rsidRDefault="0054429E" w:rsidP="002D6F65">
            <w:pPr>
              <w:spacing w:after="0" w:line="240" w:lineRule="auto"/>
              <w:rPr>
                <w:rFonts w:ascii="Calibri" w:hAnsi="Calibri"/>
                <w:color w:val="000000"/>
              </w:rPr>
            </w:pPr>
            <w:r w:rsidRPr="00397434">
              <w:rPr>
                <w:rFonts w:ascii="Calibri" w:hAnsi="Calibri"/>
                <w:color w:val="000000"/>
              </w:rPr>
              <w:t>7,87</w:t>
            </w:r>
          </w:p>
        </w:tc>
        <w:tc>
          <w:tcPr>
            <w:tcW w:w="1275" w:type="dxa"/>
          </w:tcPr>
          <w:p w14:paraId="33156289" w14:textId="77777777" w:rsidR="0054429E" w:rsidRPr="00397434" w:rsidRDefault="0054429E" w:rsidP="002D6F65">
            <w:pPr>
              <w:spacing w:after="0" w:line="240" w:lineRule="auto"/>
              <w:rPr>
                <w:rFonts w:ascii="Calibri" w:hAnsi="Calibri"/>
                <w:color w:val="000000"/>
              </w:rPr>
            </w:pPr>
            <w:r w:rsidRPr="00397434">
              <w:rPr>
                <w:rFonts w:ascii="Calibri" w:hAnsi="Calibri"/>
                <w:color w:val="000000"/>
              </w:rPr>
              <w:t>8,33</w:t>
            </w:r>
          </w:p>
        </w:tc>
        <w:tc>
          <w:tcPr>
            <w:tcW w:w="1843" w:type="dxa"/>
            <w:vMerge/>
          </w:tcPr>
          <w:p w14:paraId="5671F9A9" w14:textId="77777777" w:rsidR="0054429E" w:rsidRPr="00397434" w:rsidRDefault="0054429E" w:rsidP="002D6F65">
            <w:pPr>
              <w:spacing w:after="0" w:line="240" w:lineRule="auto"/>
              <w:rPr>
                <w:rFonts w:ascii="Calibri" w:hAnsi="Calibri"/>
                <w:color w:val="000000"/>
              </w:rPr>
            </w:pPr>
          </w:p>
        </w:tc>
      </w:tr>
      <w:tr w:rsidR="0054429E" w:rsidRPr="00E06479" w14:paraId="7F2C37A4" w14:textId="77777777" w:rsidTr="002D6F65">
        <w:tc>
          <w:tcPr>
            <w:tcW w:w="502" w:type="dxa"/>
            <w:vMerge/>
          </w:tcPr>
          <w:p w14:paraId="6E528533" w14:textId="77777777" w:rsidR="0054429E" w:rsidRPr="0087734C" w:rsidRDefault="0054429E" w:rsidP="002D6F65">
            <w:pPr>
              <w:spacing w:after="0" w:line="240" w:lineRule="auto"/>
              <w:rPr>
                <w:rFonts w:ascii="Calibri" w:hAnsi="Calibri"/>
                <w:color w:val="000000"/>
              </w:rPr>
            </w:pPr>
          </w:p>
        </w:tc>
        <w:tc>
          <w:tcPr>
            <w:tcW w:w="1512" w:type="dxa"/>
          </w:tcPr>
          <w:p w14:paraId="6ECCE073"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Ручей Каменка</w:t>
            </w:r>
          </w:p>
          <w:p w14:paraId="44CB7D69" w14:textId="77777777" w:rsidR="0054429E" w:rsidRPr="0087734C" w:rsidRDefault="0054429E" w:rsidP="002D6F65">
            <w:pPr>
              <w:spacing w:after="0" w:line="240" w:lineRule="auto"/>
              <w:rPr>
                <w:rFonts w:ascii="Calibri" w:hAnsi="Calibri"/>
                <w:color w:val="000000"/>
              </w:rPr>
            </w:pPr>
          </w:p>
        </w:tc>
        <w:tc>
          <w:tcPr>
            <w:tcW w:w="1417" w:type="dxa"/>
          </w:tcPr>
          <w:p w14:paraId="4D96F2B2" w14:textId="77777777" w:rsidR="0054429E" w:rsidRPr="00397434" w:rsidRDefault="0054429E" w:rsidP="002D6F65">
            <w:pPr>
              <w:spacing w:after="0" w:line="240" w:lineRule="auto"/>
              <w:rPr>
                <w:rFonts w:ascii="Calibri" w:hAnsi="Calibri"/>
                <w:color w:val="000000"/>
              </w:rPr>
            </w:pPr>
            <w:r w:rsidRPr="00397434">
              <w:rPr>
                <w:rFonts w:ascii="Calibri" w:hAnsi="Calibri"/>
                <w:color w:val="000000"/>
              </w:rPr>
              <w:t>4,35</w:t>
            </w:r>
          </w:p>
        </w:tc>
        <w:tc>
          <w:tcPr>
            <w:tcW w:w="1276" w:type="dxa"/>
          </w:tcPr>
          <w:p w14:paraId="32E9706E" w14:textId="77777777" w:rsidR="0054429E" w:rsidRPr="00397434" w:rsidRDefault="0054429E" w:rsidP="002D6F65">
            <w:pPr>
              <w:spacing w:after="0" w:line="240" w:lineRule="auto"/>
              <w:rPr>
                <w:rFonts w:ascii="Calibri" w:hAnsi="Calibri"/>
                <w:color w:val="000000"/>
              </w:rPr>
            </w:pPr>
            <w:r w:rsidRPr="00397434">
              <w:rPr>
                <w:rFonts w:ascii="Calibri" w:hAnsi="Calibri"/>
                <w:color w:val="000000"/>
              </w:rPr>
              <w:t>2</w:t>
            </w:r>
          </w:p>
        </w:tc>
        <w:tc>
          <w:tcPr>
            <w:tcW w:w="1276" w:type="dxa"/>
          </w:tcPr>
          <w:p w14:paraId="408AF6AA" w14:textId="77777777" w:rsidR="0054429E" w:rsidRPr="00397434" w:rsidRDefault="0054429E" w:rsidP="002D6F65">
            <w:pPr>
              <w:spacing w:after="0" w:line="240" w:lineRule="auto"/>
              <w:rPr>
                <w:rFonts w:ascii="Calibri" w:hAnsi="Calibri"/>
                <w:color w:val="000000"/>
              </w:rPr>
            </w:pPr>
            <w:r w:rsidRPr="00397434">
              <w:rPr>
                <w:rFonts w:ascii="Calibri" w:hAnsi="Calibri"/>
                <w:color w:val="000000"/>
              </w:rPr>
              <w:t>9,23</w:t>
            </w:r>
          </w:p>
        </w:tc>
        <w:tc>
          <w:tcPr>
            <w:tcW w:w="1275" w:type="dxa"/>
          </w:tcPr>
          <w:p w14:paraId="2E25B545" w14:textId="77777777" w:rsidR="0054429E" w:rsidRPr="00397434" w:rsidRDefault="0054429E" w:rsidP="002D6F65">
            <w:pPr>
              <w:spacing w:after="0" w:line="240" w:lineRule="auto"/>
              <w:rPr>
                <w:rFonts w:ascii="Calibri" w:hAnsi="Calibri"/>
                <w:color w:val="000000"/>
              </w:rPr>
            </w:pPr>
            <w:r w:rsidRPr="00397434">
              <w:rPr>
                <w:rFonts w:ascii="Calibri" w:hAnsi="Calibri"/>
                <w:color w:val="000000"/>
              </w:rPr>
              <w:t>3,72</w:t>
            </w:r>
          </w:p>
        </w:tc>
        <w:tc>
          <w:tcPr>
            <w:tcW w:w="1843" w:type="dxa"/>
            <w:vMerge/>
          </w:tcPr>
          <w:p w14:paraId="77A7E5EA" w14:textId="77777777" w:rsidR="0054429E" w:rsidRPr="00397434" w:rsidRDefault="0054429E" w:rsidP="002D6F65">
            <w:pPr>
              <w:spacing w:after="0" w:line="240" w:lineRule="auto"/>
              <w:rPr>
                <w:rFonts w:ascii="Calibri" w:hAnsi="Calibri"/>
                <w:color w:val="000000"/>
              </w:rPr>
            </w:pPr>
          </w:p>
        </w:tc>
      </w:tr>
      <w:tr w:rsidR="0054429E" w:rsidRPr="00E06479" w14:paraId="78FFBFB7" w14:textId="77777777" w:rsidTr="002D6F65">
        <w:tc>
          <w:tcPr>
            <w:tcW w:w="502" w:type="dxa"/>
            <w:vMerge w:val="restart"/>
          </w:tcPr>
          <w:p w14:paraId="5E5F95AC" w14:textId="77777777" w:rsidR="0054429E" w:rsidRPr="0087734C" w:rsidRDefault="0054429E" w:rsidP="002D6F65">
            <w:pPr>
              <w:spacing w:after="0" w:line="240" w:lineRule="auto"/>
              <w:rPr>
                <w:rFonts w:ascii="Calibri" w:hAnsi="Calibri"/>
                <w:b/>
                <w:color w:val="000000"/>
              </w:rPr>
            </w:pPr>
            <w:r w:rsidRPr="0087734C">
              <w:rPr>
                <w:rFonts w:ascii="Calibri" w:hAnsi="Calibri"/>
                <w:b/>
                <w:color w:val="000000"/>
              </w:rPr>
              <w:t>2</w:t>
            </w:r>
          </w:p>
        </w:tc>
        <w:tc>
          <w:tcPr>
            <w:tcW w:w="1512" w:type="dxa"/>
          </w:tcPr>
          <w:p w14:paraId="13FDD482" w14:textId="77777777" w:rsidR="0054429E" w:rsidRPr="0087734C" w:rsidRDefault="0054429E" w:rsidP="002D6F65">
            <w:pPr>
              <w:spacing w:after="0" w:line="240" w:lineRule="auto"/>
              <w:rPr>
                <w:rFonts w:ascii="Calibri" w:hAnsi="Calibri"/>
                <w:b/>
                <w:color w:val="000000"/>
              </w:rPr>
            </w:pPr>
            <w:r w:rsidRPr="0087734C">
              <w:rPr>
                <w:rFonts w:ascii="Calibri" w:hAnsi="Calibri"/>
                <w:b/>
                <w:color w:val="000000"/>
              </w:rPr>
              <w:t>Подземные источники</w:t>
            </w:r>
          </w:p>
        </w:tc>
        <w:tc>
          <w:tcPr>
            <w:tcW w:w="1417" w:type="dxa"/>
          </w:tcPr>
          <w:p w14:paraId="0BCE3DB8"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143,50</w:t>
            </w:r>
          </w:p>
        </w:tc>
        <w:tc>
          <w:tcPr>
            <w:tcW w:w="1276" w:type="dxa"/>
          </w:tcPr>
          <w:p w14:paraId="0222820E"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167,05</w:t>
            </w:r>
          </w:p>
        </w:tc>
        <w:tc>
          <w:tcPr>
            <w:tcW w:w="1276" w:type="dxa"/>
          </w:tcPr>
          <w:p w14:paraId="00E40E22"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77,14</w:t>
            </w:r>
          </w:p>
        </w:tc>
        <w:tc>
          <w:tcPr>
            <w:tcW w:w="1275" w:type="dxa"/>
          </w:tcPr>
          <w:p w14:paraId="47FEE6ED" w14:textId="77777777" w:rsidR="0054429E" w:rsidRPr="00397434" w:rsidRDefault="0054429E" w:rsidP="002D6F65">
            <w:pPr>
              <w:spacing w:after="0" w:line="240" w:lineRule="auto"/>
              <w:rPr>
                <w:rFonts w:ascii="Calibri" w:hAnsi="Calibri"/>
                <w:b/>
                <w:color w:val="000000"/>
              </w:rPr>
            </w:pPr>
            <w:r w:rsidRPr="00397434">
              <w:rPr>
                <w:rFonts w:ascii="Calibri" w:hAnsi="Calibri"/>
                <w:b/>
                <w:color w:val="000000"/>
              </w:rPr>
              <w:t>86,14</w:t>
            </w:r>
          </w:p>
        </w:tc>
        <w:tc>
          <w:tcPr>
            <w:tcW w:w="1843" w:type="dxa"/>
          </w:tcPr>
          <w:p w14:paraId="18EDE1E5" w14:textId="77777777" w:rsidR="0054429E" w:rsidRPr="00397434" w:rsidRDefault="0054429E" w:rsidP="002D6F65">
            <w:pPr>
              <w:spacing w:after="0" w:line="240" w:lineRule="auto"/>
              <w:rPr>
                <w:rFonts w:ascii="Calibri" w:hAnsi="Calibri"/>
                <w:b/>
                <w:color w:val="000000"/>
              </w:rPr>
            </w:pPr>
          </w:p>
        </w:tc>
      </w:tr>
      <w:tr w:rsidR="0054429E" w:rsidRPr="00E06479" w14:paraId="624F8239" w14:textId="77777777" w:rsidTr="002D6F65">
        <w:tc>
          <w:tcPr>
            <w:tcW w:w="502" w:type="dxa"/>
            <w:vMerge/>
          </w:tcPr>
          <w:p w14:paraId="066AD229" w14:textId="77777777" w:rsidR="0054429E" w:rsidRPr="0087734C" w:rsidRDefault="0054429E" w:rsidP="002D6F65">
            <w:pPr>
              <w:spacing w:after="0" w:line="240" w:lineRule="auto"/>
              <w:rPr>
                <w:rFonts w:ascii="Calibri" w:hAnsi="Calibri"/>
                <w:color w:val="000000"/>
              </w:rPr>
            </w:pPr>
          </w:p>
        </w:tc>
        <w:tc>
          <w:tcPr>
            <w:tcW w:w="1512" w:type="dxa"/>
          </w:tcPr>
          <w:p w14:paraId="4B0D19FA"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 2, 3 с. Манилы</w:t>
            </w:r>
          </w:p>
        </w:tc>
        <w:tc>
          <w:tcPr>
            <w:tcW w:w="1417" w:type="dxa"/>
          </w:tcPr>
          <w:p w14:paraId="50AA76AB"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18,25</w:t>
            </w:r>
          </w:p>
        </w:tc>
        <w:tc>
          <w:tcPr>
            <w:tcW w:w="1276" w:type="dxa"/>
          </w:tcPr>
          <w:p w14:paraId="369758B6"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33,58</w:t>
            </w:r>
          </w:p>
        </w:tc>
        <w:tc>
          <w:tcPr>
            <w:tcW w:w="1276" w:type="dxa"/>
          </w:tcPr>
          <w:p w14:paraId="673308BE"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28,88</w:t>
            </w:r>
          </w:p>
        </w:tc>
        <w:tc>
          <w:tcPr>
            <w:tcW w:w="1275" w:type="dxa"/>
          </w:tcPr>
          <w:p w14:paraId="2BE35DEE"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34,84</w:t>
            </w:r>
          </w:p>
        </w:tc>
        <w:tc>
          <w:tcPr>
            <w:tcW w:w="1843" w:type="dxa"/>
          </w:tcPr>
          <w:p w14:paraId="4C97456F" w14:textId="77777777" w:rsidR="0054429E" w:rsidRPr="00397434" w:rsidRDefault="0054429E" w:rsidP="002D6F65">
            <w:pPr>
              <w:spacing w:after="0" w:line="240" w:lineRule="auto"/>
              <w:rPr>
                <w:rFonts w:ascii="Calibri" w:hAnsi="Calibri"/>
                <w:color w:val="000000"/>
              </w:rPr>
            </w:pPr>
            <w:r w:rsidRPr="0087734C">
              <w:rPr>
                <w:rFonts w:ascii="Calibri" w:hAnsi="Calibri"/>
                <w:color w:val="000000"/>
              </w:rPr>
              <w:t>обеспечение населения питьевой водой, теплоэнергией</w:t>
            </w:r>
          </w:p>
        </w:tc>
      </w:tr>
      <w:tr w:rsidR="0054429E" w:rsidRPr="00E06479" w14:paraId="1A511B9B" w14:textId="77777777" w:rsidTr="002D6F65">
        <w:tc>
          <w:tcPr>
            <w:tcW w:w="502" w:type="dxa"/>
            <w:vMerge/>
          </w:tcPr>
          <w:p w14:paraId="1F43A8D0" w14:textId="77777777" w:rsidR="0054429E" w:rsidRPr="0087734C" w:rsidRDefault="0054429E" w:rsidP="002D6F65">
            <w:pPr>
              <w:spacing w:after="0" w:line="240" w:lineRule="auto"/>
              <w:rPr>
                <w:rFonts w:ascii="Calibri" w:hAnsi="Calibri"/>
                <w:color w:val="000000"/>
              </w:rPr>
            </w:pPr>
          </w:p>
        </w:tc>
        <w:tc>
          <w:tcPr>
            <w:tcW w:w="1512" w:type="dxa"/>
          </w:tcPr>
          <w:p w14:paraId="01B000D1"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 14 с. Манилы</w:t>
            </w:r>
          </w:p>
        </w:tc>
        <w:tc>
          <w:tcPr>
            <w:tcW w:w="1417" w:type="dxa"/>
          </w:tcPr>
          <w:p w14:paraId="581C0FD1"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7,45</w:t>
            </w:r>
          </w:p>
        </w:tc>
        <w:tc>
          <w:tcPr>
            <w:tcW w:w="1276" w:type="dxa"/>
          </w:tcPr>
          <w:p w14:paraId="4797A01E"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7,27</w:t>
            </w:r>
          </w:p>
        </w:tc>
        <w:tc>
          <w:tcPr>
            <w:tcW w:w="1276" w:type="dxa"/>
          </w:tcPr>
          <w:p w14:paraId="1EE66B8D"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7,28</w:t>
            </w:r>
          </w:p>
        </w:tc>
        <w:tc>
          <w:tcPr>
            <w:tcW w:w="1275" w:type="dxa"/>
          </w:tcPr>
          <w:p w14:paraId="08B8D319"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7,34</w:t>
            </w:r>
          </w:p>
        </w:tc>
        <w:tc>
          <w:tcPr>
            <w:tcW w:w="1843" w:type="dxa"/>
          </w:tcPr>
          <w:p w14:paraId="35871583" w14:textId="77777777" w:rsidR="0054429E" w:rsidRPr="00397434" w:rsidRDefault="0054429E" w:rsidP="002D6F65">
            <w:pPr>
              <w:spacing w:after="0" w:line="240" w:lineRule="auto"/>
              <w:rPr>
                <w:rFonts w:ascii="Calibri" w:hAnsi="Calibri"/>
                <w:color w:val="000000"/>
              </w:rPr>
            </w:pPr>
            <w:r w:rsidRPr="0087734C">
              <w:rPr>
                <w:rFonts w:ascii="Calibri" w:hAnsi="Calibri"/>
                <w:color w:val="000000"/>
              </w:rPr>
              <w:t>технические нужды (охлаждение дизель-генераторов)</w:t>
            </w:r>
          </w:p>
        </w:tc>
      </w:tr>
      <w:tr w:rsidR="0054429E" w:rsidRPr="00E06479" w14:paraId="4D8E1CE3" w14:textId="77777777" w:rsidTr="002D6F65">
        <w:tc>
          <w:tcPr>
            <w:tcW w:w="502" w:type="dxa"/>
            <w:vMerge/>
          </w:tcPr>
          <w:p w14:paraId="349CDB0E" w14:textId="77777777" w:rsidR="0054429E" w:rsidRPr="0087734C" w:rsidRDefault="0054429E" w:rsidP="002D6F65">
            <w:pPr>
              <w:spacing w:after="0" w:line="240" w:lineRule="auto"/>
              <w:rPr>
                <w:rFonts w:ascii="Calibri" w:hAnsi="Calibri"/>
                <w:color w:val="000000"/>
              </w:rPr>
            </w:pPr>
          </w:p>
        </w:tc>
        <w:tc>
          <w:tcPr>
            <w:tcW w:w="1512" w:type="dxa"/>
          </w:tcPr>
          <w:p w14:paraId="008C8873"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 xml:space="preserve">б/н с. Соболево </w:t>
            </w:r>
          </w:p>
        </w:tc>
        <w:tc>
          <w:tcPr>
            <w:tcW w:w="1417" w:type="dxa"/>
          </w:tcPr>
          <w:p w14:paraId="2A5B4785"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2,27</w:t>
            </w:r>
          </w:p>
        </w:tc>
        <w:tc>
          <w:tcPr>
            <w:tcW w:w="1276" w:type="dxa"/>
          </w:tcPr>
          <w:p w14:paraId="0AD38573"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3,13</w:t>
            </w:r>
          </w:p>
        </w:tc>
        <w:tc>
          <w:tcPr>
            <w:tcW w:w="1276" w:type="dxa"/>
          </w:tcPr>
          <w:p w14:paraId="6FB33A5E"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1,01</w:t>
            </w:r>
          </w:p>
        </w:tc>
        <w:tc>
          <w:tcPr>
            <w:tcW w:w="1275" w:type="dxa"/>
          </w:tcPr>
          <w:p w14:paraId="49D32970"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0,68</w:t>
            </w:r>
          </w:p>
        </w:tc>
        <w:tc>
          <w:tcPr>
            <w:tcW w:w="1843" w:type="dxa"/>
          </w:tcPr>
          <w:p w14:paraId="44E98488" w14:textId="77777777" w:rsidR="0054429E" w:rsidRPr="00397434" w:rsidRDefault="0054429E" w:rsidP="002D6F65">
            <w:pPr>
              <w:spacing w:after="0" w:line="240" w:lineRule="auto"/>
              <w:rPr>
                <w:rFonts w:ascii="Calibri" w:hAnsi="Calibri"/>
                <w:color w:val="000000"/>
              </w:rPr>
            </w:pPr>
            <w:r w:rsidRPr="0087734C">
              <w:rPr>
                <w:rFonts w:ascii="Calibri" w:hAnsi="Calibri"/>
                <w:color w:val="000000"/>
              </w:rPr>
              <w:t>технические нужды (охлаждение дизель-генераторов)</w:t>
            </w:r>
          </w:p>
        </w:tc>
      </w:tr>
      <w:tr w:rsidR="0054429E" w:rsidRPr="00E06479" w14:paraId="6952B693" w14:textId="77777777" w:rsidTr="002D6F65">
        <w:tc>
          <w:tcPr>
            <w:tcW w:w="502" w:type="dxa"/>
            <w:vMerge/>
          </w:tcPr>
          <w:p w14:paraId="5FF7153E" w14:textId="77777777" w:rsidR="0054429E" w:rsidRPr="0087734C" w:rsidRDefault="0054429E" w:rsidP="002D6F65">
            <w:pPr>
              <w:spacing w:after="0" w:line="240" w:lineRule="auto"/>
              <w:rPr>
                <w:rFonts w:ascii="Calibri" w:hAnsi="Calibri"/>
                <w:color w:val="000000"/>
              </w:rPr>
            </w:pPr>
          </w:p>
        </w:tc>
        <w:tc>
          <w:tcPr>
            <w:tcW w:w="1512" w:type="dxa"/>
          </w:tcPr>
          <w:p w14:paraId="24F6D121"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 xml:space="preserve">№ 2 п. Оссора </w:t>
            </w:r>
          </w:p>
        </w:tc>
        <w:tc>
          <w:tcPr>
            <w:tcW w:w="1417" w:type="dxa"/>
          </w:tcPr>
          <w:p w14:paraId="2BC19E28"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11,12</w:t>
            </w:r>
          </w:p>
        </w:tc>
        <w:tc>
          <w:tcPr>
            <w:tcW w:w="1276" w:type="dxa"/>
          </w:tcPr>
          <w:p w14:paraId="3DDD1CBA"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16,87</w:t>
            </w:r>
          </w:p>
        </w:tc>
        <w:tc>
          <w:tcPr>
            <w:tcW w:w="1276" w:type="dxa"/>
          </w:tcPr>
          <w:p w14:paraId="66A3EE40"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8,76</w:t>
            </w:r>
          </w:p>
        </w:tc>
        <w:tc>
          <w:tcPr>
            <w:tcW w:w="1275" w:type="dxa"/>
          </w:tcPr>
          <w:p w14:paraId="39F7EF8E"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12,36</w:t>
            </w:r>
          </w:p>
        </w:tc>
        <w:tc>
          <w:tcPr>
            <w:tcW w:w="1843" w:type="dxa"/>
          </w:tcPr>
          <w:p w14:paraId="77AE0069" w14:textId="77777777" w:rsidR="0054429E" w:rsidRPr="00397434" w:rsidRDefault="0054429E" w:rsidP="002D6F65">
            <w:pPr>
              <w:spacing w:after="0" w:line="240" w:lineRule="auto"/>
              <w:rPr>
                <w:rFonts w:ascii="Calibri" w:hAnsi="Calibri"/>
                <w:color w:val="000000"/>
              </w:rPr>
            </w:pPr>
            <w:r w:rsidRPr="0087734C">
              <w:rPr>
                <w:rFonts w:ascii="Calibri" w:hAnsi="Calibri"/>
                <w:color w:val="000000"/>
              </w:rPr>
              <w:t>технические нужды (охлаждение дизель-генераторов)</w:t>
            </w:r>
          </w:p>
        </w:tc>
      </w:tr>
      <w:tr w:rsidR="0054429E" w:rsidRPr="00E06479" w14:paraId="6C63F5D9" w14:textId="77777777" w:rsidTr="002D6F65">
        <w:tc>
          <w:tcPr>
            <w:tcW w:w="502" w:type="dxa"/>
            <w:vMerge/>
          </w:tcPr>
          <w:p w14:paraId="25331E1D" w14:textId="77777777" w:rsidR="0054429E" w:rsidRPr="0087734C" w:rsidRDefault="0054429E" w:rsidP="002D6F65">
            <w:pPr>
              <w:spacing w:after="0" w:line="240" w:lineRule="auto"/>
              <w:rPr>
                <w:rFonts w:ascii="Calibri" w:hAnsi="Calibri"/>
                <w:color w:val="000000"/>
              </w:rPr>
            </w:pPr>
          </w:p>
        </w:tc>
        <w:tc>
          <w:tcPr>
            <w:tcW w:w="1512" w:type="dxa"/>
          </w:tcPr>
          <w:p w14:paraId="351709EA"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 xml:space="preserve">№ 2149 с. Атласово </w:t>
            </w:r>
          </w:p>
        </w:tc>
        <w:tc>
          <w:tcPr>
            <w:tcW w:w="1417" w:type="dxa"/>
          </w:tcPr>
          <w:p w14:paraId="4FE42582"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0,61</w:t>
            </w:r>
          </w:p>
        </w:tc>
        <w:tc>
          <w:tcPr>
            <w:tcW w:w="1276" w:type="dxa"/>
          </w:tcPr>
          <w:p w14:paraId="7E7FBB59"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1,17</w:t>
            </w:r>
          </w:p>
        </w:tc>
        <w:tc>
          <w:tcPr>
            <w:tcW w:w="1276" w:type="dxa"/>
          </w:tcPr>
          <w:p w14:paraId="05433E58"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0,58</w:t>
            </w:r>
          </w:p>
        </w:tc>
        <w:tc>
          <w:tcPr>
            <w:tcW w:w="1275" w:type="dxa"/>
          </w:tcPr>
          <w:p w14:paraId="7FBB76EE"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1,01</w:t>
            </w:r>
          </w:p>
        </w:tc>
        <w:tc>
          <w:tcPr>
            <w:tcW w:w="1843" w:type="dxa"/>
          </w:tcPr>
          <w:p w14:paraId="55CE74CE" w14:textId="77777777" w:rsidR="0054429E" w:rsidRPr="00397434" w:rsidRDefault="0054429E" w:rsidP="002D6F65">
            <w:pPr>
              <w:spacing w:after="0" w:line="240" w:lineRule="auto"/>
              <w:rPr>
                <w:rFonts w:ascii="Calibri" w:hAnsi="Calibri"/>
                <w:color w:val="000000"/>
              </w:rPr>
            </w:pPr>
            <w:r w:rsidRPr="0087734C">
              <w:rPr>
                <w:rFonts w:ascii="Calibri" w:hAnsi="Calibri"/>
                <w:color w:val="000000"/>
              </w:rPr>
              <w:t>технические нужды (охлаждение дизель-генераторов)</w:t>
            </w:r>
          </w:p>
        </w:tc>
      </w:tr>
      <w:tr w:rsidR="0054429E" w:rsidRPr="00E06479" w14:paraId="298A2540" w14:textId="77777777" w:rsidTr="002D6F65">
        <w:tc>
          <w:tcPr>
            <w:tcW w:w="502" w:type="dxa"/>
            <w:vMerge/>
          </w:tcPr>
          <w:p w14:paraId="51DB7F11" w14:textId="77777777" w:rsidR="0054429E" w:rsidRPr="0087734C" w:rsidRDefault="0054429E" w:rsidP="002D6F65">
            <w:pPr>
              <w:spacing w:after="0" w:line="240" w:lineRule="auto"/>
              <w:rPr>
                <w:rFonts w:ascii="Calibri" w:hAnsi="Calibri"/>
                <w:color w:val="000000"/>
              </w:rPr>
            </w:pPr>
          </w:p>
        </w:tc>
        <w:tc>
          <w:tcPr>
            <w:tcW w:w="1512" w:type="dxa"/>
          </w:tcPr>
          <w:p w14:paraId="6CA6851E"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 xml:space="preserve">№ №16-124, 16-125, 16-126 </w:t>
            </w:r>
          </w:p>
          <w:p w14:paraId="4B4DB6D9"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с. Никольское</w:t>
            </w:r>
          </w:p>
        </w:tc>
        <w:tc>
          <w:tcPr>
            <w:tcW w:w="1417" w:type="dxa"/>
          </w:tcPr>
          <w:p w14:paraId="7F6C92D9"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74,06</w:t>
            </w:r>
          </w:p>
        </w:tc>
        <w:tc>
          <w:tcPr>
            <w:tcW w:w="1276" w:type="dxa"/>
          </w:tcPr>
          <w:p w14:paraId="034A7DE1"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75,45</w:t>
            </w:r>
          </w:p>
        </w:tc>
        <w:tc>
          <w:tcPr>
            <w:tcW w:w="1276" w:type="dxa"/>
          </w:tcPr>
          <w:p w14:paraId="5BCBDBB5"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0</w:t>
            </w:r>
          </w:p>
        </w:tc>
        <w:tc>
          <w:tcPr>
            <w:tcW w:w="1275" w:type="dxa"/>
          </w:tcPr>
          <w:p w14:paraId="36B886B9"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0</w:t>
            </w:r>
          </w:p>
        </w:tc>
        <w:tc>
          <w:tcPr>
            <w:tcW w:w="1843" w:type="dxa"/>
          </w:tcPr>
          <w:p w14:paraId="60153B20" w14:textId="77777777" w:rsidR="0054429E" w:rsidRPr="00397434" w:rsidRDefault="0054429E" w:rsidP="002D6F65">
            <w:pPr>
              <w:spacing w:after="0" w:line="240" w:lineRule="auto"/>
              <w:rPr>
                <w:rFonts w:ascii="Calibri" w:hAnsi="Calibri"/>
                <w:color w:val="000000"/>
              </w:rPr>
            </w:pPr>
            <w:r w:rsidRPr="0087734C">
              <w:rPr>
                <w:rFonts w:ascii="Calibri" w:hAnsi="Calibri"/>
                <w:color w:val="000000"/>
              </w:rPr>
              <w:t>Скважина передана другой организации</w:t>
            </w:r>
          </w:p>
        </w:tc>
      </w:tr>
      <w:tr w:rsidR="0054429E" w:rsidRPr="00E06479" w14:paraId="7C488604" w14:textId="77777777" w:rsidTr="002D6F65">
        <w:tc>
          <w:tcPr>
            <w:tcW w:w="502" w:type="dxa"/>
            <w:vMerge/>
          </w:tcPr>
          <w:p w14:paraId="33C3CDEF" w14:textId="77777777" w:rsidR="0054429E" w:rsidRPr="0087734C" w:rsidRDefault="0054429E" w:rsidP="002D6F65">
            <w:pPr>
              <w:spacing w:after="0" w:line="240" w:lineRule="auto"/>
              <w:rPr>
                <w:rFonts w:ascii="Calibri" w:hAnsi="Calibri"/>
                <w:color w:val="000000"/>
              </w:rPr>
            </w:pPr>
          </w:p>
        </w:tc>
        <w:tc>
          <w:tcPr>
            <w:tcW w:w="1512" w:type="dxa"/>
          </w:tcPr>
          <w:p w14:paraId="79C020D0"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шахтный колодец в с. Слаутное</w:t>
            </w:r>
          </w:p>
          <w:p w14:paraId="5AB7C758" w14:textId="77777777" w:rsidR="0054429E" w:rsidRPr="0087734C" w:rsidRDefault="0054429E" w:rsidP="002D6F65">
            <w:pPr>
              <w:spacing w:after="0" w:line="240" w:lineRule="auto"/>
              <w:rPr>
                <w:rFonts w:ascii="Calibri" w:hAnsi="Calibri"/>
                <w:color w:val="000000"/>
              </w:rPr>
            </w:pPr>
          </w:p>
        </w:tc>
        <w:tc>
          <w:tcPr>
            <w:tcW w:w="1417" w:type="dxa"/>
          </w:tcPr>
          <w:p w14:paraId="57675781"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15,58</w:t>
            </w:r>
          </w:p>
        </w:tc>
        <w:tc>
          <w:tcPr>
            <w:tcW w:w="1276" w:type="dxa"/>
          </w:tcPr>
          <w:p w14:paraId="3294D637"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15,80</w:t>
            </w:r>
          </w:p>
        </w:tc>
        <w:tc>
          <w:tcPr>
            <w:tcW w:w="1276" w:type="dxa"/>
          </w:tcPr>
          <w:p w14:paraId="12EADA78"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16,87</w:t>
            </w:r>
          </w:p>
        </w:tc>
        <w:tc>
          <w:tcPr>
            <w:tcW w:w="1275" w:type="dxa"/>
          </w:tcPr>
          <w:p w14:paraId="56CBE2F1"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16,39</w:t>
            </w:r>
          </w:p>
        </w:tc>
        <w:tc>
          <w:tcPr>
            <w:tcW w:w="1843" w:type="dxa"/>
          </w:tcPr>
          <w:p w14:paraId="66CE1DFA"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обеспечение населения питьевой водой, теплоэнергией;</w:t>
            </w:r>
          </w:p>
          <w:p w14:paraId="0C60E547" w14:textId="77777777" w:rsidR="0054429E" w:rsidRPr="00397434" w:rsidRDefault="0054429E" w:rsidP="002D6F65">
            <w:pPr>
              <w:spacing w:after="0" w:line="240" w:lineRule="auto"/>
              <w:rPr>
                <w:rFonts w:ascii="Calibri" w:hAnsi="Calibri"/>
                <w:color w:val="000000"/>
              </w:rPr>
            </w:pPr>
            <w:r w:rsidRPr="0087734C">
              <w:rPr>
                <w:rFonts w:ascii="Calibri" w:hAnsi="Calibri"/>
                <w:color w:val="000000"/>
              </w:rPr>
              <w:t>технические нужды (охлаждение дизель-генераторов)</w:t>
            </w:r>
          </w:p>
        </w:tc>
      </w:tr>
      <w:tr w:rsidR="0054429E" w:rsidRPr="00E06479" w14:paraId="2666E01B" w14:textId="77777777" w:rsidTr="002D6F65">
        <w:tc>
          <w:tcPr>
            <w:tcW w:w="502" w:type="dxa"/>
            <w:vMerge/>
          </w:tcPr>
          <w:p w14:paraId="054A549F" w14:textId="77777777" w:rsidR="0054429E" w:rsidRPr="0087734C" w:rsidRDefault="0054429E" w:rsidP="002D6F65">
            <w:pPr>
              <w:spacing w:after="0" w:line="240" w:lineRule="auto"/>
              <w:rPr>
                <w:rFonts w:ascii="Calibri" w:hAnsi="Calibri"/>
                <w:color w:val="000000"/>
              </w:rPr>
            </w:pPr>
          </w:p>
        </w:tc>
        <w:tc>
          <w:tcPr>
            <w:tcW w:w="1512" w:type="dxa"/>
          </w:tcPr>
          <w:p w14:paraId="0F9D1355"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б/н в с. Аянка</w:t>
            </w:r>
          </w:p>
        </w:tc>
        <w:tc>
          <w:tcPr>
            <w:tcW w:w="1417" w:type="dxa"/>
          </w:tcPr>
          <w:p w14:paraId="17FB66DE"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14,15</w:t>
            </w:r>
          </w:p>
        </w:tc>
        <w:tc>
          <w:tcPr>
            <w:tcW w:w="1276" w:type="dxa"/>
          </w:tcPr>
          <w:p w14:paraId="22A614F6"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13,78</w:t>
            </w:r>
          </w:p>
        </w:tc>
        <w:tc>
          <w:tcPr>
            <w:tcW w:w="1276" w:type="dxa"/>
          </w:tcPr>
          <w:p w14:paraId="587EF1B0"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13,76</w:t>
            </w:r>
          </w:p>
        </w:tc>
        <w:tc>
          <w:tcPr>
            <w:tcW w:w="1275" w:type="dxa"/>
          </w:tcPr>
          <w:p w14:paraId="190AE25A"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13,52</w:t>
            </w:r>
          </w:p>
        </w:tc>
        <w:tc>
          <w:tcPr>
            <w:tcW w:w="1843" w:type="dxa"/>
          </w:tcPr>
          <w:p w14:paraId="519A625F"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обеспечение населения питьевой водой, теплоэнергией;</w:t>
            </w:r>
          </w:p>
          <w:p w14:paraId="2ABCC1E3" w14:textId="77777777" w:rsidR="0054429E" w:rsidRPr="00397434" w:rsidRDefault="0054429E" w:rsidP="002D6F65">
            <w:pPr>
              <w:spacing w:after="0" w:line="240" w:lineRule="auto"/>
              <w:rPr>
                <w:rFonts w:ascii="Calibri" w:hAnsi="Calibri"/>
                <w:color w:val="000000"/>
              </w:rPr>
            </w:pPr>
            <w:r w:rsidRPr="0087734C">
              <w:rPr>
                <w:rFonts w:ascii="Calibri" w:hAnsi="Calibri"/>
                <w:color w:val="000000"/>
              </w:rPr>
              <w:t>технические нужды (охлаждение дизель-генераторов)</w:t>
            </w:r>
          </w:p>
        </w:tc>
      </w:tr>
      <w:tr w:rsidR="0054429E" w:rsidRPr="00E06479" w14:paraId="3D42879C" w14:textId="77777777" w:rsidTr="002D6F65">
        <w:trPr>
          <w:trHeight w:val="170"/>
        </w:trPr>
        <w:tc>
          <w:tcPr>
            <w:tcW w:w="502" w:type="dxa"/>
          </w:tcPr>
          <w:p w14:paraId="53B03FF4" w14:textId="77777777" w:rsidR="0054429E" w:rsidRPr="0087734C" w:rsidRDefault="0054429E" w:rsidP="002D6F65">
            <w:pPr>
              <w:spacing w:after="0" w:line="240" w:lineRule="auto"/>
              <w:rPr>
                <w:rFonts w:ascii="Calibri" w:hAnsi="Calibri"/>
                <w:b/>
                <w:color w:val="000000"/>
              </w:rPr>
            </w:pPr>
            <w:r w:rsidRPr="0087734C">
              <w:rPr>
                <w:rFonts w:ascii="Calibri" w:hAnsi="Calibri"/>
                <w:b/>
                <w:color w:val="000000"/>
              </w:rPr>
              <w:t>3</w:t>
            </w:r>
          </w:p>
        </w:tc>
        <w:tc>
          <w:tcPr>
            <w:tcW w:w="1512" w:type="dxa"/>
          </w:tcPr>
          <w:p w14:paraId="2B924CCF" w14:textId="77777777" w:rsidR="0054429E" w:rsidRPr="0087734C" w:rsidRDefault="0054429E" w:rsidP="002D6F65">
            <w:pPr>
              <w:spacing w:after="0" w:line="240" w:lineRule="auto"/>
              <w:rPr>
                <w:rFonts w:ascii="Calibri" w:hAnsi="Calibri"/>
                <w:b/>
                <w:color w:val="000000"/>
              </w:rPr>
            </w:pPr>
            <w:r w:rsidRPr="0087734C">
              <w:rPr>
                <w:rFonts w:ascii="Calibri" w:hAnsi="Calibri"/>
                <w:b/>
                <w:color w:val="000000"/>
              </w:rPr>
              <w:t>От других предприятий</w:t>
            </w:r>
          </w:p>
        </w:tc>
        <w:tc>
          <w:tcPr>
            <w:tcW w:w="1417" w:type="dxa"/>
          </w:tcPr>
          <w:p w14:paraId="26995A85" w14:textId="77777777" w:rsidR="0054429E" w:rsidRPr="0087734C" w:rsidRDefault="0054429E" w:rsidP="002D6F65">
            <w:pPr>
              <w:spacing w:after="0" w:line="240" w:lineRule="auto"/>
              <w:rPr>
                <w:rFonts w:ascii="Calibri" w:hAnsi="Calibri"/>
                <w:b/>
                <w:color w:val="000000"/>
              </w:rPr>
            </w:pPr>
            <w:r w:rsidRPr="0087734C">
              <w:rPr>
                <w:rFonts w:ascii="Calibri" w:hAnsi="Calibri"/>
                <w:b/>
                <w:color w:val="000000"/>
              </w:rPr>
              <w:t>77,06</w:t>
            </w:r>
          </w:p>
        </w:tc>
        <w:tc>
          <w:tcPr>
            <w:tcW w:w="1276" w:type="dxa"/>
          </w:tcPr>
          <w:p w14:paraId="6432786E" w14:textId="77777777" w:rsidR="0054429E" w:rsidRPr="0087734C" w:rsidRDefault="0054429E" w:rsidP="002D6F65">
            <w:pPr>
              <w:spacing w:after="0" w:line="240" w:lineRule="auto"/>
              <w:rPr>
                <w:rFonts w:ascii="Calibri" w:hAnsi="Calibri"/>
                <w:b/>
                <w:color w:val="000000"/>
              </w:rPr>
            </w:pPr>
            <w:r w:rsidRPr="0087734C">
              <w:rPr>
                <w:rFonts w:ascii="Calibri" w:hAnsi="Calibri"/>
                <w:b/>
                <w:color w:val="000000"/>
              </w:rPr>
              <w:t>86,22</w:t>
            </w:r>
          </w:p>
        </w:tc>
        <w:tc>
          <w:tcPr>
            <w:tcW w:w="1276" w:type="dxa"/>
          </w:tcPr>
          <w:p w14:paraId="7F43052D" w14:textId="77777777" w:rsidR="0054429E" w:rsidRPr="0087734C" w:rsidRDefault="0054429E" w:rsidP="002D6F65">
            <w:pPr>
              <w:spacing w:after="0" w:line="240" w:lineRule="auto"/>
              <w:rPr>
                <w:rFonts w:ascii="Calibri" w:hAnsi="Calibri"/>
                <w:b/>
                <w:color w:val="000000"/>
              </w:rPr>
            </w:pPr>
            <w:r w:rsidRPr="0087734C">
              <w:rPr>
                <w:rFonts w:ascii="Calibri" w:hAnsi="Calibri"/>
                <w:b/>
                <w:color w:val="000000"/>
              </w:rPr>
              <w:t>87,22</w:t>
            </w:r>
          </w:p>
        </w:tc>
        <w:tc>
          <w:tcPr>
            <w:tcW w:w="1275" w:type="dxa"/>
          </w:tcPr>
          <w:p w14:paraId="492A7ACB"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90,61</w:t>
            </w:r>
          </w:p>
        </w:tc>
        <w:tc>
          <w:tcPr>
            <w:tcW w:w="1843" w:type="dxa"/>
          </w:tcPr>
          <w:p w14:paraId="7DB5A9DD" w14:textId="77777777" w:rsidR="0054429E" w:rsidRPr="0087734C" w:rsidRDefault="0054429E" w:rsidP="002D6F65">
            <w:pPr>
              <w:spacing w:after="0" w:line="240" w:lineRule="auto"/>
              <w:rPr>
                <w:rFonts w:ascii="Calibri" w:hAnsi="Calibri"/>
                <w:color w:val="000000"/>
              </w:rPr>
            </w:pPr>
            <w:r w:rsidRPr="0087734C">
              <w:rPr>
                <w:rFonts w:ascii="Calibri" w:hAnsi="Calibri"/>
                <w:color w:val="000000"/>
              </w:rPr>
              <w:t xml:space="preserve">технические нужды (охлаждение дизель-генераторов), обеспечение </w:t>
            </w:r>
            <w:r w:rsidRPr="0087734C">
              <w:rPr>
                <w:rFonts w:ascii="Calibri" w:hAnsi="Calibri"/>
                <w:color w:val="000000"/>
              </w:rPr>
              <w:lastRenderedPageBreak/>
              <w:t>населения ГВС, теплоэнергией</w:t>
            </w:r>
          </w:p>
        </w:tc>
      </w:tr>
    </w:tbl>
    <w:p w14:paraId="04C3478F" w14:textId="77777777" w:rsidR="00C167F2" w:rsidRPr="002039C4" w:rsidRDefault="00C167F2" w:rsidP="00AD7DC7">
      <w:pPr>
        <w:tabs>
          <w:tab w:val="left" w:pos="10260"/>
        </w:tabs>
        <w:spacing w:after="0" w:line="240" w:lineRule="auto"/>
        <w:jc w:val="both"/>
      </w:pPr>
      <w:r w:rsidRPr="002039C4">
        <w:lastRenderedPageBreak/>
        <w:t xml:space="preserve">     </w:t>
      </w:r>
    </w:p>
    <w:p w14:paraId="529CF5B7" w14:textId="77777777" w:rsidR="00C167F2" w:rsidRPr="00EA74CB" w:rsidRDefault="00C167F2" w:rsidP="00AD7DC7">
      <w:pPr>
        <w:tabs>
          <w:tab w:val="left" w:pos="10260"/>
        </w:tabs>
        <w:spacing w:after="0" w:line="240" w:lineRule="auto"/>
        <w:ind w:firstLine="709"/>
      </w:pPr>
      <w:r w:rsidRPr="00EA74CB">
        <w:rPr>
          <w:rFonts w:cs="Tahoma"/>
          <w:b/>
          <w:bCs/>
        </w:rPr>
        <w:t>Общий объем сбросов с указанием качества сточных в</w:t>
      </w:r>
      <w:r w:rsidR="00EA74CB" w:rsidRPr="00EA74CB">
        <w:rPr>
          <w:rFonts w:cs="Tahoma"/>
          <w:b/>
          <w:bCs/>
        </w:rPr>
        <w:t>од и принимающего объекта</w:t>
      </w:r>
      <w:r w:rsidR="00A74CD5">
        <w:rPr>
          <w:rFonts w:cs="Tahoma"/>
          <w:b/>
          <w:bCs/>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875"/>
        <w:gridCol w:w="2268"/>
        <w:gridCol w:w="2580"/>
      </w:tblGrid>
      <w:tr w:rsidR="00192967" w:rsidRPr="00E06479" w14:paraId="06E14A51" w14:textId="77777777" w:rsidTr="00054684">
        <w:tc>
          <w:tcPr>
            <w:tcW w:w="0" w:type="auto"/>
          </w:tcPr>
          <w:p w14:paraId="6A8B533B" w14:textId="19CD8B62" w:rsidR="00192967" w:rsidRPr="0087734C" w:rsidRDefault="00192967" w:rsidP="00B41DEA">
            <w:pPr>
              <w:spacing w:after="0" w:line="240" w:lineRule="auto"/>
              <w:jc w:val="center"/>
              <w:rPr>
                <w:rFonts w:ascii="Calibri" w:hAnsi="Calibri"/>
              </w:rPr>
            </w:pPr>
            <w:r w:rsidRPr="0087734C">
              <w:rPr>
                <w:rFonts w:ascii="Calibri" w:hAnsi="Calibri"/>
              </w:rPr>
              <w:t>№ п/п</w:t>
            </w:r>
          </w:p>
        </w:tc>
        <w:tc>
          <w:tcPr>
            <w:tcW w:w="2875" w:type="dxa"/>
          </w:tcPr>
          <w:p w14:paraId="7E04F1E5" w14:textId="77777777" w:rsidR="00192967" w:rsidRPr="0087734C" w:rsidRDefault="00192967" w:rsidP="00192967">
            <w:pPr>
              <w:spacing w:after="0" w:line="240" w:lineRule="auto"/>
              <w:jc w:val="center"/>
              <w:rPr>
                <w:rFonts w:ascii="Calibri" w:hAnsi="Calibri"/>
              </w:rPr>
            </w:pPr>
            <w:r w:rsidRPr="0087734C">
              <w:rPr>
                <w:rFonts w:ascii="Calibri" w:hAnsi="Calibri"/>
              </w:rPr>
              <w:t>Наименование принимающего объекта</w:t>
            </w:r>
          </w:p>
        </w:tc>
        <w:tc>
          <w:tcPr>
            <w:tcW w:w="2268" w:type="dxa"/>
          </w:tcPr>
          <w:p w14:paraId="1EC0DAE0" w14:textId="77777777" w:rsidR="00192967" w:rsidRPr="0087734C" w:rsidRDefault="00192967" w:rsidP="00192967">
            <w:pPr>
              <w:spacing w:after="0" w:line="240" w:lineRule="auto"/>
              <w:jc w:val="center"/>
              <w:rPr>
                <w:rFonts w:ascii="Calibri" w:hAnsi="Calibri"/>
              </w:rPr>
            </w:pPr>
            <w:r w:rsidRPr="0087734C">
              <w:rPr>
                <w:rFonts w:ascii="Calibri" w:hAnsi="Calibri"/>
              </w:rPr>
              <w:t>Отведено, всего тыс. м3/год</w:t>
            </w:r>
          </w:p>
        </w:tc>
        <w:tc>
          <w:tcPr>
            <w:tcW w:w="2580" w:type="dxa"/>
          </w:tcPr>
          <w:p w14:paraId="67998071" w14:textId="77777777" w:rsidR="00192967" w:rsidRPr="0087734C" w:rsidRDefault="00192967" w:rsidP="00192967">
            <w:pPr>
              <w:spacing w:after="0" w:line="240" w:lineRule="auto"/>
              <w:jc w:val="center"/>
              <w:rPr>
                <w:rFonts w:ascii="Calibri" w:hAnsi="Calibri"/>
              </w:rPr>
            </w:pPr>
            <w:r w:rsidRPr="0087734C">
              <w:rPr>
                <w:rFonts w:ascii="Calibri" w:hAnsi="Calibri"/>
              </w:rPr>
              <w:t>Качество сточных вод</w:t>
            </w:r>
          </w:p>
        </w:tc>
      </w:tr>
      <w:tr w:rsidR="00192967" w:rsidRPr="00E06479" w14:paraId="7C02D774" w14:textId="77777777" w:rsidTr="00054684">
        <w:trPr>
          <w:trHeight w:val="293"/>
        </w:trPr>
        <w:tc>
          <w:tcPr>
            <w:tcW w:w="0" w:type="auto"/>
          </w:tcPr>
          <w:p w14:paraId="0BECC20C" w14:textId="77777777" w:rsidR="00192967" w:rsidRPr="0087734C" w:rsidRDefault="00192967" w:rsidP="00192967">
            <w:pPr>
              <w:spacing w:after="0" w:line="240" w:lineRule="auto"/>
              <w:jc w:val="center"/>
              <w:rPr>
                <w:rFonts w:ascii="Calibri" w:hAnsi="Calibri"/>
              </w:rPr>
            </w:pPr>
            <w:r w:rsidRPr="0087734C">
              <w:rPr>
                <w:rFonts w:ascii="Calibri" w:hAnsi="Calibri"/>
              </w:rPr>
              <w:t>1</w:t>
            </w:r>
          </w:p>
        </w:tc>
        <w:tc>
          <w:tcPr>
            <w:tcW w:w="2875" w:type="dxa"/>
          </w:tcPr>
          <w:p w14:paraId="14DCF7D1" w14:textId="77777777" w:rsidR="00192967" w:rsidRPr="0087734C" w:rsidRDefault="00192967" w:rsidP="00192967">
            <w:pPr>
              <w:spacing w:after="0" w:line="240" w:lineRule="auto"/>
              <w:jc w:val="center"/>
              <w:rPr>
                <w:rFonts w:ascii="Calibri" w:hAnsi="Calibri"/>
              </w:rPr>
            </w:pPr>
            <w:r w:rsidRPr="0087734C">
              <w:rPr>
                <w:rFonts w:ascii="Calibri" w:hAnsi="Calibri"/>
              </w:rPr>
              <w:t>2</w:t>
            </w:r>
          </w:p>
        </w:tc>
        <w:tc>
          <w:tcPr>
            <w:tcW w:w="2268" w:type="dxa"/>
          </w:tcPr>
          <w:p w14:paraId="7C1BBBE7" w14:textId="77777777" w:rsidR="00192967" w:rsidRPr="0087734C" w:rsidRDefault="00192967" w:rsidP="00192967">
            <w:pPr>
              <w:spacing w:after="0" w:line="240" w:lineRule="auto"/>
              <w:jc w:val="center"/>
              <w:rPr>
                <w:rFonts w:ascii="Calibri" w:hAnsi="Calibri"/>
              </w:rPr>
            </w:pPr>
            <w:r w:rsidRPr="0087734C">
              <w:rPr>
                <w:rFonts w:ascii="Calibri" w:hAnsi="Calibri"/>
              </w:rPr>
              <w:t>3</w:t>
            </w:r>
          </w:p>
        </w:tc>
        <w:tc>
          <w:tcPr>
            <w:tcW w:w="2580" w:type="dxa"/>
          </w:tcPr>
          <w:p w14:paraId="4F0488D9" w14:textId="77777777" w:rsidR="00192967" w:rsidRPr="0087734C" w:rsidRDefault="00192967" w:rsidP="00192967">
            <w:pPr>
              <w:spacing w:after="0" w:line="240" w:lineRule="auto"/>
              <w:jc w:val="center"/>
              <w:rPr>
                <w:rFonts w:ascii="Calibri" w:hAnsi="Calibri"/>
              </w:rPr>
            </w:pPr>
            <w:r w:rsidRPr="0087734C">
              <w:rPr>
                <w:rFonts w:ascii="Calibri" w:hAnsi="Calibri"/>
              </w:rPr>
              <w:t>4</w:t>
            </w:r>
          </w:p>
        </w:tc>
      </w:tr>
      <w:tr w:rsidR="00192967" w:rsidRPr="00E06479" w14:paraId="104A0062" w14:textId="77777777" w:rsidTr="00054684">
        <w:tc>
          <w:tcPr>
            <w:tcW w:w="0" w:type="auto"/>
          </w:tcPr>
          <w:p w14:paraId="14106931" w14:textId="77777777" w:rsidR="00192967" w:rsidRPr="0087734C" w:rsidRDefault="00192967" w:rsidP="00192967">
            <w:pPr>
              <w:spacing w:after="0" w:line="240" w:lineRule="auto"/>
              <w:rPr>
                <w:rFonts w:ascii="Calibri" w:hAnsi="Calibri"/>
              </w:rPr>
            </w:pPr>
            <w:r w:rsidRPr="0087734C">
              <w:rPr>
                <w:rFonts w:ascii="Calibri" w:hAnsi="Calibri"/>
              </w:rPr>
              <w:t>1</w:t>
            </w:r>
          </w:p>
        </w:tc>
        <w:tc>
          <w:tcPr>
            <w:tcW w:w="2875" w:type="dxa"/>
          </w:tcPr>
          <w:p w14:paraId="54A02D94" w14:textId="77777777" w:rsidR="00192967" w:rsidRPr="0087734C" w:rsidRDefault="00192967" w:rsidP="00192967">
            <w:pPr>
              <w:spacing w:after="0" w:line="240" w:lineRule="auto"/>
              <w:rPr>
                <w:rFonts w:ascii="Calibri" w:hAnsi="Calibri"/>
              </w:rPr>
            </w:pPr>
            <w:r w:rsidRPr="0087734C">
              <w:rPr>
                <w:rFonts w:ascii="Calibri" w:hAnsi="Calibri"/>
              </w:rPr>
              <w:t xml:space="preserve">В поверхностный объект </w:t>
            </w:r>
          </w:p>
          <w:p w14:paraId="20016A1F" w14:textId="77777777" w:rsidR="00192967" w:rsidRPr="0087734C" w:rsidRDefault="00192967" w:rsidP="00192967">
            <w:pPr>
              <w:spacing w:after="0" w:line="240" w:lineRule="auto"/>
              <w:rPr>
                <w:rFonts w:ascii="Calibri" w:hAnsi="Calibri"/>
              </w:rPr>
            </w:pPr>
            <w:r w:rsidRPr="0087734C">
              <w:rPr>
                <w:rFonts w:ascii="Calibri" w:hAnsi="Calibri"/>
              </w:rPr>
              <w:t>р. Быстрая</w:t>
            </w:r>
          </w:p>
        </w:tc>
        <w:tc>
          <w:tcPr>
            <w:tcW w:w="2268" w:type="dxa"/>
          </w:tcPr>
          <w:p w14:paraId="7150FB8E" w14:textId="5CF7C843" w:rsidR="00192967" w:rsidRPr="0087734C" w:rsidRDefault="00A74CD5" w:rsidP="00192967">
            <w:pPr>
              <w:spacing w:after="0" w:line="240" w:lineRule="auto"/>
              <w:rPr>
                <w:rFonts w:ascii="Calibri" w:hAnsi="Calibri"/>
              </w:rPr>
            </w:pPr>
            <w:r w:rsidRPr="0087734C">
              <w:rPr>
                <w:rFonts w:ascii="Calibri" w:hAnsi="Calibri"/>
              </w:rPr>
              <w:t>2</w:t>
            </w:r>
            <w:r w:rsidR="00B41DEA" w:rsidRPr="0087734C">
              <w:rPr>
                <w:rFonts w:ascii="Calibri" w:hAnsi="Calibri"/>
              </w:rPr>
              <w:t>58,61</w:t>
            </w:r>
          </w:p>
        </w:tc>
        <w:tc>
          <w:tcPr>
            <w:tcW w:w="2580" w:type="dxa"/>
          </w:tcPr>
          <w:p w14:paraId="4ACF5DB0" w14:textId="77777777" w:rsidR="00192967" w:rsidRPr="0087734C" w:rsidRDefault="00192967" w:rsidP="00192967">
            <w:pPr>
              <w:spacing w:after="0" w:line="240" w:lineRule="auto"/>
              <w:rPr>
                <w:rFonts w:ascii="Calibri" w:hAnsi="Calibri"/>
              </w:rPr>
            </w:pPr>
            <w:r w:rsidRPr="0087734C">
              <w:rPr>
                <w:rFonts w:ascii="Calibri" w:hAnsi="Calibri"/>
              </w:rPr>
              <w:t>нормативно-чистые</w:t>
            </w:r>
          </w:p>
        </w:tc>
      </w:tr>
    </w:tbl>
    <w:p w14:paraId="01FD621B" w14:textId="77777777" w:rsidR="00EA74CB" w:rsidRPr="00EA74CB" w:rsidRDefault="00EA74CB" w:rsidP="00192967">
      <w:pPr>
        <w:tabs>
          <w:tab w:val="left" w:pos="10260"/>
        </w:tabs>
        <w:spacing w:after="0" w:line="240" w:lineRule="auto"/>
        <w:ind w:firstLine="709"/>
        <w:jc w:val="both"/>
      </w:pPr>
    </w:p>
    <w:p w14:paraId="751D02AA" w14:textId="25D4724C" w:rsidR="00B41DEA" w:rsidRDefault="00B41DEA" w:rsidP="00397434">
      <w:pPr>
        <w:tabs>
          <w:tab w:val="left" w:pos="10260"/>
        </w:tabs>
        <w:spacing w:after="0" w:line="240" w:lineRule="auto"/>
        <w:ind w:firstLine="567"/>
        <w:jc w:val="both"/>
      </w:pPr>
      <w:r>
        <w:t>АО «ЮЭСК» осуществляет использование водного объекта в целях сброса сточных вод, забира</w:t>
      </w:r>
      <w:r w:rsidR="00FC0DFF">
        <w:t xml:space="preserve">емых для работы </w:t>
      </w:r>
      <w:r w:rsidR="00FC0DFF">
        <w:rPr>
          <w:rFonts w:ascii="Calibri" w:hAnsi="Calibri"/>
        </w:rPr>
        <w:t xml:space="preserve">Быстринской МГЭС на </w:t>
      </w:r>
      <w:r w:rsidR="00FC0DFF" w:rsidRPr="00A914A6">
        <w:rPr>
          <w:rFonts w:ascii="Calibri" w:hAnsi="Calibri"/>
        </w:rPr>
        <w:t>р.</w:t>
      </w:r>
      <w:r w:rsidR="008F123B">
        <w:rPr>
          <w:rFonts w:ascii="Calibri" w:hAnsi="Calibri"/>
        </w:rPr>
        <w:t xml:space="preserve"> </w:t>
      </w:r>
      <w:r w:rsidR="00FC0DFF">
        <w:rPr>
          <w:rFonts w:ascii="Calibri" w:hAnsi="Calibri"/>
        </w:rPr>
        <w:t>Быстрой</w:t>
      </w:r>
      <w:r>
        <w:t xml:space="preserve">, на основании решения о предоставлении водного объекта в пользование для сброса нормативно-чистых вод, выданное Министерством природных ресурсов и экологии Камчатского края. </w:t>
      </w:r>
    </w:p>
    <w:p w14:paraId="4423CF6F" w14:textId="110D6226" w:rsidR="00AD7DC7" w:rsidRDefault="00FC0DFF" w:rsidP="00397434">
      <w:pPr>
        <w:tabs>
          <w:tab w:val="left" w:pos="10260"/>
        </w:tabs>
        <w:spacing w:after="0" w:line="240" w:lineRule="auto"/>
        <w:ind w:firstLine="567"/>
        <w:jc w:val="both"/>
      </w:pPr>
      <w:r>
        <w:t>Для Быстринской</w:t>
      </w:r>
      <w:r>
        <w:rPr>
          <w:rFonts w:ascii="Calibri" w:hAnsi="Calibri"/>
        </w:rPr>
        <w:t xml:space="preserve"> МГЭС на </w:t>
      </w:r>
      <w:r w:rsidRPr="00A914A6">
        <w:rPr>
          <w:rFonts w:ascii="Calibri" w:hAnsi="Calibri"/>
        </w:rPr>
        <w:t>р.</w:t>
      </w:r>
      <w:r w:rsidR="008F123B">
        <w:rPr>
          <w:rFonts w:ascii="Calibri" w:hAnsi="Calibri"/>
        </w:rPr>
        <w:t xml:space="preserve"> </w:t>
      </w:r>
      <w:r>
        <w:rPr>
          <w:rFonts w:ascii="Calibri" w:hAnsi="Calibri"/>
        </w:rPr>
        <w:t>Быстрой</w:t>
      </w:r>
      <w:r>
        <w:t xml:space="preserve"> </w:t>
      </w:r>
      <w:r w:rsidR="00B41DEA">
        <w:t xml:space="preserve">разработан проект </w:t>
      </w:r>
      <w:r w:rsidR="008F123B">
        <w:t>нормативов допустимого сброса.</w:t>
      </w:r>
      <w:r w:rsidR="00B41DEA">
        <w:t xml:space="preserve"> </w:t>
      </w:r>
      <w:r w:rsidR="008F123B">
        <w:br/>
      </w:r>
      <w:r w:rsidR="00B41DEA">
        <w:t>Загрязнённых сточных вод предприятие не имеет, в поверхностный источник сбрасываются только нормативно-чистые воды, что подтверждается данными регулярного химико-аналитического контроля, проводимого в Центре лабораторного анализа и технических измерений по Камчатскому краю. Данные химико-аналитического контроля согласно Протоколам № 144П-3-21 от 07.10.2021 и № 144С-3-21 от 07.10.2021.</w:t>
      </w:r>
    </w:p>
    <w:p w14:paraId="3470BD55" w14:textId="77777777" w:rsidR="00B41DEA" w:rsidRPr="00EA74CB" w:rsidRDefault="00B41DEA" w:rsidP="00B41DEA">
      <w:pPr>
        <w:tabs>
          <w:tab w:val="left" w:pos="10260"/>
        </w:tabs>
        <w:spacing w:after="0" w:line="240" w:lineRule="auto"/>
        <w:ind w:firstLine="709"/>
        <w:jc w:val="both"/>
        <w:rPr>
          <w:rFonts w:eastAsia="Times New Roman" w:cs="Times New Roman"/>
        </w:rPr>
      </w:pP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528"/>
        <w:gridCol w:w="1390"/>
        <w:gridCol w:w="2242"/>
        <w:gridCol w:w="2268"/>
      </w:tblGrid>
      <w:tr w:rsidR="00F616F1" w:rsidRPr="00E06479" w14:paraId="3643C7D1" w14:textId="77777777" w:rsidTr="00054684">
        <w:tc>
          <w:tcPr>
            <w:tcW w:w="531" w:type="dxa"/>
            <w:vMerge w:val="restart"/>
          </w:tcPr>
          <w:p w14:paraId="2CD9A666" w14:textId="77777777" w:rsidR="00F616F1" w:rsidRPr="0087734C" w:rsidRDefault="00F616F1" w:rsidP="00AD7DC7">
            <w:pPr>
              <w:tabs>
                <w:tab w:val="left" w:pos="1418"/>
                <w:tab w:val="left" w:pos="2552"/>
                <w:tab w:val="left" w:pos="6237"/>
              </w:tabs>
              <w:spacing w:after="0" w:line="240" w:lineRule="auto"/>
              <w:jc w:val="center"/>
              <w:rPr>
                <w:rFonts w:ascii="Calibri" w:hAnsi="Calibri"/>
              </w:rPr>
            </w:pPr>
            <w:r w:rsidRPr="0087734C">
              <w:rPr>
                <w:rFonts w:ascii="Calibri" w:hAnsi="Calibri"/>
              </w:rPr>
              <w:t>№ п/п</w:t>
            </w:r>
          </w:p>
        </w:tc>
        <w:tc>
          <w:tcPr>
            <w:tcW w:w="2528" w:type="dxa"/>
            <w:vMerge w:val="restart"/>
          </w:tcPr>
          <w:p w14:paraId="34D15F10" w14:textId="77777777" w:rsidR="00F616F1" w:rsidRPr="0087734C" w:rsidRDefault="00F616F1" w:rsidP="00AD7DC7">
            <w:pPr>
              <w:tabs>
                <w:tab w:val="left" w:pos="1418"/>
                <w:tab w:val="left" w:pos="2552"/>
                <w:tab w:val="left" w:pos="6237"/>
              </w:tabs>
              <w:spacing w:after="0" w:line="240" w:lineRule="auto"/>
              <w:jc w:val="center"/>
              <w:rPr>
                <w:rFonts w:ascii="Calibri" w:hAnsi="Calibri"/>
              </w:rPr>
            </w:pPr>
            <w:r w:rsidRPr="0087734C">
              <w:rPr>
                <w:rFonts w:ascii="Calibri" w:hAnsi="Calibri"/>
              </w:rPr>
              <w:t>Наименование ингредиента</w:t>
            </w:r>
          </w:p>
        </w:tc>
        <w:tc>
          <w:tcPr>
            <w:tcW w:w="1390" w:type="dxa"/>
            <w:vMerge w:val="restart"/>
          </w:tcPr>
          <w:p w14:paraId="5F38B1A4" w14:textId="77777777" w:rsidR="00F616F1" w:rsidRPr="0087734C" w:rsidRDefault="00F616F1" w:rsidP="00AD7DC7">
            <w:pPr>
              <w:tabs>
                <w:tab w:val="left" w:pos="1418"/>
                <w:tab w:val="left" w:pos="2552"/>
                <w:tab w:val="left" w:pos="6237"/>
              </w:tabs>
              <w:spacing w:after="0" w:line="240" w:lineRule="auto"/>
              <w:jc w:val="center"/>
              <w:rPr>
                <w:rFonts w:ascii="Calibri" w:hAnsi="Calibri"/>
              </w:rPr>
            </w:pPr>
            <w:r w:rsidRPr="0087734C">
              <w:rPr>
                <w:rFonts w:ascii="Calibri" w:hAnsi="Calibri"/>
              </w:rPr>
              <w:t>Единица измерения</w:t>
            </w:r>
          </w:p>
        </w:tc>
        <w:tc>
          <w:tcPr>
            <w:tcW w:w="4510" w:type="dxa"/>
            <w:gridSpan w:val="2"/>
          </w:tcPr>
          <w:p w14:paraId="1D03CFB3" w14:textId="77777777" w:rsidR="00F616F1" w:rsidRPr="0087734C" w:rsidRDefault="00F616F1" w:rsidP="00AD7DC7">
            <w:pPr>
              <w:tabs>
                <w:tab w:val="left" w:pos="1418"/>
                <w:tab w:val="left" w:pos="2552"/>
                <w:tab w:val="left" w:pos="6237"/>
              </w:tabs>
              <w:spacing w:after="0" w:line="240" w:lineRule="auto"/>
              <w:jc w:val="center"/>
              <w:rPr>
                <w:rFonts w:ascii="Calibri" w:hAnsi="Calibri"/>
              </w:rPr>
            </w:pPr>
            <w:r w:rsidRPr="0087734C">
              <w:rPr>
                <w:rFonts w:ascii="Calibri" w:hAnsi="Calibri"/>
              </w:rPr>
              <w:t>Результаты испытаний</w:t>
            </w:r>
          </w:p>
        </w:tc>
      </w:tr>
      <w:tr w:rsidR="00F616F1" w:rsidRPr="00E06479" w14:paraId="7FA95357" w14:textId="77777777" w:rsidTr="00054684">
        <w:trPr>
          <w:trHeight w:val="235"/>
        </w:trPr>
        <w:tc>
          <w:tcPr>
            <w:tcW w:w="531" w:type="dxa"/>
            <w:vMerge/>
          </w:tcPr>
          <w:p w14:paraId="615562D5" w14:textId="77777777" w:rsidR="00F616F1" w:rsidRPr="0087734C" w:rsidRDefault="00F616F1" w:rsidP="00AD7DC7">
            <w:pPr>
              <w:tabs>
                <w:tab w:val="left" w:pos="1418"/>
                <w:tab w:val="left" w:pos="2552"/>
                <w:tab w:val="left" w:pos="6237"/>
              </w:tabs>
              <w:spacing w:after="0" w:line="240" w:lineRule="auto"/>
              <w:jc w:val="both"/>
              <w:rPr>
                <w:rFonts w:ascii="Calibri" w:hAnsi="Calibri"/>
              </w:rPr>
            </w:pPr>
          </w:p>
        </w:tc>
        <w:tc>
          <w:tcPr>
            <w:tcW w:w="2528" w:type="dxa"/>
            <w:vMerge/>
          </w:tcPr>
          <w:p w14:paraId="23BD7147" w14:textId="77777777" w:rsidR="00F616F1" w:rsidRPr="0087734C" w:rsidRDefault="00F616F1" w:rsidP="00AD7DC7">
            <w:pPr>
              <w:tabs>
                <w:tab w:val="left" w:pos="1418"/>
                <w:tab w:val="left" w:pos="2552"/>
                <w:tab w:val="left" w:pos="6237"/>
              </w:tabs>
              <w:spacing w:after="0" w:line="240" w:lineRule="auto"/>
              <w:jc w:val="both"/>
              <w:rPr>
                <w:rFonts w:ascii="Calibri" w:hAnsi="Calibri"/>
              </w:rPr>
            </w:pPr>
          </w:p>
        </w:tc>
        <w:tc>
          <w:tcPr>
            <w:tcW w:w="1390" w:type="dxa"/>
            <w:vMerge/>
          </w:tcPr>
          <w:p w14:paraId="35AF79D9" w14:textId="77777777" w:rsidR="00F616F1" w:rsidRPr="0087734C" w:rsidRDefault="00F616F1" w:rsidP="00AD7DC7">
            <w:pPr>
              <w:tabs>
                <w:tab w:val="left" w:pos="1418"/>
                <w:tab w:val="left" w:pos="2552"/>
                <w:tab w:val="left" w:pos="6237"/>
              </w:tabs>
              <w:spacing w:after="0" w:line="240" w:lineRule="auto"/>
              <w:jc w:val="both"/>
              <w:rPr>
                <w:rFonts w:ascii="Calibri" w:hAnsi="Calibri"/>
              </w:rPr>
            </w:pPr>
          </w:p>
        </w:tc>
        <w:tc>
          <w:tcPr>
            <w:tcW w:w="2242" w:type="dxa"/>
          </w:tcPr>
          <w:p w14:paraId="27E2577F" w14:textId="77777777" w:rsidR="00F616F1" w:rsidRPr="0087734C" w:rsidRDefault="00F616F1" w:rsidP="00AD7DC7">
            <w:pPr>
              <w:tabs>
                <w:tab w:val="left" w:pos="1418"/>
                <w:tab w:val="left" w:pos="2552"/>
                <w:tab w:val="left" w:pos="6237"/>
              </w:tabs>
              <w:spacing w:after="0" w:line="240" w:lineRule="auto"/>
              <w:jc w:val="center"/>
              <w:rPr>
                <w:rFonts w:ascii="Calibri" w:hAnsi="Calibri"/>
              </w:rPr>
            </w:pPr>
            <w:r w:rsidRPr="0087734C">
              <w:rPr>
                <w:rFonts w:ascii="Calibri" w:hAnsi="Calibri"/>
              </w:rPr>
              <w:t>Забор воды</w:t>
            </w:r>
          </w:p>
        </w:tc>
        <w:tc>
          <w:tcPr>
            <w:tcW w:w="2268" w:type="dxa"/>
          </w:tcPr>
          <w:p w14:paraId="31435890" w14:textId="77777777" w:rsidR="00F616F1" w:rsidRPr="0087734C" w:rsidRDefault="00F616F1" w:rsidP="00AD7DC7">
            <w:pPr>
              <w:tabs>
                <w:tab w:val="left" w:pos="1418"/>
                <w:tab w:val="left" w:pos="2552"/>
                <w:tab w:val="left" w:pos="6237"/>
              </w:tabs>
              <w:spacing w:after="0" w:line="240" w:lineRule="auto"/>
              <w:jc w:val="center"/>
              <w:rPr>
                <w:rFonts w:ascii="Calibri" w:hAnsi="Calibri"/>
              </w:rPr>
            </w:pPr>
            <w:r w:rsidRPr="0087734C">
              <w:rPr>
                <w:rFonts w:ascii="Calibri" w:hAnsi="Calibri"/>
              </w:rPr>
              <w:t>Сброс воды</w:t>
            </w:r>
          </w:p>
        </w:tc>
      </w:tr>
      <w:tr w:rsidR="00AD7DC7" w:rsidRPr="00E06479" w14:paraId="2278D662" w14:textId="77777777" w:rsidTr="00054684">
        <w:tc>
          <w:tcPr>
            <w:tcW w:w="531" w:type="dxa"/>
          </w:tcPr>
          <w:p w14:paraId="1DEF384E" w14:textId="77777777" w:rsidR="00AD7DC7" w:rsidRPr="0087734C" w:rsidRDefault="00AD7DC7" w:rsidP="00AD7DC7">
            <w:pPr>
              <w:tabs>
                <w:tab w:val="left" w:pos="1418"/>
                <w:tab w:val="left" w:pos="2552"/>
                <w:tab w:val="left" w:pos="6237"/>
              </w:tabs>
              <w:spacing w:after="0" w:line="240" w:lineRule="auto"/>
              <w:rPr>
                <w:rFonts w:ascii="Calibri" w:hAnsi="Calibri"/>
              </w:rPr>
            </w:pPr>
            <w:r w:rsidRPr="0087734C">
              <w:rPr>
                <w:rFonts w:ascii="Calibri" w:hAnsi="Calibri"/>
              </w:rPr>
              <w:t>1</w:t>
            </w:r>
          </w:p>
        </w:tc>
        <w:tc>
          <w:tcPr>
            <w:tcW w:w="2528" w:type="dxa"/>
          </w:tcPr>
          <w:p w14:paraId="7D4FBA03" w14:textId="77777777" w:rsidR="00AD7DC7" w:rsidRPr="0087734C" w:rsidRDefault="00AD7DC7" w:rsidP="00AD7DC7">
            <w:pPr>
              <w:tabs>
                <w:tab w:val="left" w:pos="1418"/>
                <w:tab w:val="left" w:pos="2552"/>
                <w:tab w:val="left" w:pos="6237"/>
              </w:tabs>
              <w:spacing w:after="0" w:line="240" w:lineRule="auto"/>
              <w:rPr>
                <w:rFonts w:ascii="Calibri" w:hAnsi="Calibri"/>
              </w:rPr>
            </w:pPr>
            <w:r w:rsidRPr="0087734C">
              <w:rPr>
                <w:rFonts w:ascii="Calibri" w:hAnsi="Calibri"/>
              </w:rPr>
              <w:t>Взвешенные вещества</w:t>
            </w:r>
          </w:p>
        </w:tc>
        <w:tc>
          <w:tcPr>
            <w:tcW w:w="1390" w:type="dxa"/>
          </w:tcPr>
          <w:p w14:paraId="769FEF56" w14:textId="77777777" w:rsidR="00AD7DC7" w:rsidRPr="0087734C" w:rsidRDefault="00AD7DC7" w:rsidP="00AD7DC7">
            <w:pPr>
              <w:spacing w:after="0" w:line="240" w:lineRule="auto"/>
              <w:rPr>
                <w:rFonts w:ascii="Calibri" w:hAnsi="Calibri"/>
              </w:rPr>
            </w:pPr>
            <w:r w:rsidRPr="0087734C">
              <w:rPr>
                <w:rFonts w:ascii="Calibri" w:hAnsi="Calibri"/>
              </w:rPr>
              <w:t>мг/дм</w:t>
            </w:r>
            <w:r w:rsidRPr="0087734C">
              <w:rPr>
                <w:rFonts w:ascii="Calibri" w:hAnsi="Calibri"/>
                <w:vertAlign w:val="superscript"/>
              </w:rPr>
              <w:t>3</w:t>
            </w:r>
          </w:p>
        </w:tc>
        <w:tc>
          <w:tcPr>
            <w:tcW w:w="2242" w:type="dxa"/>
          </w:tcPr>
          <w:p w14:paraId="70ADA5F5" w14:textId="515D6FD9" w:rsidR="00AD7DC7" w:rsidRPr="0087734C" w:rsidRDefault="00B41DEA" w:rsidP="00AD7DC7">
            <w:pPr>
              <w:tabs>
                <w:tab w:val="left" w:pos="1418"/>
                <w:tab w:val="left" w:pos="2552"/>
                <w:tab w:val="left" w:pos="6237"/>
              </w:tabs>
              <w:spacing w:after="0" w:line="240" w:lineRule="auto"/>
              <w:jc w:val="center"/>
              <w:rPr>
                <w:rFonts w:ascii="Calibri" w:hAnsi="Calibri"/>
              </w:rPr>
            </w:pPr>
            <w:r w:rsidRPr="0087734C">
              <w:rPr>
                <w:rFonts w:ascii="Calibri" w:hAnsi="Calibri"/>
              </w:rPr>
              <w:t>4,0</w:t>
            </w:r>
          </w:p>
        </w:tc>
        <w:tc>
          <w:tcPr>
            <w:tcW w:w="2268" w:type="dxa"/>
          </w:tcPr>
          <w:p w14:paraId="50C4A19D" w14:textId="6F275B36" w:rsidR="00AD7DC7" w:rsidRPr="0087734C" w:rsidRDefault="00B41DEA" w:rsidP="00AD7DC7">
            <w:pPr>
              <w:tabs>
                <w:tab w:val="left" w:pos="1418"/>
                <w:tab w:val="left" w:pos="2552"/>
                <w:tab w:val="left" w:pos="6237"/>
              </w:tabs>
              <w:spacing w:after="0" w:line="240" w:lineRule="auto"/>
              <w:jc w:val="center"/>
              <w:rPr>
                <w:rFonts w:ascii="Calibri" w:hAnsi="Calibri"/>
              </w:rPr>
            </w:pPr>
            <w:r w:rsidRPr="0087734C">
              <w:rPr>
                <w:rFonts w:ascii="Calibri" w:hAnsi="Calibri"/>
              </w:rPr>
              <w:t>5,8</w:t>
            </w:r>
          </w:p>
        </w:tc>
      </w:tr>
      <w:tr w:rsidR="00AD7DC7" w:rsidRPr="00E06479" w14:paraId="6F2BA3D2" w14:textId="77777777" w:rsidTr="00054684">
        <w:tc>
          <w:tcPr>
            <w:tcW w:w="531" w:type="dxa"/>
          </w:tcPr>
          <w:p w14:paraId="10C538FC" w14:textId="77777777" w:rsidR="00AD7DC7" w:rsidRPr="0087734C" w:rsidRDefault="00AD7DC7" w:rsidP="00AD7DC7">
            <w:pPr>
              <w:tabs>
                <w:tab w:val="left" w:pos="1418"/>
                <w:tab w:val="left" w:pos="2552"/>
                <w:tab w:val="left" w:pos="6237"/>
              </w:tabs>
              <w:spacing w:after="0" w:line="240" w:lineRule="auto"/>
              <w:rPr>
                <w:rFonts w:ascii="Calibri" w:hAnsi="Calibri"/>
              </w:rPr>
            </w:pPr>
            <w:r w:rsidRPr="0087734C">
              <w:rPr>
                <w:rFonts w:ascii="Calibri" w:hAnsi="Calibri"/>
              </w:rPr>
              <w:t>2</w:t>
            </w:r>
          </w:p>
        </w:tc>
        <w:tc>
          <w:tcPr>
            <w:tcW w:w="2528" w:type="dxa"/>
          </w:tcPr>
          <w:p w14:paraId="7927C4AE" w14:textId="77777777" w:rsidR="00AD7DC7" w:rsidRPr="0087734C" w:rsidRDefault="00AD7DC7" w:rsidP="00AD7DC7">
            <w:pPr>
              <w:tabs>
                <w:tab w:val="left" w:pos="1418"/>
                <w:tab w:val="left" w:pos="2552"/>
                <w:tab w:val="left" w:pos="6237"/>
              </w:tabs>
              <w:spacing w:after="0" w:line="240" w:lineRule="auto"/>
              <w:rPr>
                <w:rFonts w:ascii="Calibri" w:hAnsi="Calibri"/>
              </w:rPr>
            </w:pPr>
            <w:r w:rsidRPr="0087734C">
              <w:rPr>
                <w:rFonts w:ascii="Calibri" w:hAnsi="Calibri"/>
              </w:rPr>
              <w:t>Нефтепродукты</w:t>
            </w:r>
          </w:p>
        </w:tc>
        <w:tc>
          <w:tcPr>
            <w:tcW w:w="1390" w:type="dxa"/>
          </w:tcPr>
          <w:p w14:paraId="05B13CB4" w14:textId="77777777" w:rsidR="00AD7DC7" w:rsidRPr="0087734C" w:rsidRDefault="00AD7DC7" w:rsidP="00AD7DC7">
            <w:pPr>
              <w:spacing w:after="0" w:line="240" w:lineRule="auto"/>
              <w:rPr>
                <w:rFonts w:ascii="Calibri" w:hAnsi="Calibri"/>
              </w:rPr>
            </w:pPr>
            <w:r w:rsidRPr="0087734C">
              <w:rPr>
                <w:rFonts w:ascii="Calibri" w:hAnsi="Calibri"/>
              </w:rPr>
              <w:t>мг/дм</w:t>
            </w:r>
            <w:r w:rsidRPr="0087734C">
              <w:rPr>
                <w:rFonts w:ascii="Calibri" w:hAnsi="Calibri"/>
                <w:vertAlign w:val="superscript"/>
              </w:rPr>
              <w:t>3</w:t>
            </w:r>
          </w:p>
        </w:tc>
        <w:tc>
          <w:tcPr>
            <w:tcW w:w="2242" w:type="dxa"/>
          </w:tcPr>
          <w:p w14:paraId="7B7271AC" w14:textId="777B0654" w:rsidR="00AD7DC7" w:rsidRPr="0087734C" w:rsidRDefault="00B41DEA" w:rsidP="00AD7DC7">
            <w:pPr>
              <w:tabs>
                <w:tab w:val="left" w:pos="1418"/>
                <w:tab w:val="left" w:pos="2552"/>
                <w:tab w:val="left" w:pos="6237"/>
              </w:tabs>
              <w:spacing w:after="0" w:line="240" w:lineRule="auto"/>
              <w:jc w:val="center"/>
              <w:rPr>
                <w:rFonts w:ascii="Calibri" w:hAnsi="Calibri"/>
              </w:rPr>
            </w:pPr>
            <w:r w:rsidRPr="0087734C">
              <w:rPr>
                <w:rFonts w:ascii="Calibri" w:hAnsi="Calibri"/>
              </w:rPr>
              <w:t>0,0092</w:t>
            </w:r>
          </w:p>
        </w:tc>
        <w:tc>
          <w:tcPr>
            <w:tcW w:w="2268" w:type="dxa"/>
          </w:tcPr>
          <w:p w14:paraId="707FBABC" w14:textId="687393DE" w:rsidR="00AD7DC7" w:rsidRPr="0087734C" w:rsidRDefault="00B41DEA" w:rsidP="00AD7DC7">
            <w:pPr>
              <w:tabs>
                <w:tab w:val="left" w:pos="1418"/>
                <w:tab w:val="left" w:pos="2552"/>
                <w:tab w:val="left" w:pos="6237"/>
              </w:tabs>
              <w:spacing w:after="0" w:line="240" w:lineRule="auto"/>
              <w:jc w:val="center"/>
              <w:rPr>
                <w:rFonts w:ascii="Calibri" w:hAnsi="Calibri"/>
              </w:rPr>
            </w:pPr>
            <w:r w:rsidRPr="0087734C">
              <w:rPr>
                <w:rFonts w:ascii="Calibri" w:hAnsi="Calibri"/>
              </w:rPr>
              <w:t>0,0087</w:t>
            </w:r>
          </w:p>
        </w:tc>
      </w:tr>
    </w:tbl>
    <w:p w14:paraId="7838B449" w14:textId="77777777" w:rsidR="00F616F1" w:rsidRDefault="00F616F1" w:rsidP="00AD7DC7">
      <w:pPr>
        <w:spacing w:after="0" w:line="240" w:lineRule="auto"/>
        <w:ind w:firstLine="709"/>
        <w:jc w:val="center"/>
        <w:rPr>
          <w:rFonts w:cs="Tahoma"/>
          <w:b/>
          <w:bCs/>
        </w:rPr>
      </w:pPr>
    </w:p>
    <w:p w14:paraId="32693E3F" w14:textId="77777777" w:rsidR="00C167F2" w:rsidRPr="00EA74CB" w:rsidRDefault="00C167F2" w:rsidP="00397434">
      <w:pPr>
        <w:spacing w:after="0" w:line="240" w:lineRule="auto"/>
        <w:ind w:firstLine="567"/>
        <w:rPr>
          <w:rFonts w:cs="Tahoma"/>
          <w:b/>
          <w:bCs/>
        </w:rPr>
      </w:pPr>
      <w:r w:rsidRPr="00EA74CB">
        <w:rPr>
          <w:rFonts w:cs="Tahoma"/>
          <w:b/>
          <w:bCs/>
        </w:rPr>
        <w:t>Водные объекты, на которые оказывает существенное влияние водозабор Общества</w:t>
      </w:r>
      <w:r w:rsidR="00A74CD5">
        <w:rPr>
          <w:rFonts w:cs="Tahoma"/>
          <w:b/>
          <w:bCs/>
        </w:rPr>
        <w:t>.</w:t>
      </w:r>
    </w:p>
    <w:p w14:paraId="0A85B5C1" w14:textId="77777777" w:rsidR="00C167F2" w:rsidRDefault="00C167F2" w:rsidP="00397434">
      <w:pPr>
        <w:spacing w:after="0" w:line="240" w:lineRule="auto"/>
        <w:ind w:firstLine="567"/>
        <w:jc w:val="both"/>
        <w:rPr>
          <w:rFonts w:cs="Tahoma"/>
          <w:bCs/>
        </w:rPr>
      </w:pPr>
      <w:r w:rsidRPr="00EA74CB">
        <w:rPr>
          <w:rFonts w:cs="Tahoma"/>
          <w:bCs/>
        </w:rPr>
        <w:t>Забор воды производственными объектами АО «ЮЭСК» не оказывает существенного влияния на водные объекты, так как объем забираемой воды менее 1 % объема годового стока.</w:t>
      </w:r>
    </w:p>
    <w:p w14:paraId="469A6FCD" w14:textId="77777777" w:rsidR="00C167F2" w:rsidRPr="00EA74CB" w:rsidRDefault="00C167F2" w:rsidP="00397434">
      <w:pPr>
        <w:spacing w:after="0" w:line="240" w:lineRule="auto"/>
        <w:ind w:firstLine="567"/>
        <w:rPr>
          <w:rFonts w:cs="Tahoma"/>
          <w:b/>
          <w:bCs/>
        </w:rPr>
      </w:pPr>
      <w:r w:rsidRPr="00EA74CB">
        <w:rPr>
          <w:rFonts w:cs="Tahoma"/>
          <w:b/>
          <w:bCs/>
        </w:rPr>
        <w:t>Доля и общий объем многократн</w:t>
      </w:r>
      <w:r w:rsidR="00EA74CB" w:rsidRPr="00EA74CB">
        <w:rPr>
          <w:rFonts w:cs="Tahoma"/>
          <w:b/>
          <w:bCs/>
        </w:rPr>
        <w:t>о и повторно используемой воды</w:t>
      </w:r>
      <w:r w:rsidR="00A74CD5">
        <w:rPr>
          <w:rFonts w:cs="Tahoma"/>
          <w:b/>
          <w:bCs/>
        </w:rPr>
        <w:t>.</w:t>
      </w:r>
    </w:p>
    <w:p w14:paraId="2DBFD847" w14:textId="06772587" w:rsidR="00EA74CB" w:rsidRPr="00EA74CB" w:rsidRDefault="00B41DEA" w:rsidP="00397434">
      <w:pPr>
        <w:spacing w:after="0" w:line="240" w:lineRule="auto"/>
        <w:ind w:firstLine="567"/>
        <w:jc w:val="both"/>
        <w:rPr>
          <w:rFonts w:cs="Tahoma"/>
          <w:bCs/>
        </w:rPr>
      </w:pPr>
      <w:r w:rsidRPr="00B41DEA">
        <w:rPr>
          <w:rFonts w:cs="Tahoma"/>
          <w:bCs/>
        </w:rPr>
        <w:t>Общий объем многократно и повторно используемой воды составляет 7,256 тыс. м3, что составляет 1,58 % от общего количества забираемой воды из различных источников 459,43 тыс. м3).</w:t>
      </w:r>
    </w:p>
    <w:p w14:paraId="33D8D63D" w14:textId="77777777" w:rsidR="00C167F2" w:rsidRPr="00EA74CB" w:rsidRDefault="00C167F2" w:rsidP="00397434">
      <w:pPr>
        <w:spacing w:after="0" w:line="240" w:lineRule="auto"/>
        <w:ind w:firstLine="567"/>
        <w:rPr>
          <w:rFonts w:cs="Tahoma"/>
          <w:b/>
          <w:bCs/>
        </w:rPr>
      </w:pPr>
      <w:r w:rsidRPr="00EA74CB">
        <w:rPr>
          <w:rFonts w:cs="Tahoma"/>
          <w:b/>
          <w:bCs/>
        </w:rPr>
        <w:t>Принадлежность, размер, статус охраны и ценность с точки зрения биоразнообразия водных объектов и связанных с ними местообитаний, на которые оказывают существенное влияние сбросы Общества и поверхностны</w:t>
      </w:r>
      <w:r w:rsidR="00EA74CB" w:rsidRPr="00EA74CB">
        <w:rPr>
          <w:rFonts w:cs="Tahoma"/>
          <w:b/>
          <w:bCs/>
        </w:rPr>
        <w:t>й сток с территории ее объектов</w:t>
      </w:r>
      <w:r w:rsidR="00DA5FA7">
        <w:rPr>
          <w:rFonts w:cs="Tahoma"/>
          <w:b/>
          <w:bCs/>
        </w:rPr>
        <w:t>.</w:t>
      </w:r>
    </w:p>
    <w:p w14:paraId="209FAFB7" w14:textId="77777777" w:rsidR="00C167F2" w:rsidRPr="00EA74CB" w:rsidRDefault="00C167F2" w:rsidP="00397434">
      <w:pPr>
        <w:spacing w:after="0" w:line="240" w:lineRule="auto"/>
        <w:ind w:firstLine="567"/>
        <w:jc w:val="both"/>
        <w:rPr>
          <w:rFonts w:cs="Tahoma"/>
          <w:bCs/>
        </w:rPr>
      </w:pPr>
      <w:r w:rsidRPr="00EA74CB">
        <w:rPr>
          <w:rFonts w:cs="Tahoma"/>
          <w:bCs/>
        </w:rPr>
        <w:t>Сбросы АО «ЮЭСК» не оказывают существенного влияния на водные объекты и связанные с ними местообитания, так как объемы сбросов менее 1 % от объемов годового стока водных объектов.</w:t>
      </w:r>
    </w:p>
    <w:tbl>
      <w:tblPr>
        <w:tblW w:w="91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536"/>
        <w:gridCol w:w="1125"/>
        <w:gridCol w:w="1346"/>
        <w:gridCol w:w="1896"/>
        <w:gridCol w:w="2666"/>
      </w:tblGrid>
      <w:tr w:rsidR="00C167F2" w:rsidRPr="00EA74CB" w14:paraId="3C03D204" w14:textId="77777777" w:rsidTr="00054684">
        <w:trPr>
          <w:trHeight w:val="558"/>
        </w:trPr>
        <w:tc>
          <w:tcPr>
            <w:tcW w:w="532" w:type="dxa"/>
            <w:shd w:val="clear" w:color="auto" w:fill="auto"/>
            <w:vAlign w:val="center"/>
            <w:hideMark/>
          </w:tcPr>
          <w:p w14:paraId="2924B2E2" w14:textId="77777777" w:rsidR="00C167F2" w:rsidRPr="0087734C" w:rsidRDefault="00C167F2" w:rsidP="00EA74CB">
            <w:pPr>
              <w:spacing w:after="0" w:line="240" w:lineRule="auto"/>
              <w:jc w:val="center"/>
              <w:rPr>
                <w:rFonts w:eastAsia="Times New Roman" w:cs="Times New Roman"/>
                <w:b/>
                <w:color w:val="000000"/>
              </w:rPr>
            </w:pPr>
            <w:r w:rsidRPr="0087734C">
              <w:rPr>
                <w:rFonts w:eastAsia="Times New Roman" w:cs="Times New Roman"/>
                <w:b/>
                <w:color w:val="000000"/>
              </w:rPr>
              <w:t>№ п/п</w:t>
            </w:r>
          </w:p>
        </w:tc>
        <w:tc>
          <w:tcPr>
            <w:tcW w:w="1538" w:type="dxa"/>
            <w:shd w:val="clear" w:color="auto" w:fill="auto"/>
            <w:vAlign w:val="center"/>
            <w:hideMark/>
          </w:tcPr>
          <w:p w14:paraId="7FEF52CD" w14:textId="77777777" w:rsidR="00C167F2" w:rsidRPr="0087734C" w:rsidRDefault="00C167F2" w:rsidP="00EA74CB">
            <w:pPr>
              <w:spacing w:after="0" w:line="240" w:lineRule="auto"/>
              <w:jc w:val="center"/>
              <w:rPr>
                <w:rFonts w:eastAsia="Times New Roman" w:cs="Times New Roman"/>
                <w:b/>
                <w:color w:val="000000"/>
              </w:rPr>
            </w:pPr>
            <w:r w:rsidRPr="0087734C">
              <w:rPr>
                <w:rFonts w:eastAsia="Times New Roman" w:cs="Times New Roman"/>
                <w:b/>
                <w:color w:val="000000"/>
              </w:rPr>
              <w:t>Наименование водного объекта</w:t>
            </w:r>
          </w:p>
        </w:tc>
        <w:tc>
          <w:tcPr>
            <w:tcW w:w="1126" w:type="dxa"/>
            <w:shd w:val="clear" w:color="auto" w:fill="auto"/>
            <w:vAlign w:val="center"/>
            <w:hideMark/>
          </w:tcPr>
          <w:p w14:paraId="1B488659" w14:textId="77777777" w:rsidR="00C167F2" w:rsidRPr="0087734C" w:rsidRDefault="00C167F2" w:rsidP="00EA74CB">
            <w:pPr>
              <w:spacing w:after="0" w:line="240" w:lineRule="auto"/>
              <w:jc w:val="center"/>
              <w:rPr>
                <w:rFonts w:eastAsia="Times New Roman" w:cs="Times New Roman"/>
                <w:b/>
                <w:color w:val="000000"/>
              </w:rPr>
            </w:pPr>
            <w:r w:rsidRPr="0087734C">
              <w:rPr>
                <w:rFonts w:eastAsia="Times New Roman" w:cs="Times New Roman"/>
                <w:b/>
                <w:color w:val="000000"/>
              </w:rPr>
              <w:t>Объем годового стока водного объекта, тыс. м</w:t>
            </w:r>
            <w:r w:rsidRPr="0087734C">
              <w:rPr>
                <w:rFonts w:eastAsia="Times New Roman" w:cs="Times New Roman"/>
                <w:b/>
                <w:color w:val="000000"/>
                <w:vertAlign w:val="superscript"/>
              </w:rPr>
              <w:t>3</w:t>
            </w:r>
          </w:p>
        </w:tc>
        <w:tc>
          <w:tcPr>
            <w:tcW w:w="1348" w:type="dxa"/>
          </w:tcPr>
          <w:p w14:paraId="4856D22F" w14:textId="77777777" w:rsidR="00C167F2" w:rsidRPr="0087734C" w:rsidRDefault="00C167F2" w:rsidP="00EA74CB">
            <w:pPr>
              <w:spacing w:after="0" w:line="240" w:lineRule="auto"/>
              <w:jc w:val="center"/>
              <w:rPr>
                <w:rFonts w:eastAsia="Times New Roman" w:cs="Times New Roman"/>
                <w:b/>
                <w:color w:val="000000"/>
              </w:rPr>
            </w:pPr>
            <w:r w:rsidRPr="0087734C">
              <w:rPr>
                <w:rFonts w:eastAsia="Times New Roman" w:cs="Times New Roman"/>
                <w:b/>
                <w:color w:val="000000"/>
              </w:rPr>
              <w:t>Объем сброса сточных нормативно-чистых вод, тыс. м</w:t>
            </w:r>
            <w:r w:rsidRPr="0087734C">
              <w:rPr>
                <w:rFonts w:eastAsia="Times New Roman" w:cs="Times New Roman"/>
                <w:b/>
                <w:color w:val="000000"/>
                <w:vertAlign w:val="superscript"/>
              </w:rPr>
              <w:t>3</w:t>
            </w:r>
          </w:p>
        </w:tc>
        <w:tc>
          <w:tcPr>
            <w:tcW w:w="1900" w:type="dxa"/>
            <w:shd w:val="clear" w:color="auto" w:fill="auto"/>
            <w:vAlign w:val="center"/>
            <w:hideMark/>
          </w:tcPr>
          <w:p w14:paraId="45CA2459" w14:textId="77777777" w:rsidR="00C167F2" w:rsidRPr="0087734C" w:rsidRDefault="00C167F2" w:rsidP="00EA74CB">
            <w:pPr>
              <w:spacing w:after="0" w:line="240" w:lineRule="auto"/>
              <w:jc w:val="center"/>
              <w:rPr>
                <w:rFonts w:eastAsia="Times New Roman" w:cs="Times New Roman"/>
                <w:b/>
                <w:color w:val="000000"/>
              </w:rPr>
            </w:pPr>
            <w:r w:rsidRPr="0087734C">
              <w:rPr>
                <w:rFonts w:eastAsia="Times New Roman" w:cs="Times New Roman"/>
                <w:b/>
                <w:color w:val="000000"/>
              </w:rPr>
              <w:t>Является ли охраняемой природной территорией (на национальном и/или международном уровнях)</w:t>
            </w:r>
          </w:p>
        </w:tc>
        <w:tc>
          <w:tcPr>
            <w:tcW w:w="2672" w:type="dxa"/>
            <w:shd w:val="clear" w:color="auto" w:fill="auto"/>
            <w:vAlign w:val="center"/>
            <w:hideMark/>
          </w:tcPr>
          <w:p w14:paraId="76E14AE9" w14:textId="77777777" w:rsidR="00C167F2" w:rsidRPr="0087734C" w:rsidRDefault="00C167F2" w:rsidP="00EA74CB">
            <w:pPr>
              <w:spacing w:after="0" w:line="240" w:lineRule="auto"/>
              <w:jc w:val="center"/>
              <w:rPr>
                <w:rFonts w:eastAsia="Times New Roman" w:cs="Times New Roman"/>
                <w:b/>
                <w:color w:val="000000"/>
              </w:rPr>
            </w:pPr>
            <w:r w:rsidRPr="0087734C">
              <w:rPr>
                <w:rFonts w:eastAsia="Times New Roman" w:cs="Times New Roman"/>
                <w:b/>
                <w:color w:val="000000"/>
              </w:rPr>
              <w:t>Ценность с точки зрения биоразнообразия</w:t>
            </w:r>
          </w:p>
        </w:tc>
      </w:tr>
      <w:tr w:rsidR="00C167F2" w:rsidRPr="00EA74CB" w14:paraId="68723CA3" w14:textId="77777777" w:rsidTr="00054684">
        <w:trPr>
          <w:trHeight w:val="315"/>
        </w:trPr>
        <w:tc>
          <w:tcPr>
            <w:tcW w:w="532" w:type="dxa"/>
            <w:shd w:val="clear" w:color="000000" w:fill="auto"/>
            <w:vAlign w:val="center"/>
            <w:hideMark/>
          </w:tcPr>
          <w:p w14:paraId="799CC994" w14:textId="77777777" w:rsidR="00C167F2" w:rsidRPr="0087734C" w:rsidRDefault="00C167F2" w:rsidP="00EA74CB">
            <w:pPr>
              <w:spacing w:after="0" w:line="240" w:lineRule="auto"/>
              <w:jc w:val="center"/>
              <w:rPr>
                <w:rFonts w:eastAsia="Times New Roman" w:cs="Times New Roman"/>
                <w:color w:val="000000"/>
              </w:rPr>
            </w:pPr>
            <w:r w:rsidRPr="0087734C">
              <w:rPr>
                <w:rFonts w:eastAsia="Times New Roman" w:cs="Times New Roman"/>
                <w:color w:val="000000"/>
              </w:rPr>
              <w:t>1</w:t>
            </w:r>
          </w:p>
        </w:tc>
        <w:tc>
          <w:tcPr>
            <w:tcW w:w="1538" w:type="dxa"/>
            <w:shd w:val="clear" w:color="000000" w:fill="auto"/>
            <w:vAlign w:val="center"/>
            <w:hideMark/>
          </w:tcPr>
          <w:p w14:paraId="0EEE22B6" w14:textId="77777777" w:rsidR="00C167F2" w:rsidRPr="0087734C" w:rsidRDefault="00C167F2" w:rsidP="00EA74CB">
            <w:pPr>
              <w:spacing w:after="0" w:line="240" w:lineRule="auto"/>
              <w:jc w:val="center"/>
              <w:rPr>
                <w:rFonts w:eastAsia="Times New Roman" w:cs="Times New Roman"/>
                <w:color w:val="000000"/>
              </w:rPr>
            </w:pPr>
            <w:r w:rsidRPr="0087734C">
              <w:rPr>
                <w:rFonts w:eastAsia="Times New Roman" w:cs="Times New Roman"/>
                <w:color w:val="000000"/>
              </w:rPr>
              <w:t>р. Быстрая</w:t>
            </w:r>
          </w:p>
        </w:tc>
        <w:tc>
          <w:tcPr>
            <w:tcW w:w="1126" w:type="dxa"/>
            <w:shd w:val="clear" w:color="000000" w:fill="auto"/>
            <w:vAlign w:val="center"/>
            <w:hideMark/>
          </w:tcPr>
          <w:p w14:paraId="60B661FA" w14:textId="77777777" w:rsidR="00C167F2" w:rsidRPr="0087734C" w:rsidRDefault="00C167F2" w:rsidP="00EA74CB">
            <w:pPr>
              <w:spacing w:after="0" w:line="240" w:lineRule="auto"/>
              <w:jc w:val="center"/>
              <w:rPr>
                <w:rFonts w:eastAsia="Times New Roman" w:cs="Times New Roman"/>
                <w:color w:val="000000"/>
              </w:rPr>
            </w:pPr>
            <w:r w:rsidRPr="0087734C">
              <w:rPr>
                <w:rFonts w:eastAsia="Times New Roman" w:cs="Times New Roman"/>
                <w:color w:val="000000"/>
              </w:rPr>
              <w:t>43200</w:t>
            </w:r>
          </w:p>
        </w:tc>
        <w:tc>
          <w:tcPr>
            <w:tcW w:w="1348" w:type="dxa"/>
            <w:shd w:val="clear" w:color="000000" w:fill="auto"/>
            <w:vAlign w:val="center"/>
          </w:tcPr>
          <w:p w14:paraId="4FD9A70F" w14:textId="5D1ABE64" w:rsidR="00C167F2" w:rsidRPr="0087734C" w:rsidRDefault="00AD7DC7" w:rsidP="00B41DEA">
            <w:pPr>
              <w:spacing w:after="0" w:line="240" w:lineRule="auto"/>
              <w:jc w:val="center"/>
              <w:rPr>
                <w:rFonts w:eastAsia="Times New Roman" w:cs="Times New Roman"/>
                <w:color w:val="000000"/>
              </w:rPr>
            </w:pPr>
            <w:r w:rsidRPr="0087734C">
              <w:t>2</w:t>
            </w:r>
            <w:r w:rsidR="00B41DEA" w:rsidRPr="0087734C">
              <w:t>5</w:t>
            </w:r>
            <w:r w:rsidRPr="0087734C">
              <w:t>8,</w:t>
            </w:r>
            <w:r w:rsidR="00B41DEA" w:rsidRPr="0087734C">
              <w:t>61</w:t>
            </w:r>
          </w:p>
        </w:tc>
        <w:tc>
          <w:tcPr>
            <w:tcW w:w="1900" w:type="dxa"/>
            <w:shd w:val="clear" w:color="000000" w:fill="auto"/>
            <w:vAlign w:val="center"/>
            <w:hideMark/>
          </w:tcPr>
          <w:p w14:paraId="6BEAD239" w14:textId="77777777" w:rsidR="00C167F2" w:rsidRPr="0087734C" w:rsidRDefault="00C167F2" w:rsidP="00EA74CB">
            <w:pPr>
              <w:spacing w:after="0" w:line="240" w:lineRule="auto"/>
              <w:jc w:val="center"/>
              <w:rPr>
                <w:rFonts w:eastAsia="Times New Roman" w:cs="Times New Roman"/>
                <w:color w:val="000000"/>
              </w:rPr>
            </w:pPr>
            <w:r w:rsidRPr="0087734C">
              <w:rPr>
                <w:rFonts w:eastAsia="Times New Roman" w:cs="Times New Roman"/>
                <w:color w:val="000000"/>
              </w:rPr>
              <w:t>нет</w:t>
            </w:r>
          </w:p>
        </w:tc>
        <w:tc>
          <w:tcPr>
            <w:tcW w:w="2672" w:type="dxa"/>
            <w:shd w:val="clear" w:color="000000" w:fill="auto"/>
            <w:vAlign w:val="center"/>
            <w:hideMark/>
          </w:tcPr>
          <w:p w14:paraId="2A8FC480" w14:textId="77777777" w:rsidR="00C167F2" w:rsidRPr="0087734C" w:rsidRDefault="00C167F2" w:rsidP="00EA74CB">
            <w:pPr>
              <w:spacing w:after="0" w:line="240" w:lineRule="auto"/>
              <w:jc w:val="center"/>
              <w:rPr>
                <w:rFonts w:eastAsia="Times New Roman" w:cs="Times New Roman"/>
                <w:color w:val="000000"/>
              </w:rPr>
            </w:pPr>
            <w:r w:rsidRPr="0087734C">
              <w:rPr>
                <w:rFonts w:eastAsia="Times New Roman" w:cs="Times New Roman"/>
                <w:color w:val="000000"/>
              </w:rPr>
              <w:t>Водный объект высшей РХК</w:t>
            </w:r>
          </w:p>
        </w:tc>
      </w:tr>
    </w:tbl>
    <w:p w14:paraId="3A74EE00" w14:textId="77777777" w:rsidR="00B41DEA" w:rsidRPr="00B41DEA" w:rsidRDefault="00B41DEA" w:rsidP="00397434">
      <w:pPr>
        <w:spacing w:after="0" w:line="240" w:lineRule="auto"/>
        <w:ind w:firstLine="567"/>
        <w:rPr>
          <w:rFonts w:eastAsia="Calibri" w:cs="Tahoma"/>
          <w:lang w:eastAsia="en-US"/>
        </w:rPr>
      </w:pPr>
      <w:r w:rsidRPr="00B41DEA">
        <w:rPr>
          <w:rFonts w:eastAsia="Calibri" w:cs="Tahoma"/>
          <w:lang w:eastAsia="en-US"/>
        </w:rPr>
        <w:t>Негативное влияние на водные биологические ресурсы может оказать деятельность Быстринской малой гидроэлектростанции при заборе воды и при работах по восстановлению и разборке подпорной шпоры.</w:t>
      </w:r>
    </w:p>
    <w:p w14:paraId="4258BD7B" w14:textId="77777777" w:rsidR="00B41DEA" w:rsidRDefault="00B41DEA" w:rsidP="00397434">
      <w:pPr>
        <w:spacing w:after="0" w:line="240" w:lineRule="auto"/>
        <w:ind w:firstLine="567"/>
        <w:rPr>
          <w:rFonts w:eastAsia="Calibri" w:cs="Tahoma"/>
          <w:lang w:eastAsia="en-US"/>
        </w:rPr>
      </w:pPr>
      <w:r w:rsidRPr="00B41DEA">
        <w:rPr>
          <w:rFonts w:eastAsia="Calibri" w:cs="Tahoma"/>
          <w:lang w:eastAsia="en-US"/>
        </w:rPr>
        <w:lastRenderedPageBreak/>
        <w:t xml:space="preserve">В качестве компенсации ущерба водным биологическим ресурсам и среде их обитания, Общество ежегодно оплачивает комплекс работ по искусственному воспроизводству водных биологических ресурсов на Лососевых рыбоводных заводах Камчатского края. </w:t>
      </w:r>
    </w:p>
    <w:p w14:paraId="52586332" w14:textId="51A1AC38" w:rsidR="00C167F2" w:rsidRPr="00EA74CB" w:rsidRDefault="00C167F2" w:rsidP="00397434">
      <w:pPr>
        <w:spacing w:after="0" w:line="240" w:lineRule="auto"/>
        <w:ind w:firstLine="567"/>
        <w:rPr>
          <w:rFonts w:cs="Tahoma"/>
          <w:b/>
          <w:bCs/>
        </w:rPr>
      </w:pPr>
      <w:r w:rsidRPr="00EA74CB">
        <w:rPr>
          <w:rFonts w:cs="Tahoma"/>
          <w:b/>
          <w:bCs/>
        </w:rPr>
        <w:t>Местоположение и площадь земель, находящихся в собственности, аренде, под управлением Холдинга и расположенных на охраняемых природных территориях и территориях с высокой ценностью биоразнообразия вне их границ или примыкающих к</w:t>
      </w:r>
      <w:r w:rsidR="00EA74CB" w:rsidRPr="00EA74CB">
        <w:rPr>
          <w:rFonts w:cs="Tahoma"/>
          <w:b/>
          <w:bCs/>
        </w:rPr>
        <w:t xml:space="preserve"> таким территориям</w:t>
      </w:r>
      <w:r w:rsidR="00DA5FA7">
        <w:rPr>
          <w:rFonts w:cs="Tahoma"/>
          <w:b/>
          <w:bCs/>
        </w:rPr>
        <w:t>.</w:t>
      </w:r>
    </w:p>
    <w:p w14:paraId="23E251C7" w14:textId="77777777" w:rsidR="00C167F2" w:rsidRDefault="00C167F2" w:rsidP="00397434">
      <w:pPr>
        <w:spacing w:after="0" w:line="240" w:lineRule="auto"/>
        <w:ind w:firstLine="567"/>
        <w:jc w:val="both"/>
        <w:rPr>
          <w:color w:val="000000" w:themeColor="text1"/>
        </w:rPr>
      </w:pPr>
      <w:r w:rsidRPr="00EA74CB">
        <w:rPr>
          <w:color w:val="000000" w:themeColor="text1"/>
        </w:rPr>
        <w:t>АО «ЮЭСК» не имеет в собственности, аренде, под управлением организации и расположенных на охраняемых природных территориях и территориях с высокой ценностью биоразнообразия вне их границ или примыкающих к таким территориям производственных площадок.</w:t>
      </w:r>
    </w:p>
    <w:p w14:paraId="3C680640" w14:textId="77777777" w:rsidR="00C167F2" w:rsidRPr="00EA74CB" w:rsidRDefault="00C167F2" w:rsidP="00397434">
      <w:pPr>
        <w:spacing w:after="0" w:line="240" w:lineRule="auto"/>
        <w:ind w:firstLine="567"/>
        <w:rPr>
          <w:rFonts w:cs="Tahoma"/>
          <w:b/>
          <w:bCs/>
        </w:rPr>
      </w:pPr>
      <w:r w:rsidRPr="00EA74CB">
        <w:rPr>
          <w:rFonts w:cs="Tahoma"/>
          <w:b/>
          <w:bCs/>
        </w:rPr>
        <w:t>Описание существенных воздействий деятельности, продукции и услуг на биоразнообразие на охраняемых природных территориях и территориях с высокой ценностью биоразнообразия вне их границ. Сохраненные или</w:t>
      </w:r>
      <w:r w:rsidR="00EA74CB">
        <w:rPr>
          <w:rFonts w:cs="Tahoma"/>
          <w:b/>
          <w:bCs/>
        </w:rPr>
        <w:t xml:space="preserve"> восстановленные местообитания</w:t>
      </w:r>
      <w:r w:rsidR="00DA5FA7">
        <w:rPr>
          <w:rFonts w:cs="Tahoma"/>
          <w:b/>
          <w:bCs/>
        </w:rPr>
        <w:t>.</w:t>
      </w:r>
    </w:p>
    <w:p w14:paraId="0FC62E4A" w14:textId="7CB92D0C" w:rsidR="00B41DEA" w:rsidRPr="00B41DEA" w:rsidRDefault="00B41DEA" w:rsidP="00397434">
      <w:pPr>
        <w:spacing w:after="0" w:line="240" w:lineRule="auto"/>
        <w:ind w:firstLine="567"/>
        <w:jc w:val="both"/>
        <w:rPr>
          <w:color w:val="000000" w:themeColor="text1"/>
        </w:rPr>
      </w:pPr>
      <w:r w:rsidRPr="00B41DEA">
        <w:rPr>
          <w:color w:val="000000" w:themeColor="text1"/>
        </w:rPr>
        <w:t xml:space="preserve">АО «ЮЭСК» не осуществляет деятельность, оказывающую прямое или косвенное воздействие на биоразнообразие на охраняемых природных территориях и территориях с высокой ценностью биоразнообразия вне их границ. </w:t>
      </w:r>
    </w:p>
    <w:p w14:paraId="40EA8933" w14:textId="77777777" w:rsidR="00B41DEA" w:rsidRPr="00FC0DFF" w:rsidRDefault="00B41DEA" w:rsidP="00397434">
      <w:pPr>
        <w:spacing w:after="0" w:line="240" w:lineRule="auto"/>
        <w:ind w:firstLine="567"/>
        <w:jc w:val="both"/>
        <w:rPr>
          <w:color w:val="000000" w:themeColor="text1"/>
        </w:rPr>
      </w:pPr>
      <w:r w:rsidRPr="00FC0DFF">
        <w:rPr>
          <w:color w:val="000000" w:themeColor="text1"/>
        </w:rPr>
        <w:t>Негативное влияние на водные биологические ресурсы может оказать деятельность Быстринской малой гидроэлектростанции (МГЭС) при заборе воды и при работах по восстановлению и разборке подпорной шпоры.</w:t>
      </w:r>
    </w:p>
    <w:p w14:paraId="009E4BD6" w14:textId="77777777" w:rsidR="00B41DEA" w:rsidRPr="00FC0DFF" w:rsidRDefault="00B41DEA" w:rsidP="00397434">
      <w:pPr>
        <w:spacing w:after="0" w:line="240" w:lineRule="auto"/>
        <w:ind w:firstLine="567"/>
        <w:jc w:val="both"/>
        <w:rPr>
          <w:color w:val="000000" w:themeColor="text1"/>
        </w:rPr>
      </w:pPr>
      <w:r w:rsidRPr="00FC0DFF">
        <w:rPr>
          <w:color w:val="000000" w:themeColor="text1"/>
        </w:rPr>
        <w:t>МГЭС расположена на реке Быстрой, являющейся рекой высшей рыбохозяйственной категории.</w:t>
      </w:r>
    </w:p>
    <w:p w14:paraId="53D01035" w14:textId="41365342" w:rsidR="00B41DEA" w:rsidRPr="00FC0DFF" w:rsidRDefault="00B41DEA" w:rsidP="00397434">
      <w:pPr>
        <w:spacing w:after="0" w:line="240" w:lineRule="auto"/>
        <w:ind w:firstLine="567"/>
        <w:jc w:val="both"/>
        <w:rPr>
          <w:color w:val="000000" w:themeColor="text1"/>
        </w:rPr>
      </w:pPr>
      <w:r w:rsidRPr="00FC0DFF">
        <w:rPr>
          <w:color w:val="000000" w:themeColor="text1"/>
        </w:rPr>
        <w:t xml:space="preserve">АО «ЮЭСК» осознает свою ответственность за сохранение биоразнообразия водных объектов и на протяжении многих лет проводит природоохранные мероприятия по их сохранению. </w:t>
      </w:r>
    </w:p>
    <w:p w14:paraId="700A9552" w14:textId="77777777" w:rsidR="00B41DEA" w:rsidRPr="00B41DEA" w:rsidRDefault="00B41DEA" w:rsidP="00397434">
      <w:pPr>
        <w:spacing w:after="0" w:line="240" w:lineRule="auto"/>
        <w:ind w:firstLine="567"/>
        <w:jc w:val="both"/>
        <w:rPr>
          <w:color w:val="000000" w:themeColor="text1"/>
        </w:rPr>
      </w:pPr>
      <w:r w:rsidRPr="00FC0DFF">
        <w:rPr>
          <w:color w:val="000000" w:themeColor="text1"/>
        </w:rPr>
        <w:t>Водозабор МГЭС оборудован рыбозащитным устройством жалюзийного типа.</w:t>
      </w:r>
      <w:r w:rsidRPr="00B41DEA">
        <w:rPr>
          <w:color w:val="000000" w:themeColor="text1"/>
        </w:rPr>
        <w:t xml:space="preserve"> </w:t>
      </w:r>
    </w:p>
    <w:p w14:paraId="1638AFBD" w14:textId="7C6AEF61" w:rsidR="00C167F2" w:rsidRDefault="00B41DEA" w:rsidP="00397434">
      <w:pPr>
        <w:spacing w:after="0" w:line="240" w:lineRule="auto"/>
        <w:ind w:firstLine="567"/>
        <w:jc w:val="both"/>
        <w:rPr>
          <w:rFonts w:cstheme="minorHAnsi"/>
        </w:rPr>
      </w:pPr>
      <w:r w:rsidRPr="00B41DEA">
        <w:rPr>
          <w:color w:val="000000" w:themeColor="text1"/>
        </w:rPr>
        <w:t>Все работы, проводимые АО «ЮЭСК» на территориях водных объектов, относящихся к объектам высшей РХК, согласовываются с Федеральным агентством по рыболовству, рассчитывается рыбохозяйственный ущерб. Ежегодно АО «ЮЭСК», согласно рассчитанному рыбохоз</w:t>
      </w:r>
      <w:r>
        <w:rPr>
          <w:color w:val="000000" w:themeColor="text1"/>
        </w:rPr>
        <w:t xml:space="preserve">яйственному ущербу, покупает у </w:t>
      </w:r>
      <w:r w:rsidRPr="00B41DEA">
        <w:rPr>
          <w:color w:val="000000" w:themeColor="text1"/>
        </w:rPr>
        <w:t>Северо-восточного филиала   ФГБУ «Главрыбвод» мальков лососевых видов рыб и выпускает их в реки Камчатского края, согласно заключенным договорам об искусственном воспроизводстве водных биологических ресурсов с Северо-Восточным территориальным управлением Федерального агентства по рыболовству, что является мероприятием по воспроизводству и восполнению рыбных запасов.</w:t>
      </w:r>
    </w:p>
    <w:p w14:paraId="17BAAA26" w14:textId="77777777" w:rsidR="00C167F2" w:rsidRPr="00EA74CB" w:rsidRDefault="00C167F2" w:rsidP="00397434">
      <w:pPr>
        <w:spacing w:after="0" w:line="240" w:lineRule="auto"/>
        <w:ind w:firstLine="567"/>
        <w:rPr>
          <w:rFonts w:cs="Tahoma"/>
          <w:b/>
          <w:bCs/>
        </w:rPr>
      </w:pPr>
      <w:r w:rsidRPr="00EA74CB">
        <w:rPr>
          <w:rFonts w:cs="Tahoma"/>
          <w:b/>
          <w:bCs/>
        </w:rPr>
        <w:t>Число видов, занесенных в Красный список МСОП и национальный список охраняемых видов, местообитания которых находятся на территории, затрагиваемой деятельностью Общества, с разбивкой по сте</w:t>
      </w:r>
      <w:r w:rsidR="00EA74CB" w:rsidRPr="00EA74CB">
        <w:rPr>
          <w:rFonts w:cs="Tahoma"/>
          <w:b/>
          <w:bCs/>
        </w:rPr>
        <w:t>пени угрозы существованию вида</w:t>
      </w:r>
      <w:r w:rsidR="00DA5FA7">
        <w:rPr>
          <w:rFonts w:cs="Tahoma"/>
          <w:b/>
          <w:bCs/>
        </w:rPr>
        <w:t>.</w:t>
      </w:r>
    </w:p>
    <w:p w14:paraId="3137F73C" w14:textId="77777777" w:rsidR="00B41DEA" w:rsidRPr="00B41DEA" w:rsidRDefault="00B41DEA" w:rsidP="00397434">
      <w:pPr>
        <w:pStyle w:val="aff8"/>
        <w:ind w:firstLine="567"/>
        <w:jc w:val="both"/>
        <w:rPr>
          <w:rFonts w:asciiTheme="minorHAnsi" w:hAnsiTheme="minorHAnsi"/>
        </w:rPr>
      </w:pPr>
      <w:r w:rsidRPr="00B41DEA">
        <w:rPr>
          <w:rFonts w:asciiTheme="minorHAnsi" w:hAnsiTheme="minorHAnsi"/>
        </w:rPr>
        <w:t>На территории, затрагиваемой деятельностью АО «ЮЭСК», не выявлено местообитаний видов, включенных в Красный список МСОП и национальный список охраняемых видов.</w:t>
      </w:r>
    </w:p>
    <w:p w14:paraId="4B148779" w14:textId="5E2C857E" w:rsidR="00B41DEA" w:rsidRPr="00B41DEA" w:rsidRDefault="00B41DEA" w:rsidP="00397434">
      <w:pPr>
        <w:pStyle w:val="aff8"/>
        <w:ind w:firstLine="567"/>
        <w:jc w:val="both"/>
        <w:rPr>
          <w:rFonts w:asciiTheme="minorHAnsi" w:hAnsiTheme="minorHAnsi"/>
        </w:rPr>
      </w:pPr>
      <w:r w:rsidRPr="00B41DEA">
        <w:rPr>
          <w:rFonts w:asciiTheme="minorHAnsi" w:hAnsiTheme="minorHAnsi"/>
        </w:rPr>
        <w:t>Согласно Постановлению Правительства Камчатского кра</w:t>
      </w:r>
      <w:r w:rsidR="008F123B">
        <w:rPr>
          <w:rFonts w:asciiTheme="minorHAnsi" w:hAnsiTheme="minorHAnsi"/>
        </w:rPr>
        <w:t xml:space="preserve">я от 11 января 2010 года № 3-П </w:t>
      </w:r>
      <w:r w:rsidR="008F123B">
        <w:rPr>
          <w:rFonts w:asciiTheme="minorHAnsi" w:hAnsiTheme="minorHAnsi"/>
        </w:rPr>
        <w:br/>
      </w:r>
      <w:r w:rsidRPr="00B41DEA">
        <w:rPr>
          <w:rFonts w:asciiTheme="minorHAnsi" w:hAnsiTheme="minorHAnsi"/>
        </w:rPr>
        <w:t>«Об  утверждения Перечней редких и находящихся под угрозой и</w:t>
      </w:r>
      <w:r w:rsidR="008F123B">
        <w:rPr>
          <w:rFonts w:asciiTheme="minorHAnsi" w:hAnsiTheme="minorHAnsi"/>
        </w:rPr>
        <w:t xml:space="preserve">счезновения объектов животного </w:t>
      </w:r>
      <w:r w:rsidR="008F123B">
        <w:rPr>
          <w:rFonts w:asciiTheme="minorHAnsi" w:hAnsiTheme="minorHAnsi"/>
        </w:rPr>
        <w:br/>
      </w:r>
      <w:r w:rsidRPr="00B41DEA">
        <w:rPr>
          <w:rFonts w:asciiTheme="minorHAnsi" w:hAnsiTheme="minorHAnsi"/>
        </w:rPr>
        <w:t>и растительного мира, занесенных в красную книгу Камчатского края», на территории Камчатского края обитают 113 видов животных (птицы - 62 вида, млекопитающих -23, рыбы - 14, насекомые - 14), 269 видов объектов растительного мира занесенных в Красную книгу РФ.</w:t>
      </w:r>
    </w:p>
    <w:p w14:paraId="5CF9AF4F" w14:textId="6D9DFC27" w:rsidR="00C167F2" w:rsidRPr="00EA74CB" w:rsidRDefault="00B41DEA" w:rsidP="00397434">
      <w:pPr>
        <w:pStyle w:val="aff8"/>
        <w:ind w:firstLine="567"/>
        <w:jc w:val="both"/>
        <w:rPr>
          <w:rFonts w:asciiTheme="minorHAnsi" w:hAnsiTheme="minorHAnsi"/>
        </w:rPr>
      </w:pPr>
      <w:r w:rsidRPr="00B41DEA">
        <w:rPr>
          <w:rFonts w:asciiTheme="minorHAnsi" w:hAnsiTheme="minorHAnsi"/>
        </w:rPr>
        <w:t>Деятельность Общества не несет угрозы для охраняемых видов животных и растений.</w:t>
      </w:r>
    </w:p>
    <w:p w14:paraId="71C7621B" w14:textId="77777777" w:rsidR="00C167F2" w:rsidRPr="00EA74CB" w:rsidRDefault="00C167F2" w:rsidP="00397434">
      <w:pPr>
        <w:pStyle w:val="aff8"/>
        <w:ind w:firstLine="567"/>
        <w:rPr>
          <w:rFonts w:asciiTheme="minorHAnsi" w:hAnsiTheme="minorHAnsi"/>
          <w:b/>
          <w:bCs/>
        </w:rPr>
      </w:pPr>
      <w:r w:rsidRPr="00EA74CB">
        <w:rPr>
          <w:rFonts w:asciiTheme="minorHAnsi" w:hAnsiTheme="minorHAnsi"/>
          <w:b/>
          <w:bCs/>
        </w:rPr>
        <w:t>Сведения по организации экологических платежей, о наличии службы по ООС, о выполнении требований природоохранного законодательства и пр.</w:t>
      </w:r>
    </w:p>
    <w:p w14:paraId="1686C2BE" w14:textId="77777777" w:rsidR="00B41DEA" w:rsidRPr="00B41DEA" w:rsidRDefault="00B41DEA" w:rsidP="00397434">
      <w:pPr>
        <w:spacing w:after="0" w:line="240" w:lineRule="auto"/>
        <w:ind w:firstLine="567"/>
        <w:jc w:val="both"/>
        <w:rPr>
          <w:rFonts w:eastAsia="Calibri" w:cs="Tahoma"/>
          <w:lang w:eastAsia="en-US"/>
        </w:rPr>
      </w:pPr>
      <w:r w:rsidRPr="00B41DEA">
        <w:rPr>
          <w:rFonts w:eastAsia="Calibri" w:cs="Tahoma"/>
          <w:lang w:eastAsia="en-US"/>
        </w:rPr>
        <w:t xml:space="preserve">Экологические платежи Общества определяются согласно ст. 16 Федерального закона от 10.01.2002 г. № 7-ФЗ «Об охране окружающей среды», и предоставляются в соответствии с Порядком предоставления Декларации о плате за негативное воздействие на окружающую среду (утв. Приказом Минприроды от 10.12.2020 г. № 1043). </w:t>
      </w:r>
    </w:p>
    <w:p w14:paraId="4AE9B376" w14:textId="3281A55F" w:rsidR="00B41DEA" w:rsidRPr="00B41DEA" w:rsidRDefault="00B41DEA" w:rsidP="00397434">
      <w:pPr>
        <w:spacing w:after="0" w:line="240" w:lineRule="auto"/>
        <w:ind w:firstLine="567"/>
        <w:jc w:val="both"/>
        <w:rPr>
          <w:rFonts w:eastAsia="Calibri" w:cs="Tahoma"/>
          <w:lang w:eastAsia="en-US"/>
        </w:rPr>
      </w:pPr>
      <w:r w:rsidRPr="00B41DEA">
        <w:rPr>
          <w:rFonts w:eastAsia="Calibri" w:cs="Tahoma"/>
          <w:lang w:eastAsia="en-US"/>
        </w:rPr>
        <w:t xml:space="preserve">В АО «ЮЭСК» вопросами в области охраны окружающей среды занимается Группа эколого-технологического мониторинга и аудита.  Группа осуществляет организацию и координацию работы в области охраны окружающей среды, реализацию экологической политики Общества, организацию </w:t>
      </w:r>
      <w:r w:rsidRPr="00B41DEA">
        <w:rPr>
          <w:rFonts w:eastAsia="Calibri" w:cs="Tahoma"/>
          <w:lang w:eastAsia="en-US"/>
        </w:rPr>
        <w:lastRenderedPageBreak/>
        <w:t xml:space="preserve">мониторинга экологической деятельности в структурных подразделениях Общества, взаимодействует с надзорными органами и органами исполнительной власти по вопросам охраны окружающей среды.  </w:t>
      </w:r>
    </w:p>
    <w:p w14:paraId="029697CD" w14:textId="77DA05DA" w:rsidR="00B41DEA" w:rsidRPr="00B41DEA" w:rsidRDefault="00B41DEA" w:rsidP="00397434">
      <w:pPr>
        <w:spacing w:after="0" w:line="240" w:lineRule="auto"/>
        <w:ind w:firstLine="567"/>
        <w:jc w:val="both"/>
        <w:rPr>
          <w:rFonts w:eastAsia="Calibri" w:cs="Tahoma"/>
          <w:lang w:eastAsia="en-US"/>
        </w:rPr>
      </w:pPr>
      <w:r w:rsidRPr="00B41DEA">
        <w:rPr>
          <w:rFonts w:eastAsia="Calibri" w:cs="Tahoma"/>
          <w:lang w:eastAsia="en-US"/>
        </w:rPr>
        <w:t xml:space="preserve">Обращение с опасными отходами в Обществе осуществляется в соответствии с требованиями природоохранного законодательства. Работники, деятельность которых непосредственно связана с образующимися на предприятии отходами, регулярно проходят обучение по программе «Профессиональная подготовка лиц на право работы с отходами I-IV классов опасности», руководители и специалисты – по программе «Обеспечение экологической безопасности при работах в области обращения с отходами I-IV классов опасности». В Обществе разработаны и утверждены Инструкции по обращению с отходами, их копии имеются на рабочих местах, ознакомление с инструкциями обязательно для работников, осуществляющих деятельность по обращению с отходами. </w:t>
      </w:r>
    </w:p>
    <w:p w14:paraId="43530AB2" w14:textId="664A5675" w:rsidR="00C167F2" w:rsidRPr="00EA74CB" w:rsidRDefault="00B41DEA" w:rsidP="00397434">
      <w:pPr>
        <w:spacing w:after="0" w:line="240" w:lineRule="auto"/>
        <w:ind w:firstLine="567"/>
        <w:jc w:val="both"/>
        <w:rPr>
          <w:rFonts w:cs="Arial"/>
        </w:rPr>
      </w:pPr>
      <w:r w:rsidRPr="00B41DEA">
        <w:rPr>
          <w:rFonts w:eastAsia="Calibri" w:cs="Tahoma"/>
          <w:lang w:eastAsia="en-US"/>
        </w:rPr>
        <w:t>Выполнение природоохранного законодательства при заключении договоров на оказание услуг по поставке топлива гарантируется обязательным требованием на соответствие Техническому регламенту Таможенного союза ТР ТС 013/2011. Технический регламент ТС устанавливает требования к топливу в целях обеспечения защиты жизни и здоровья человека, имущества, охраны окружающей среды.</w:t>
      </w:r>
    </w:p>
    <w:p w14:paraId="63CE15FE" w14:textId="77777777" w:rsidR="00C167F2" w:rsidRDefault="00C167F2" w:rsidP="00397434">
      <w:pPr>
        <w:shd w:val="clear" w:color="auto" w:fill="FFFFFF"/>
        <w:spacing w:after="0" w:line="240" w:lineRule="auto"/>
        <w:ind w:right="40" w:firstLine="567"/>
        <w:jc w:val="both"/>
        <w:rPr>
          <w:rFonts w:cstheme="minorHAnsi"/>
          <w:sz w:val="24"/>
          <w:szCs w:val="24"/>
        </w:rPr>
      </w:pPr>
    </w:p>
    <w:p w14:paraId="742EAE7A" w14:textId="77777777" w:rsidR="00FB116E" w:rsidRDefault="00FB116E">
      <w:pPr>
        <w:rPr>
          <w:rFonts w:cs="Tahoma"/>
          <w:b/>
          <w:color w:val="00358A"/>
          <w:sz w:val="26"/>
          <w:szCs w:val="26"/>
        </w:rPr>
      </w:pPr>
      <w:r>
        <w:rPr>
          <w:rFonts w:cs="Tahoma"/>
          <w:b/>
          <w:color w:val="00358A"/>
          <w:sz w:val="26"/>
          <w:szCs w:val="26"/>
        </w:rPr>
        <w:br w:type="page"/>
      </w:r>
    </w:p>
    <w:p w14:paraId="3DE86C2A" w14:textId="0D50F519" w:rsidR="00DA5FA7" w:rsidRPr="00132889" w:rsidRDefault="00DA5FA7" w:rsidP="0087734C">
      <w:pPr>
        <w:pStyle w:val="10"/>
        <w:ind w:left="0" w:firstLine="0"/>
        <w:jc w:val="center"/>
        <w:rPr>
          <w:rFonts w:asciiTheme="minorHAnsi" w:hAnsiTheme="minorHAnsi" w:cstheme="minorHAnsi"/>
          <w:color w:val="00358A"/>
          <w:sz w:val="26"/>
          <w:szCs w:val="26"/>
        </w:rPr>
      </w:pPr>
      <w:bookmarkStart w:id="274" w:name="_Toc96607362"/>
      <w:bookmarkStart w:id="275" w:name="_Toc100266394"/>
      <w:bookmarkStart w:id="276" w:name="_Toc100266671"/>
      <w:r w:rsidRPr="00132889">
        <w:rPr>
          <w:rFonts w:asciiTheme="minorHAnsi" w:hAnsiTheme="minorHAnsi" w:cstheme="minorHAnsi"/>
          <w:color w:val="00358A"/>
          <w:sz w:val="26"/>
          <w:szCs w:val="26"/>
        </w:rPr>
        <w:lastRenderedPageBreak/>
        <w:t>Раздел 1</w:t>
      </w:r>
      <w:r w:rsidR="003A67DA" w:rsidRPr="00132889">
        <w:rPr>
          <w:rFonts w:asciiTheme="minorHAnsi" w:hAnsiTheme="minorHAnsi" w:cstheme="minorHAnsi"/>
          <w:color w:val="00358A"/>
          <w:sz w:val="26"/>
          <w:szCs w:val="26"/>
        </w:rPr>
        <w:t>2</w:t>
      </w:r>
      <w:r w:rsidRPr="00132889">
        <w:rPr>
          <w:rFonts w:asciiTheme="minorHAnsi" w:hAnsiTheme="minorHAnsi" w:cstheme="minorHAnsi"/>
          <w:color w:val="00358A"/>
          <w:sz w:val="26"/>
          <w:szCs w:val="26"/>
        </w:rPr>
        <w:t>. Закупочная деятельность</w:t>
      </w:r>
      <w:bookmarkEnd w:id="274"/>
      <w:bookmarkEnd w:id="275"/>
      <w:bookmarkEnd w:id="276"/>
    </w:p>
    <w:p w14:paraId="188A6C30" w14:textId="77777777" w:rsidR="00DA5FA7" w:rsidRPr="0087734C" w:rsidRDefault="00DA5FA7" w:rsidP="00DA5FA7">
      <w:pPr>
        <w:shd w:val="clear" w:color="auto" w:fill="FFFFFF"/>
        <w:spacing w:after="0" w:line="240" w:lineRule="auto"/>
        <w:ind w:right="40"/>
        <w:jc w:val="center"/>
        <w:rPr>
          <w:rFonts w:cs="Tahoma"/>
          <w:b/>
          <w:color w:val="00358A"/>
        </w:rPr>
      </w:pPr>
    </w:p>
    <w:p w14:paraId="11653A9E" w14:textId="667CAA04" w:rsidR="00DA5FA7" w:rsidRPr="00132889" w:rsidRDefault="00B7168E" w:rsidP="008C3F5B">
      <w:pPr>
        <w:pStyle w:val="a4"/>
        <w:widowControl w:val="0"/>
        <w:numPr>
          <w:ilvl w:val="0"/>
          <w:numId w:val="18"/>
        </w:numPr>
        <w:tabs>
          <w:tab w:val="left" w:pos="426"/>
        </w:tabs>
        <w:autoSpaceDE w:val="0"/>
        <w:autoSpaceDN w:val="0"/>
        <w:adjustRightInd w:val="0"/>
        <w:spacing w:after="120" w:line="240" w:lineRule="auto"/>
        <w:ind w:left="284" w:hanging="284"/>
        <w:outlineLvl w:val="1"/>
        <w:rPr>
          <w:b/>
          <w:bCs/>
          <w:color w:val="00358A"/>
          <w:sz w:val="24"/>
          <w:szCs w:val="24"/>
        </w:rPr>
      </w:pPr>
      <w:bookmarkStart w:id="277" w:name="_Toc96607363"/>
      <w:bookmarkStart w:id="278" w:name="_Toc100266395"/>
      <w:bookmarkStart w:id="279" w:name="_Toc100266672"/>
      <w:r w:rsidRPr="00132889">
        <w:rPr>
          <w:b/>
          <w:bCs/>
          <w:color w:val="00358A"/>
          <w:sz w:val="24"/>
          <w:szCs w:val="24"/>
        </w:rPr>
        <w:t>Общая информация о закупочной деятельности</w:t>
      </w:r>
      <w:bookmarkEnd w:id="277"/>
      <w:bookmarkEnd w:id="278"/>
      <w:bookmarkEnd w:id="279"/>
    </w:p>
    <w:p w14:paraId="41E98D57" w14:textId="77777777" w:rsidR="001A33A9" w:rsidRPr="00E05060" w:rsidRDefault="001A33A9" w:rsidP="001A33A9">
      <w:pPr>
        <w:autoSpaceDE w:val="0"/>
        <w:autoSpaceDN w:val="0"/>
        <w:adjustRightInd w:val="0"/>
        <w:spacing w:after="0" w:line="240" w:lineRule="auto"/>
        <w:ind w:firstLine="567"/>
        <w:jc w:val="both"/>
      </w:pPr>
      <w:r w:rsidRPr="00E05060">
        <w:t>Закупочная деятельность Общества регулируется Федеральным законом от 18.07.2011 № 223</w:t>
      </w:r>
      <w:r w:rsidRPr="00E05060">
        <w:noBreakHyphen/>
        <w:t>ФЗ «О закупках товаров, работ, услуг отдельными</w:t>
      </w:r>
      <w:r>
        <w:t xml:space="preserve"> видами юридических лиц», а так</w:t>
      </w:r>
      <w:r w:rsidRPr="00E05060">
        <w:t>же осуществляется в соответствии с нормами Федерального закона РФ от 27.06.2006 № 135-ФЗ «О защите конкуренции», Постановлений Правительства РФ в сфере закупочной деятельности.</w:t>
      </w:r>
    </w:p>
    <w:p w14:paraId="37E01374" w14:textId="77777777" w:rsidR="001A33A9" w:rsidRPr="00E05060" w:rsidRDefault="001A33A9" w:rsidP="001A33A9">
      <w:pPr>
        <w:autoSpaceDE w:val="0"/>
        <w:autoSpaceDN w:val="0"/>
        <w:adjustRightInd w:val="0"/>
        <w:spacing w:after="0" w:line="240" w:lineRule="auto"/>
        <w:ind w:firstLine="567"/>
        <w:jc w:val="both"/>
      </w:pPr>
      <w:r w:rsidRPr="00E05060">
        <w:t>Ключевым локально – нормативным документом, регламентирующим закупочную деятельность, является Единое Положение о закупке продукции для нужд группы РусГидро (далее ЕПоЗ). Решение о присоединении АО «ЮЭСК» к ЕПоЗ принято на Совете директоров Общества от 27.12.2019 протокол №8.</w:t>
      </w:r>
    </w:p>
    <w:p w14:paraId="2A57229B" w14:textId="77777777" w:rsidR="001A33A9" w:rsidRPr="00E05060" w:rsidRDefault="001A33A9" w:rsidP="001A33A9">
      <w:pPr>
        <w:autoSpaceDE w:val="0"/>
        <w:autoSpaceDN w:val="0"/>
        <w:adjustRightInd w:val="0"/>
        <w:spacing w:after="0" w:line="240" w:lineRule="auto"/>
        <w:ind w:firstLine="567"/>
        <w:jc w:val="both"/>
      </w:pPr>
      <w:r w:rsidRPr="00E05060">
        <w:t>Процедурная регламентация закупок применяется в целях своевременного и качественного обеспечения Заказчика продукцией, а также экономного расходования денежных средств Заказчика. Регламентация закупочной деятельности предусматривает применение обязательных процедур, которые предполагают:</w:t>
      </w:r>
    </w:p>
    <w:p w14:paraId="6BD76980" w14:textId="77777777" w:rsidR="001A33A9" w:rsidRPr="00E05060" w:rsidRDefault="001A33A9" w:rsidP="008C3F5B">
      <w:pPr>
        <w:numPr>
          <w:ilvl w:val="0"/>
          <w:numId w:val="23"/>
        </w:numPr>
        <w:tabs>
          <w:tab w:val="left" w:pos="851"/>
        </w:tabs>
        <w:spacing w:after="0" w:line="240" w:lineRule="auto"/>
        <w:ind w:left="0" w:firstLine="567"/>
        <w:jc w:val="both"/>
      </w:pPr>
      <w:r w:rsidRPr="00E05060">
        <w:t>тщательное планирование потребности в продукции;</w:t>
      </w:r>
    </w:p>
    <w:p w14:paraId="41F7417F" w14:textId="77777777" w:rsidR="001A33A9" w:rsidRPr="00E05060" w:rsidRDefault="001A33A9" w:rsidP="008C3F5B">
      <w:pPr>
        <w:numPr>
          <w:ilvl w:val="0"/>
          <w:numId w:val="23"/>
        </w:numPr>
        <w:tabs>
          <w:tab w:val="left" w:pos="851"/>
        </w:tabs>
        <w:spacing w:after="0" w:line="240" w:lineRule="auto"/>
        <w:ind w:left="0" w:firstLine="567"/>
        <w:jc w:val="both"/>
      </w:pPr>
      <w:r w:rsidRPr="00E05060">
        <w:t>анализ рынка;</w:t>
      </w:r>
    </w:p>
    <w:p w14:paraId="4598717D" w14:textId="77777777" w:rsidR="001A33A9" w:rsidRPr="00E05060" w:rsidRDefault="001A33A9" w:rsidP="008C3F5B">
      <w:pPr>
        <w:numPr>
          <w:ilvl w:val="0"/>
          <w:numId w:val="23"/>
        </w:numPr>
        <w:tabs>
          <w:tab w:val="left" w:pos="851"/>
        </w:tabs>
        <w:spacing w:after="0" w:line="240" w:lineRule="auto"/>
        <w:ind w:left="0" w:firstLine="567"/>
        <w:jc w:val="both"/>
      </w:pPr>
      <w:r w:rsidRPr="00E05060">
        <w:t>информационную открытость закупки;</w:t>
      </w:r>
    </w:p>
    <w:p w14:paraId="0446A5C6" w14:textId="77777777" w:rsidR="001A33A9" w:rsidRPr="00E05060" w:rsidRDefault="001A33A9" w:rsidP="008C3F5B">
      <w:pPr>
        <w:numPr>
          <w:ilvl w:val="0"/>
          <w:numId w:val="23"/>
        </w:numPr>
        <w:tabs>
          <w:tab w:val="left" w:pos="851"/>
        </w:tabs>
        <w:spacing w:after="0" w:line="240" w:lineRule="auto"/>
        <w:ind w:left="0" w:firstLine="567"/>
        <w:jc w:val="both"/>
      </w:pPr>
      <w:r w:rsidRPr="00E05060">
        <w:t>действия, направленные на достижение равноправия, справедливости, отсутствия дискриминации и необоснованных ограничений конкуренции по отношению к Участникам там, где такая конкуренция возможна, а где невозможна – обеспечение повышенного внутреннего контроля;</w:t>
      </w:r>
    </w:p>
    <w:p w14:paraId="25525CD8" w14:textId="77777777" w:rsidR="001A33A9" w:rsidRPr="00E05060" w:rsidRDefault="001A33A9" w:rsidP="008C3F5B">
      <w:pPr>
        <w:numPr>
          <w:ilvl w:val="0"/>
          <w:numId w:val="23"/>
        </w:numPr>
        <w:tabs>
          <w:tab w:val="left" w:pos="851"/>
        </w:tabs>
        <w:spacing w:after="0" w:line="240" w:lineRule="auto"/>
        <w:ind w:left="0" w:firstLine="567"/>
        <w:jc w:val="both"/>
      </w:pPr>
      <w:r w:rsidRPr="00E05060">
        <w:t xml:space="preserve">целевое и экономически эффективное расходование денежных средств на приобретение продукции (с учетом, при необходимости, стоимости жизненного цикла закупаемой продукции) и реализация мер, направленных на сокращение издержек </w:t>
      </w:r>
      <w:r w:rsidRPr="00E05060">
        <w:rPr>
          <w:rFonts w:eastAsia="Calibri"/>
        </w:rPr>
        <w:t>Заказчика</w:t>
      </w:r>
      <w:r w:rsidRPr="00E05060">
        <w:t>;</w:t>
      </w:r>
    </w:p>
    <w:p w14:paraId="63C0A1FC" w14:textId="77777777" w:rsidR="001A33A9" w:rsidRPr="00E05060" w:rsidRDefault="001A33A9" w:rsidP="008C3F5B">
      <w:pPr>
        <w:numPr>
          <w:ilvl w:val="0"/>
          <w:numId w:val="23"/>
        </w:numPr>
        <w:tabs>
          <w:tab w:val="left" w:pos="851"/>
        </w:tabs>
        <w:spacing w:after="0" w:line="240" w:lineRule="auto"/>
        <w:ind w:left="0" w:firstLine="567"/>
        <w:jc w:val="both"/>
      </w:pPr>
      <w:r w:rsidRPr="00E05060">
        <w:t>отсутствие ограничений допуска к участию в закупке путем установления неизмеряемых требований к Участникам;</w:t>
      </w:r>
    </w:p>
    <w:p w14:paraId="70132061" w14:textId="77777777" w:rsidR="001A33A9" w:rsidRPr="00E05060" w:rsidRDefault="001A33A9" w:rsidP="008C3F5B">
      <w:pPr>
        <w:numPr>
          <w:ilvl w:val="0"/>
          <w:numId w:val="23"/>
        </w:numPr>
        <w:tabs>
          <w:tab w:val="left" w:pos="851"/>
        </w:tabs>
        <w:spacing w:after="0" w:line="240" w:lineRule="auto"/>
        <w:ind w:left="0" w:firstLine="567"/>
        <w:jc w:val="both"/>
      </w:pPr>
      <w:r w:rsidRPr="00E05060">
        <w:t>эффективный для Заказчика и справедливый выбор наиболее предпочтительных предложений при комплексном анализе выгод и издержек (прежде всего, цены и качества продукции).</w:t>
      </w:r>
    </w:p>
    <w:p w14:paraId="28CE0F4B" w14:textId="77777777" w:rsidR="001A33A9" w:rsidRPr="00E05060" w:rsidRDefault="001A33A9" w:rsidP="001A33A9">
      <w:pPr>
        <w:tabs>
          <w:tab w:val="left" w:pos="851"/>
        </w:tabs>
        <w:spacing w:after="0" w:line="240" w:lineRule="auto"/>
        <w:ind w:firstLine="567"/>
        <w:jc w:val="both"/>
      </w:pPr>
    </w:p>
    <w:p w14:paraId="042D7303" w14:textId="77777777" w:rsidR="001A33A9" w:rsidRPr="00E05060" w:rsidRDefault="001A33A9" w:rsidP="001A33A9">
      <w:pPr>
        <w:autoSpaceDE w:val="0"/>
        <w:autoSpaceDN w:val="0"/>
        <w:adjustRightInd w:val="0"/>
        <w:spacing w:after="0" w:line="240" w:lineRule="auto"/>
        <w:ind w:firstLine="567"/>
        <w:jc w:val="both"/>
      </w:pPr>
      <w:r w:rsidRPr="00E05060">
        <w:t xml:space="preserve">Совет директоров Общества осуществляет общее руководство закупочной деятельностью, утверждает ГКПЗ и отчет об исполнении. </w:t>
      </w:r>
    </w:p>
    <w:p w14:paraId="5EA1E77F" w14:textId="77777777" w:rsidR="001A33A9" w:rsidRPr="00E05060" w:rsidRDefault="001A33A9" w:rsidP="001A33A9">
      <w:pPr>
        <w:autoSpaceDE w:val="0"/>
        <w:autoSpaceDN w:val="0"/>
        <w:adjustRightInd w:val="0"/>
        <w:spacing w:after="0" w:line="240" w:lineRule="auto"/>
        <w:ind w:firstLine="567"/>
        <w:jc w:val="both"/>
      </w:pPr>
      <w:r w:rsidRPr="00E05060">
        <w:t>ЦЗК обеспечивает формирование и проведение единой политики закупок, осуществляет контроль и коорд</w:t>
      </w:r>
      <w:r>
        <w:t>инацию закупочной деятельности.</w:t>
      </w:r>
    </w:p>
    <w:p w14:paraId="043ACFD4" w14:textId="77777777" w:rsidR="001A33A9" w:rsidRPr="00E05060" w:rsidRDefault="001A33A9" w:rsidP="001A33A9">
      <w:pPr>
        <w:tabs>
          <w:tab w:val="left" w:pos="0"/>
        </w:tabs>
        <w:autoSpaceDE w:val="0"/>
        <w:autoSpaceDN w:val="0"/>
        <w:adjustRightInd w:val="0"/>
        <w:spacing w:after="0" w:line="240" w:lineRule="auto"/>
        <w:ind w:firstLine="567"/>
        <w:jc w:val="both"/>
      </w:pPr>
      <w:r w:rsidRPr="00E05060">
        <w:t>Решения в ходе проведения конкурентной закупки принимает закупочная комиссия. Утверждение персонального состава закупочной комиссии (создание комиссии по осуществлению конкурентной закупки) осуществляет ЦЗК.</w:t>
      </w:r>
    </w:p>
    <w:p w14:paraId="404DC702" w14:textId="6E56CAC2" w:rsidR="001A33A9" w:rsidRPr="00E05060" w:rsidRDefault="001A33A9" w:rsidP="001A33A9">
      <w:pPr>
        <w:pStyle w:val="1"/>
        <w:numPr>
          <w:ilvl w:val="0"/>
          <w:numId w:val="0"/>
        </w:numPr>
        <w:tabs>
          <w:tab w:val="left" w:pos="0"/>
        </w:tabs>
        <w:spacing w:before="0" w:line="240" w:lineRule="auto"/>
        <w:ind w:firstLine="567"/>
        <w:jc w:val="both"/>
        <w:rPr>
          <w:rFonts w:asciiTheme="minorHAnsi" w:hAnsiTheme="minorHAnsi"/>
          <w:b w:val="0"/>
          <w:sz w:val="22"/>
          <w:szCs w:val="22"/>
        </w:rPr>
      </w:pPr>
      <w:r w:rsidRPr="00E05060">
        <w:rPr>
          <w:rFonts w:asciiTheme="minorHAnsi" w:hAnsiTheme="minorHAnsi"/>
          <w:b w:val="0"/>
          <w:sz w:val="22"/>
          <w:szCs w:val="22"/>
        </w:rPr>
        <w:t xml:space="preserve">Выполнение функций по организации закупочной деятельности и оперативному контролю над проведением закупок для нужд Общества возлагается на руководителя по закупкам – заместителя </w:t>
      </w:r>
      <w:r>
        <w:rPr>
          <w:rFonts w:asciiTheme="minorHAnsi" w:hAnsiTheme="minorHAnsi"/>
          <w:b w:val="0"/>
          <w:sz w:val="22"/>
          <w:szCs w:val="22"/>
        </w:rPr>
        <w:t>генера</w:t>
      </w:r>
      <w:r w:rsidRPr="00E05060">
        <w:rPr>
          <w:rFonts w:asciiTheme="minorHAnsi" w:hAnsiTheme="minorHAnsi"/>
          <w:b w:val="0"/>
          <w:sz w:val="22"/>
          <w:szCs w:val="22"/>
        </w:rPr>
        <w:t>льного директора по обеспечению производства.</w:t>
      </w:r>
    </w:p>
    <w:p w14:paraId="44EE34D2" w14:textId="77777777" w:rsidR="001A33A9" w:rsidRPr="00E05060" w:rsidRDefault="001A33A9" w:rsidP="001A33A9">
      <w:pPr>
        <w:autoSpaceDE w:val="0"/>
        <w:autoSpaceDN w:val="0"/>
        <w:adjustRightInd w:val="0"/>
        <w:spacing w:after="0" w:line="240" w:lineRule="auto"/>
        <w:ind w:firstLine="567"/>
        <w:jc w:val="both"/>
      </w:pPr>
      <w:r w:rsidRPr="00E05060">
        <w:t>Информационное освещение закупочной деятельности закреплено требованиями Федерального закона от 18.07.2011 № 223</w:t>
      </w:r>
      <w:r w:rsidRPr="00E05060">
        <w:noBreakHyphen/>
        <w:t xml:space="preserve">ФЗ. Определен сайт единой информационной системы в сфере закупок товаров, работ, услуг в информационно-телекоммуникационной сети «Интернет» (далее ЕИС), расположенный по адресу </w:t>
      </w:r>
      <w:hyperlink r:id="rId22" w:history="1">
        <w:r w:rsidRPr="00E05060">
          <w:rPr>
            <w:rStyle w:val="aff1"/>
          </w:rPr>
          <w:t>www.zakupki.gov.r</w:t>
        </w:r>
        <w:r w:rsidRPr="00E05060">
          <w:rPr>
            <w:rStyle w:val="aff1"/>
            <w:lang w:val="en-US"/>
          </w:rPr>
          <w:t>u</w:t>
        </w:r>
      </w:hyperlink>
      <w:r w:rsidRPr="00E05060">
        <w:t>.</w:t>
      </w:r>
      <w:bookmarkStart w:id="280" w:name="_Ref298273012"/>
      <w:r w:rsidRPr="00E05060">
        <w:t xml:space="preserve"> В ЕИС размещаются следующие информация и материалы:</w:t>
      </w:r>
      <w:bookmarkEnd w:id="280"/>
    </w:p>
    <w:p w14:paraId="016D3EE7" w14:textId="77777777" w:rsidR="001A33A9" w:rsidRPr="00E05060" w:rsidRDefault="001A33A9" w:rsidP="008C3F5B">
      <w:pPr>
        <w:pStyle w:val="a4"/>
        <w:numPr>
          <w:ilvl w:val="0"/>
          <w:numId w:val="24"/>
        </w:numPr>
        <w:autoSpaceDE w:val="0"/>
        <w:autoSpaceDN w:val="0"/>
        <w:adjustRightInd w:val="0"/>
        <w:spacing w:after="0" w:line="240" w:lineRule="auto"/>
        <w:ind w:left="0" w:firstLine="567"/>
        <w:jc w:val="both"/>
      </w:pPr>
      <w:r w:rsidRPr="00E05060">
        <w:t>ЕПоЗ, Годовая комплексная программа закупок, извещение о закупке, документация о закупке, протоколы, составляемые в процессе проведения закупки,</w:t>
      </w:r>
    </w:p>
    <w:p w14:paraId="5712C988" w14:textId="77777777" w:rsidR="001A33A9" w:rsidRPr="00E05060" w:rsidRDefault="001A33A9" w:rsidP="008C3F5B">
      <w:pPr>
        <w:pStyle w:val="a4"/>
        <w:widowControl w:val="0"/>
        <w:numPr>
          <w:ilvl w:val="0"/>
          <w:numId w:val="25"/>
        </w:numPr>
        <w:tabs>
          <w:tab w:val="left" w:pos="426"/>
        </w:tabs>
        <w:autoSpaceDE w:val="0"/>
        <w:autoSpaceDN w:val="0"/>
        <w:adjustRightInd w:val="0"/>
        <w:spacing w:after="0" w:line="240" w:lineRule="auto"/>
        <w:ind w:left="0" w:firstLine="567"/>
        <w:jc w:val="both"/>
        <w:rPr>
          <w:rFonts w:cstheme="minorHAnsi"/>
          <w:b/>
          <w:bCs/>
          <w:color w:val="00358A"/>
        </w:rPr>
      </w:pPr>
      <w:bookmarkStart w:id="281" w:name="_Ref300228969"/>
      <w:r w:rsidRPr="00E05060">
        <w:t xml:space="preserve">сведения о количестве и общей стоимости договоров, заключенных Заказчиком по результатам закупки продукции, </w:t>
      </w:r>
      <w:bookmarkEnd w:id="281"/>
    </w:p>
    <w:p w14:paraId="472B849D" w14:textId="6A292311" w:rsidR="00B7168E" w:rsidRPr="000532DB" w:rsidRDefault="001A33A9" w:rsidP="008C3F5B">
      <w:pPr>
        <w:pStyle w:val="a4"/>
        <w:widowControl w:val="0"/>
        <w:numPr>
          <w:ilvl w:val="0"/>
          <w:numId w:val="25"/>
        </w:numPr>
        <w:tabs>
          <w:tab w:val="left" w:pos="142"/>
        </w:tabs>
        <w:autoSpaceDE w:val="0"/>
        <w:autoSpaceDN w:val="0"/>
        <w:adjustRightInd w:val="0"/>
        <w:spacing w:after="0" w:line="240" w:lineRule="auto"/>
        <w:ind w:left="0" w:firstLine="567"/>
        <w:jc w:val="both"/>
        <w:rPr>
          <w:rFonts w:cstheme="minorHAnsi"/>
          <w:b/>
          <w:bCs/>
          <w:color w:val="00358A"/>
        </w:rPr>
      </w:pPr>
      <w:r w:rsidRPr="00E05060">
        <w:t>реестр договоров, в соответствии с Правилами ведения реестра договоров</w:t>
      </w:r>
      <w:r>
        <w:t>,</w:t>
      </w:r>
      <w:r w:rsidRPr="00E05060">
        <w:t xml:space="preserve"> заключенных Заказчиками по результатам закупки, утвержденных постановлением Правительства Российской Федерации, информация и документы, касающиеся результатов исполнения договора.</w:t>
      </w:r>
    </w:p>
    <w:p w14:paraId="4733361E" w14:textId="77777777" w:rsidR="000532DB" w:rsidRPr="00E05060" w:rsidRDefault="000532DB" w:rsidP="000532DB">
      <w:pPr>
        <w:pStyle w:val="a4"/>
        <w:widowControl w:val="0"/>
        <w:tabs>
          <w:tab w:val="left" w:pos="142"/>
        </w:tabs>
        <w:autoSpaceDE w:val="0"/>
        <w:autoSpaceDN w:val="0"/>
        <w:adjustRightInd w:val="0"/>
        <w:spacing w:after="0" w:line="240" w:lineRule="auto"/>
        <w:ind w:left="567"/>
        <w:jc w:val="both"/>
        <w:rPr>
          <w:rFonts w:cstheme="minorHAnsi"/>
          <w:b/>
          <w:bCs/>
          <w:color w:val="00358A"/>
        </w:rPr>
      </w:pPr>
    </w:p>
    <w:p w14:paraId="5D5AA5FE" w14:textId="00DE161B" w:rsidR="00DA5FA7" w:rsidRPr="00132889" w:rsidRDefault="00B7168E" w:rsidP="008C3F5B">
      <w:pPr>
        <w:pStyle w:val="a4"/>
        <w:widowControl w:val="0"/>
        <w:numPr>
          <w:ilvl w:val="0"/>
          <w:numId w:val="18"/>
        </w:numPr>
        <w:tabs>
          <w:tab w:val="left" w:pos="426"/>
        </w:tabs>
        <w:autoSpaceDE w:val="0"/>
        <w:autoSpaceDN w:val="0"/>
        <w:adjustRightInd w:val="0"/>
        <w:spacing w:after="0" w:line="240" w:lineRule="auto"/>
        <w:ind w:left="426" w:hanging="426"/>
        <w:outlineLvl w:val="1"/>
        <w:rPr>
          <w:b/>
          <w:bCs/>
          <w:color w:val="00358A"/>
          <w:sz w:val="24"/>
          <w:szCs w:val="24"/>
        </w:rPr>
      </w:pPr>
      <w:bookmarkStart w:id="282" w:name="_Toc96607364"/>
      <w:bookmarkStart w:id="283" w:name="_Toc100266396"/>
      <w:bookmarkStart w:id="284" w:name="_Toc100266673"/>
      <w:r w:rsidRPr="00132889">
        <w:rPr>
          <w:b/>
          <w:bCs/>
          <w:color w:val="00358A"/>
          <w:sz w:val="24"/>
          <w:szCs w:val="24"/>
        </w:rPr>
        <w:lastRenderedPageBreak/>
        <w:t>Объем и структура закупок за 20</w:t>
      </w:r>
      <w:r w:rsidR="00E05060" w:rsidRPr="00132889">
        <w:rPr>
          <w:b/>
          <w:bCs/>
          <w:color w:val="00358A"/>
          <w:sz w:val="24"/>
          <w:szCs w:val="24"/>
        </w:rPr>
        <w:t>2</w:t>
      </w:r>
      <w:r w:rsidR="003A67DA" w:rsidRPr="00132889">
        <w:rPr>
          <w:b/>
          <w:bCs/>
          <w:color w:val="00358A"/>
          <w:sz w:val="24"/>
          <w:szCs w:val="24"/>
        </w:rPr>
        <w:t>1</w:t>
      </w:r>
      <w:r w:rsidRPr="00132889">
        <w:rPr>
          <w:b/>
          <w:bCs/>
          <w:color w:val="00358A"/>
          <w:sz w:val="24"/>
          <w:szCs w:val="24"/>
        </w:rPr>
        <w:t xml:space="preserve"> год</w:t>
      </w:r>
      <w:bookmarkEnd w:id="282"/>
      <w:bookmarkEnd w:id="283"/>
      <w:bookmarkEnd w:id="284"/>
    </w:p>
    <w:p w14:paraId="4BB6E1DA" w14:textId="77777777" w:rsidR="006C40D3" w:rsidRDefault="006C40D3" w:rsidP="006C40D3">
      <w:pPr>
        <w:widowControl w:val="0"/>
        <w:tabs>
          <w:tab w:val="left" w:pos="426"/>
        </w:tabs>
        <w:autoSpaceDE w:val="0"/>
        <w:autoSpaceDN w:val="0"/>
        <w:adjustRightInd w:val="0"/>
        <w:spacing w:after="0" w:line="240" w:lineRule="auto"/>
        <w:ind w:firstLine="709"/>
        <w:jc w:val="both"/>
        <w:rPr>
          <w:rFonts w:cstheme="minorHAnsi"/>
        </w:rPr>
      </w:pPr>
    </w:p>
    <w:p w14:paraId="61CFFAB2" w14:textId="77777777" w:rsidR="001A33A9" w:rsidRPr="001A33A9"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За 12 месяцев 2021 года для нужд АО "ЮЭСК" проведено 417 закупочных процедур на сумму 13 384 779.32 тыс. рублей с НДС (11 278 765.35 тыс. рублей без НДС).</w:t>
      </w:r>
    </w:p>
    <w:p w14:paraId="02D17AE6" w14:textId="77777777" w:rsidR="001A33A9" w:rsidRPr="001A33A9"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Из них:</w:t>
      </w:r>
    </w:p>
    <w:p w14:paraId="3964832D" w14:textId="77777777" w:rsidR="001A33A9" w:rsidRPr="001A33A9"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Аукционов: 88 штук на сумму 1 585 713,54 тыс. руб. с НДС (1 374 912,33 тыс. руб. без НДС).</w:t>
      </w:r>
    </w:p>
    <w:p w14:paraId="600922F9" w14:textId="77777777" w:rsidR="001A33A9" w:rsidRPr="001A33A9"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Конкурсов: 39 штук на сумму 8 935 951,017 тыс. руб. с НДС (7 480 547,26 тыс. руб. без НДС).</w:t>
      </w:r>
    </w:p>
    <w:p w14:paraId="598FA231" w14:textId="77777777" w:rsidR="001A33A9" w:rsidRPr="001A33A9"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Запросов предложений: 65 штук на сумму 231 881,09 тыс. руб. с НДС (221 019,47 тыс. руб. без НДС).</w:t>
      </w:r>
    </w:p>
    <w:p w14:paraId="764E15AD" w14:textId="77777777" w:rsidR="001A33A9" w:rsidRPr="001A33A9"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Запросов котировок: 66 штук на сумму 2 132 856,21 тыс. руб. с НДС (1 778 031,99 тыс. руб. без НДС).</w:t>
      </w:r>
    </w:p>
    <w:p w14:paraId="2CA292EC" w14:textId="77777777" w:rsidR="001A33A9" w:rsidRPr="001A33A9"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Закупок у единственного поставщика (исполнителя, подрядчика): 32 штук на сумму 458 528,45 тыс. руб. с НДС (386 315,69 тыс. руб. без НДС).</w:t>
      </w:r>
    </w:p>
    <w:p w14:paraId="73EB31FC" w14:textId="77777777" w:rsidR="001A33A9" w:rsidRPr="001A33A9"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Нерегламентированных закупок: 39 штуки на сумму 3 440,05 тыс. руб. с НДС (3 051,53 тыс. руб. без НДС).</w:t>
      </w:r>
    </w:p>
    <w:p w14:paraId="20E990FA" w14:textId="77777777" w:rsidR="001A33A9" w:rsidRPr="001A33A9"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Закупок предварительного отбора: 1 штука на сумму 0.00 тыс. руб. с НДС (0.00 тыс. руб. без НДС).</w:t>
      </w:r>
    </w:p>
    <w:p w14:paraId="3B6B872F" w14:textId="77777777" w:rsidR="001A33A9" w:rsidRPr="001A33A9"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Упрощенных закупок: 78 штука на сумму 45 483,84 тыс. руб. с НДС (42 112,01 тыс. руб. без НДС).</w:t>
      </w:r>
    </w:p>
    <w:p w14:paraId="0BB20BF0" w14:textId="272DF10A" w:rsidR="00DC4C3C" w:rsidRDefault="001A33A9" w:rsidP="00397434">
      <w:pPr>
        <w:widowControl w:val="0"/>
        <w:tabs>
          <w:tab w:val="left" w:pos="426"/>
        </w:tabs>
        <w:autoSpaceDE w:val="0"/>
        <w:autoSpaceDN w:val="0"/>
        <w:adjustRightInd w:val="0"/>
        <w:spacing w:after="0" w:line="240" w:lineRule="auto"/>
        <w:ind w:firstLine="567"/>
        <w:jc w:val="both"/>
        <w:rPr>
          <w:rFonts w:cstheme="minorHAnsi"/>
        </w:rPr>
      </w:pPr>
      <w:r w:rsidRPr="001A33A9">
        <w:rPr>
          <w:rFonts w:cstheme="minorHAnsi"/>
        </w:rPr>
        <w:t>Закупок у взаимозависимых лиц: 9 штук на сумму 66 606,78 тыс. руб. с НДС (55 505,65 тыс. руб. без НДС).</w:t>
      </w:r>
    </w:p>
    <w:p w14:paraId="4880AB50" w14:textId="77777777" w:rsidR="00E05060" w:rsidRPr="00DC4C3C" w:rsidRDefault="00E05060" w:rsidP="006C40D3">
      <w:pPr>
        <w:widowControl w:val="0"/>
        <w:tabs>
          <w:tab w:val="left" w:pos="426"/>
        </w:tabs>
        <w:autoSpaceDE w:val="0"/>
        <w:autoSpaceDN w:val="0"/>
        <w:adjustRightInd w:val="0"/>
        <w:spacing w:after="0" w:line="240" w:lineRule="auto"/>
        <w:ind w:firstLine="709"/>
        <w:jc w:val="both"/>
        <w:rPr>
          <w:b/>
          <w:bCs/>
        </w:rPr>
      </w:pPr>
    </w:p>
    <w:p w14:paraId="0B38ED97" w14:textId="3A4AFF1C" w:rsidR="00DA5FA7" w:rsidRPr="00132889" w:rsidRDefault="00B7168E" w:rsidP="008C3F5B">
      <w:pPr>
        <w:pStyle w:val="a4"/>
        <w:widowControl w:val="0"/>
        <w:numPr>
          <w:ilvl w:val="0"/>
          <w:numId w:val="18"/>
        </w:numPr>
        <w:tabs>
          <w:tab w:val="left" w:pos="426"/>
        </w:tabs>
        <w:autoSpaceDE w:val="0"/>
        <w:autoSpaceDN w:val="0"/>
        <w:adjustRightInd w:val="0"/>
        <w:spacing w:after="120" w:line="240" w:lineRule="auto"/>
        <w:ind w:left="425" w:hanging="425"/>
        <w:outlineLvl w:val="1"/>
        <w:rPr>
          <w:b/>
          <w:bCs/>
          <w:color w:val="00358A"/>
          <w:sz w:val="24"/>
          <w:szCs w:val="24"/>
        </w:rPr>
      </w:pPr>
      <w:bookmarkStart w:id="285" w:name="_Toc96607365"/>
      <w:bookmarkStart w:id="286" w:name="_Toc100266397"/>
      <w:bookmarkStart w:id="287" w:name="_Toc100266674"/>
      <w:r w:rsidRPr="00132889">
        <w:rPr>
          <w:b/>
          <w:bCs/>
          <w:color w:val="00358A"/>
          <w:sz w:val="24"/>
          <w:szCs w:val="24"/>
        </w:rPr>
        <w:t>Объем экономии при проведении конкурентных закупок за 20</w:t>
      </w:r>
      <w:r w:rsidR="00E05060" w:rsidRPr="00132889">
        <w:rPr>
          <w:b/>
          <w:bCs/>
          <w:color w:val="00358A"/>
          <w:sz w:val="24"/>
          <w:szCs w:val="24"/>
        </w:rPr>
        <w:t>2</w:t>
      </w:r>
      <w:r w:rsidR="003A67DA" w:rsidRPr="00132889">
        <w:rPr>
          <w:b/>
          <w:bCs/>
          <w:color w:val="00358A"/>
          <w:sz w:val="24"/>
          <w:szCs w:val="24"/>
        </w:rPr>
        <w:t>1</w:t>
      </w:r>
      <w:r w:rsidRPr="00132889">
        <w:rPr>
          <w:b/>
          <w:bCs/>
          <w:color w:val="00358A"/>
          <w:sz w:val="24"/>
          <w:szCs w:val="24"/>
        </w:rPr>
        <w:t xml:space="preserve"> год</w:t>
      </w:r>
      <w:bookmarkEnd w:id="285"/>
      <w:bookmarkEnd w:id="286"/>
      <w:bookmarkEnd w:id="287"/>
    </w:p>
    <w:p w14:paraId="21FF5EF2" w14:textId="0C7FC7BC" w:rsidR="00DA5FA7" w:rsidRPr="00140828" w:rsidRDefault="001A33A9" w:rsidP="00397434">
      <w:pPr>
        <w:spacing w:after="0" w:line="240" w:lineRule="auto"/>
        <w:ind w:firstLine="567"/>
        <w:jc w:val="both"/>
        <w:rPr>
          <w:rFonts w:ascii="Calibri" w:eastAsia="Times New Roman" w:hAnsi="Calibri" w:cs="Tahoma"/>
        </w:rPr>
      </w:pPr>
      <w:r w:rsidRPr="001A33A9">
        <w:rPr>
          <w:rFonts w:ascii="Calibri" w:eastAsia="Times New Roman" w:hAnsi="Calibri" w:cs="Tahoma"/>
        </w:rPr>
        <w:t>Объем достигнутой экономии при проведении конкурентных закупок (экономический эффект, сложившийся в результате проведения конкурентной закупки, между среднеарифметической ценой первоначальных предложений участников, подавших свои заявки, и итоговой ценой победившего участника) составляет 227 022, 32 тыс. руб. без НДС.</w:t>
      </w:r>
    </w:p>
    <w:p w14:paraId="5CEA4061" w14:textId="77777777" w:rsidR="00DA5FA7" w:rsidRPr="00140828" w:rsidRDefault="00DA5FA7" w:rsidP="00140828">
      <w:pPr>
        <w:spacing w:after="0" w:line="240" w:lineRule="auto"/>
        <w:ind w:firstLine="709"/>
        <w:jc w:val="both"/>
        <w:rPr>
          <w:rFonts w:ascii="Calibri" w:eastAsia="Times New Roman" w:hAnsi="Calibri" w:cs="Tahoma"/>
        </w:rPr>
      </w:pPr>
    </w:p>
    <w:p w14:paraId="21B4BA9B" w14:textId="120A8EED" w:rsidR="00DA5FA7" w:rsidRPr="00132889" w:rsidRDefault="00B7168E" w:rsidP="000532DB">
      <w:pPr>
        <w:pStyle w:val="a4"/>
        <w:widowControl w:val="0"/>
        <w:numPr>
          <w:ilvl w:val="0"/>
          <w:numId w:val="18"/>
        </w:numPr>
        <w:tabs>
          <w:tab w:val="left" w:pos="426"/>
        </w:tabs>
        <w:autoSpaceDE w:val="0"/>
        <w:autoSpaceDN w:val="0"/>
        <w:adjustRightInd w:val="0"/>
        <w:spacing w:after="120" w:line="240" w:lineRule="auto"/>
        <w:ind w:left="0" w:firstLine="0"/>
        <w:jc w:val="both"/>
        <w:outlineLvl w:val="1"/>
        <w:rPr>
          <w:b/>
          <w:bCs/>
          <w:color w:val="00358A"/>
          <w:sz w:val="24"/>
          <w:szCs w:val="24"/>
        </w:rPr>
      </w:pPr>
      <w:bookmarkStart w:id="288" w:name="_Toc96607366"/>
      <w:bookmarkStart w:id="289" w:name="_Toc100266398"/>
      <w:bookmarkStart w:id="290" w:name="_Toc100266675"/>
      <w:r w:rsidRPr="00132889">
        <w:rPr>
          <w:b/>
          <w:bCs/>
          <w:color w:val="00358A"/>
          <w:sz w:val="24"/>
          <w:szCs w:val="24"/>
        </w:rPr>
        <w:t>Закупки у предприятий малого и среднего предпринимательства (МСП) за 20</w:t>
      </w:r>
      <w:r w:rsidR="00E05060" w:rsidRPr="00132889">
        <w:rPr>
          <w:b/>
          <w:bCs/>
          <w:color w:val="00358A"/>
          <w:sz w:val="24"/>
          <w:szCs w:val="24"/>
        </w:rPr>
        <w:t>2</w:t>
      </w:r>
      <w:r w:rsidR="003A67DA" w:rsidRPr="00132889">
        <w:rPr>
          <w:b/>
          <w:bCs/>
          <w:color w:val="00358A"/>
          <w:sz w:val="24"/>
          <w:szCs w:val="24"/>
        </w:rPr>
        <w:t>1</w:t>
      </w:r>
      <w:r w:rsidRPr="00132889">
        <w:rPr>
          <w:b/>
          <w:bCs/>
          <w:color w:val="00358A"/>
          <w:sz w:val="24"/>
          <w:szCs w:val="24"/>
        </w:rPr>
        <w:t xml:space="preserve"> год</w:t>
      </w:r>
      <w:r w:rsidR="00140828" w:rsidRPr="00132889">
        <w:rPr>
          <w:b/>
          <w:bCs/>
          <w:color w:val="00358A"/>
          <w:sz w:val="24"/>
          <w:szCs w:val="24"/>
        </w:rPr>
        <w:t xml:space="preserve"> (в соответствии с Постановлением Правительства РФ от 11.12.2014 №1352)</w:t>
      </w:r>
      <w:bookmarkEnd w:id="288"/>
      <w:bookmarkEnd w:id="289"/>
      <w:bookmarkEnd w:id="290"/>
    </w:p>
    <w:p w14:paraId="64D36FFD" w14:textId="77777777" w:rsidR="001A33A9" w:rsidRPr="001A33A9" w:rsidRDefault="001A33A9" w:rsidP="00397434">
      <w:pPr>
        <w:spacing w:after="0" w:line="240" w:lineRule="auto"/>
        <w:ind w:firstLine="567"/>
        <w:jc w:val="both"/>
        <w:rPr>
          <w:rFonts w:ascii="Calibri" w:eastAsia="Times New Roman" w:hAnsi="Calibri" w:cs="Tahoma"/>
        </w:rPr>
      </w:pPr>
      <w:r w:rsidRPr="001A33A9">
        <w:rPr>
          <w:rFonts w:ascii="Calibri" w:eastAsia="Times New Roman" w:hAnsi="Calibri" w:cs="Tahoma"/>
        </w:rPr>
        <w:t>Общая стоимость закупок у субъектов МСП составила 8 297 529,83 тыс. руб. без НДС:</w:t>
      </w:r>
    </w:p>
    <w:p w14:paraId="1E7C32DA" w14:textId="77777777" w:rsidR="001A33A9" w:rsidRPr="001A33A9" w:rsidRDefault="001A33A9" w:rsidP="00397434">
      <w:pPr>
        <w:spacing w:after="0" w:line="240" w:lineRule="auto"/>
        <w:ind w:firstLine="567"/>
        <w:jc w:val="both"/>
        <w:rPr>
          <w:rFonts w:ascii="Calibri" w:eastAsia="Times New Roman" w:hAnsi="Calibri" w:cs="Tahoma"/>
        </w:rPr>
      </w:pPr>
      <w:r w:rsidRPr="001A33A9">
        <w:rPr>
          <w:rFonts w:ascii="Calibri" w:eastAsia="Times New Roman" w:hAnsi="Calibri" w:cs="Tahoma"/>
        </w:rPr>
        <w:t xml:space="preserve">- закупки у субъектов МСП (с учетом исключений в соответствии с Постановлением Правительства РФ от 11.12.2014 №1352) составили – 88,62 % (при установленном показателе – не менее 20%);    </w:t>
      </w:r>
    </w:p>
    <w:p w14:paraId="03326AAA" w14:textId="1DB784ED" w:rsidR="00DA5FA7" w:rsidRPr="00975A46" w:rsidRDefault="001A33A9" w:rsidP="00397434">
      <w:pPr>
        <w:spacing w:after="0" w:line="240" w:lineRule="auto"/>
        <w:ind w:firstLine="567"/>
        <w:jc w:val="both"/>
        <w:rPr>
          <w:rFonts w:ascii="Calibri" w:eastAsia="Times New Roman" w:hAnsi="Calibri" w:cs="Tahoma"/>
        </w:rPr>
      </w:pPr>
      <w:r w:rsidRPr="001A33A9">
        <w:rPr>
          <w:rFonts w:ascii="Calibri" w:eastAsia="Times New Roman" w:hAnsi="Calibri" w:cs="Tahoma"/>
        </w:rPr>
        <w:t xml:space="preserve">- закупки, участники которых только субъекты МСП, осуществлены на сумму 317 876,19 тыс. руб. без НДС (что с учетом исключений в соответствии с Постановлением Правительства РФ от 11.12.2014 №1352) – 19,90 % (при установленном показателе – не менее 18%). </w:t>
      </w:r>
      <w:r w:rsidR="00E05060" w:rsidRPr="00E05060">
        <w:rPr>
          <w:rFonts w:ascii="Calibri" w:eastAsia="Times New Roman" w:hAnsi="Calibri" w:cs="Tahoma"/>
        </w:rPr>
        <w:t xml:space="preserve">    </w:t>
      </w:r>
      <w:r w:rsidR="00E05060">
        <w:rPr>
          <w:rFonts w:ascii="Calibri" w:eastAsia="Times New Roman" w:hAnsi="Calibri" w:cs="Tahoma"/>
        </w:rPr>
        <w:t xml:space="preserve">  </w:t>
      </w:r>
    </w:p>
    <w:p w14:paraId="4032A80A" w14:textId="77777777" w:rsidR="00DA5FA7" w:rsidRDefault="00DA5FA7">
      <w:pPr>
        <w:rPr>
          <w:rFonts w:cs="Tahoma"/>
          <w:b/>
          <w:color w:val="00358A"/>
          <w:sz w:val="26"/>
          <w:szCs w:val="26"/>
        </w:rPr>
      </w:pPr>
      <w:r>
        <w:rPr>
          <w:rFonts w:cs="Tahoma"/>
          <w:b/>
          <w:color w:val="00358A"/>
          <w:sz w:val="26"/>
          <w:szCs w:val="26"/>
        </w:rPr>
        <w:br w:type="page"/>
      </w:r>
    </w:p>
    <w:p w14:paraId="72656EE2" w14:textId="110CDFD4" w:rsidR="00326CFF" w:rsidRPr="00040843" w:rsidRDefault="00326CFF" w:rsidP="00040843">
      <w:pPr>
        <w:pStyle w:val="10"/>
        <w:ind w:hanging="22"/>
        <w:rPr>
          <w:rFonts w:asciiTheme="minorHAnsi" w:hAnsiTheme="minorHAnsi" w:cstheme="minorHAnsi"/>
          <w:color w:val="00358A"/>
          <w:sz w:val="26"/>
          <w:szCs w:val="26"/>
        </w:rPr>
      </w:pPr>
      <w:bookmarkStart w:id="291" w:name="_Toc96607367"/>
      <w:bookmarkStart w:id="292" w:name="_Toc100266399"/>
      <w:bookmarkStart w:id="293" w:name="_Toc100266676"/>
      <w:r w:rsidRPr="00040843">
        <w:rPr>
          <w:rFonts w:asciiTheme="minorHAnsi" w:hAnsiTheme="minorHAnsi" w:cstheme="minorHAnsi"/>
          <w:color w:val="00358A"/>
          <w:sz w:val="26"/>
          <w:szCs w:val="26"/>
        </w:rPr>
        <w:lastRenderedPageBreak/>
        <w:t>Контактная информация для акционеров и инвесторов</w:t>
      </w:r>
      <w:bookmarkEnd w:id="291"/>
      <w:bookmarkEnd w:id="292"/>
      <w:bookmarkEnd w:id="293"/>
    </w:p>
    <w:p w14:paraId="385BD07C" w14:textId="77777777" w:rsidR="00326CFF" w:rsidRDefault="00326CFF" w:rsidP="00FE528B">
      <w:pPr>
        <w:shd w:val="clear" w:color="auto" w:fill="FFFFFF"/>
        <w:spacing w:after="0" w:line="240" w:lineRule="auto"/>
        <w:ind w:right="40" w:firstLine="709"/>
        <w:jc w:val="both"/>
        <w:rPr>
          <w:rFonts w:cstheme="minorHAnsi"/>
          <w:sz w:val="24"/>
          <w:szCs w:val="24"/>
        </w:rPr>
      </w:pPr>
    </w:p>
    <w:p w14:paraId="506D34D4" w14:textId="32ECBEE4" w:rsidR="00BE6218" w:rsidRPr="0087734C" w:rsidRDefault="00BE6218" w:rsidP="00BE6218">
      <w:pPr>
        <w:spacing w:after="0" w:line="240" w:lineRule="auto"/>
        <w:rPr>
          <w:rFonts w:cstheme="minorHAnsi"/>
          <w:bCs/>
        </w:rPr>
      </w:pPr>
      <w:r w:rsidRPr="0087734C">
        <w:rPr>
          <w:rFonts w:cstheme="minorHAnsi"/>
          <w:bCs/>
        </w:rPr>
        <w:t>Полное фирменное наименование Общества: Акционерное общество «Южные электрические сети Камчатки»</w:t>
      </w:r>
    </w:p>
    <w:p w14:paraId="089099B6" w14:textId="73BED046" w:rsidR="00BE6218" w:rsidRPr="0087734C" w:rsidRDefault="00BE6218" w:rsidP="00BE6218">
      <w:pPr>
        <w:spacing w:after="0" w:line="240" w:lineRule="auto"/>
        <w:rPr>
          <w:rFonts w:cstheme="minorHAnsi"/>
          <w:bCs/>
        </w:rPr>
      </w:pPr>
      <w:r w:rsidRPr="0087734C">
        <w:rPr>
          <w:rFonts w:cstheme="minorHAnsi"/>
          <w:bCs/>
        </w:rPr>
        <w:t>Сокращенное фирменное наименование Общества: АО «ЮЭСК»</w:t>
      </w:r>
    </w:p>
    <w:p w14:paraId="2E6595CA" w14:textId="2D55FD07" w:rsidR="00BE6218" w:rsidRPr="0087734C" w:rsidRDefault="00BE6218" w:rsidP="00BE6218">
      <w:pPr>
        <w:spacing w:after="0" w:line="240" w:lineRule="auto"/>
        <w:rPr>
          <w:rFonts w:cstheme="minorHAnsi"/>
          <w:bCs/>
        </w:rPr>
      </w:pPr>
      <w:r w:rsidRPr="0087734C">
        <w:rPr>
          <w:rFonts w:cstheme="minorHAnsi"/>
          <w:bCs/>
        </w:rPr>
        <w:t xml:space="preserve">Место нахождения: </w:t>
      </w:r>
      <w:r w:rsidR="00437EBC">
        <w:rPr>
          <w:rFonts w:cstheme="minorHAnsi"/>
          <w:bCs/>
        </w:rPr>
        <w:t>Российская Федерация</w:t>
      </w:r>
      <w:r w:rsidRPr="0087734C">
        <w:rPr>
          <w:rFonts w:cstheme="minorHAnsi"/>
          <w:bCs/>
        </w:rPr>
        <w:t>, Камчатский край, г. Петропавловск-Камчатский</w:t>
      </w:r>
    </w:p>
    <w:p w14:paraId="0A30227B" w14:textId="2A27C062" w:rsidR="00BE6218" w:rsidRPr="0087734C" w:rsidRDefault="00BE6218" w:rsidP="00BE6218">
      <w:pPr>
        <w:spacing w:after="0" w:line="240" w:lineRule="auto"/>
        <w:rPr>
          <w:rFonts w:cstheme="minorHAnsi"/>
          <w:bCs/>
        </w:rPr>
      </w:pPr>
      <w:r w:rsidRPr="0087734C">
        <w:rPr>
          <w:rFonts w:cstheme="minorHAnsi"/>
          <w:bCs/>
        </w:rPr>
        <w:t xml:space="preserve">Почтовый адрес: </w:t>
      </w:r>
      <w:r w:rsidR="00747E23" w:rsidRPr="0087734C">
        <w:rPr>
          <w:rFonts w:cstheme="minorHAnsi"/>
          <w:bCs/>
        </w:rPr>
        <w:t>683009</w:t>
      </w:r>
      <w:r w:rsidRPr="0087734C">
        <w:rPr>
          <w:rFonts w:cstheme="minorHAnsi"/>
          <w:bCs/>
        </w:rPr>
        <w:t>, Камчатский край, г. Петропавловск-Камчатский, ул. Тундровая, 2</w:t>
      </w:r>
    </w:p>
    <w:p w14:paraId="4DD6969F" w14:textId="77777777" w:rsidR="00BE6218" w:rsidRPr="0087734C" w:rsidRDefault="00BE6218" w:rsidP="00BE6218">
      <w:pPr>
        <w:spacing w:after="0" w:line="240" w:lineRule="auto"/>
        <w:rPr>
          <w:rFonts w:cstheme="minorHAnsi"/>
          <w:bCs/>
        </w:rPr>
      </w:pPr>
      <w:r w:rsidRPr="0087734C">
        <w:rPr>
          <w:rFonts w:cstheme="minorHAnsi"/>
          <w:bCs/>
        </w:rPr>
        <w:t>Банковские реквизиты: в Северо-Восточный банк Сбербанка России</w:t>
      </w:r>
    </w:p>
    <w:p w14:paraId="73A76FB8" w14:textId="602FBC29" w:rsidR="00BE6218" w:rsidRPr="0087734C" w:rsidRDefault="00BE6218" w:rsidP="00BE6218">
      <w:pPr>
        <w:spacing w:after="0" w:line="240" w:lineRule="auto"/>
        <w:rPr>
          <w:rFonts w:cstheme="minorHAnsi"/>
          <w:bCs/>
        </w:rPr>
      </w:pPr>
      <w:r w:rsidRPr="0087734C">
        <w:rPr>
          <w:rFonts w:cstheme="minorHAnsi"/>
          <w:bCs/>
        </w:rPr>
        <w:t>г. Магадан Камчатское ОСБ №8556, БИК_044442607,</w:t>
      </w:r>
    </w:p>
    <w:p w14:paraId="7975D808" w14:textId="05C1EA2F" w:rsidR="00BE6218" w:rsidRPr="0087734C" w:rsidRDefault="00BE6218" w:rsidP="00BE6218">
      <w:pPr>
        <w:spacing w:after="0" w:line="240" w:lineRule="auto"/>
        <w:rPr>
          <w:rFonts w:cstheme="minorHAnsi"/>
          <w:bCs/>
        </w:rPr>
      </w:pPr>
      <w:r w:rsidRPr="0087734C">
        <w:rPr>
          <w:rFonts w:cstheme="minorHAnsi"/>
          <w:bCs/>
        </w:rPr>
        <w:t>к/с 30101810300000000607, р/с 40702810536170004573</w:t>
      </w:r>
    </w:p>
    <w:p w14:paraId="38EDA437" w14:textId="37797EA0" w:rsidR="00BE6218" w:rsidRPr="0087734C" w:rsidRDefault="00BE6218" w:rsidP="00BE6218">
      <w:pPr>
        <w:spacing w:after="0" w:line="240" w:lineRule="auto"/>
        <w:rPr>
          <w:rFonts w:cstheme="minorHAnsi"/>
          <w:bCs/>
        </w:rPr>
      </w:pPr>
      <w:r w:rsidRPr="0087734C">
        <w:rPr>
          <w:rFonts w:cstheme="minorHAnsi"/>
          <w:bCs/>
        </w:rPr>
        <w:t>Сведения о государственной регистрации Общества:</w:t>
      </w:r>
    </w:p>
    <w:p w14:paraId="0FC1AED2" w14:textId="59765443" w:rsidR="00BE6218" w:rsidRPr="0087734C" w:rsidRDefault="00BE6218" w:rsidP="00BE6218">
      <w:pPr>
        <w:spacing w:after="0" w:line="240" w:lineRule="auto"/>
        <w:rPr>
          <w:rFonts w:cstheme="minorHAnsi"/>
          <w:bCs/>
        </w:rPr>
      </w:pPr>
      <w:r w:rsidRPr="0087734C">
        <w:rPr>
          <w:rFonts w:cstheme="minorHAnsi"/>
          <w:bCs/>
        </w:rPr>
        <w:t>Дата государственной регистрации: 23.06.2005</w:t>
      </w:r>
    </w:p>
    <w:p w14:paraId="145C63CA" w14:textId="7A5CA419" w:rsidR="00BE6218" w:rsidRPr="0087734C" w:rsidRDefault="00BE6218" w:rsidP="00BE6218">
      <w:pPr>
        <w:spacing w:after="0" w:line="240" w:lineRule="auto"/>
        <w:rPr>
          <w:rFonts w:cstheme="minorHAnsi"/>
          <w:bCs/>
        </w:rPr>
      </w:pPr>
      <w:r w:rsidRPr="0087734C">
        <w:rPr>
          <w:rFonts w:cstheme="minorHAnsi"/>
          <w:bCs/>
        </w:rPr>
        <w:t>Орган, осуществивший государственную регистрацию: Инспекция Федеральной налоговой службы по г. Петропавловску-Камчатскому</w:t>
      </w:r>
    </w:p>
    <w:p w14:paraId="376D0A62" w14:textId="53AA7607" w:rsidR="00BE6218" w:rsidRPr="0087734C" w:rsidRDefault="00BE6218" w:rsidP="00BE6218">
      <w:pPr>
        <w:spacing w:after="0" w:line="240" w:lineRule="auto"/>
        <w:rPr>
          <w:rFonts w:cstheme="minorHAnsi"/>
          <w:bCs/>
        </w:rPr>
      </w:pPr>
      <w:r w:rsidRPr="0087734C">
        <w:rPr>
          <w:rFonts w:cstheme="minorHAnsi"/>
          <w:bCs/>
        </w:rPr>
        <w:t>ИНН/ОГРН: 4101101796/</w:t>
      </w:r>
      <w:r w:rsidR="00437EBC" w:rsidRPr="00437EBC">
        <w:rPr>
          <w:rFonts w:cstheme="minorHAnsi"/>
          <w:bCs/>
        </w:rPr>
        <w:t>1054100032744</w:t>
      </w:r>
    </w:p>
    <w:p w14:paraId="6D342ECF" w14:textId="77777777" w:rsidR="00BE6218" w:rsidRPr="0087734C" w:rsidRDefault="00BE6218" w:rsidP="00BE6218">
      <w:pPr>
        <w:spacing w:after="0" w:line="240" w:lineRule="auto"/>
        <w:rPr>
          <w:rFonts w:cstheme="minorHAnsi"/>
          <w:bCs/>
        </w:rPr>
      </w:pPr>
      <w:r w:rsidRPr="0087734C">
        <w:rPr>
          <w:rFonts w:cstheme="minorHAnsi"/>
          <w:bCs/>
        </w:rPr>
        <w:t>Контакты:</w:t>
      </w:r>
    </w:p>
    <w:p w14:paraId="6DEC98CB" w14:textId="77777777" w:rsidR="00BE6218" w:rsidRPr="0087734C" w:rsidRDefault="00BE6218" w:rsidP="00BE6218">
      <w:pPr>
        <w:spacing w:after="0" w:line="240" w:lineRule="auto"/>
        <w:rPr>
          <w:rFonts w:cstheme="minorHAnsi"/>
          <w:bCs/>
        </w:rPr>
      </w:pPr>
      <w:r w:rsidRPr="0087734C">
        <w:rPr>
          <w:rFonts w:cstheme="minorHAnsi"/>
          <w:bCs/>
        </w:rPr>
        <w:t>Телефон: 8(4152)42-73-68</w:t>
      </w:r>
    </w:p>
    <w:p w14:paraId="25F155BA" w14:textId="7880FE51" w:rsidR="00BE6218" w:rsidRPr="0087734C" w:rsidRDefault="00BE6218" w:rsidP="00BE6218">
      <w:pPr>
        <w:spacing w:after="0" w:line="240" w:lineRule="auto"/>
        <w:rPr>
          <w:rFonts w:cstheme="minorHAnsi"/>
          <w:bCs/>
        </w:rPr>
      </w:pPr>
      <w:r w:rsidRPr="0087734C">
        <w:rPr>
          <w:rFonts w:cstheme="minorHAnsi"/>
          <w:bCs/>
        </w:rPr>
        <w:t>Факс: 8(4152) 22-43-23; 8(4152) 22-32-63</w:t>
      </w:r>
    </w:p>
    <w:p w14:paraId="188CB2C1" w14:textId="32C41997" w:rsidR="00BE6218" w:rsidRPr="0087734C" w:rsidRDefault="00BE6218" w:rsidP="00BE6218">
      <w:pPr>
        <w:spacing w:after="0" w:line="240" w:lineRule="auto"/>
        <w:rPr>
          <w:rFonts w:cstheme="minorHAnsi"/>
          <w:bCs/>
          <w:lang w:val="en-US"/>
        </w:rPr>
      </w:pPr>
      <w:r w:rsidRPr="0087734C">
        <w:rPr>
          <w:rFonts w:cstheme="minorHAnsi"/>
          <w:bCs/>
          <w:lang w:val="en-US"/>
        </w:rPr>
        <w:t>e-mail: uesk-sekr@kamenergo.ru</w:t>
      </w:r>
    </w:p>
    <w:p w14:paraId="72140EB0" w14:textId="28169098" w:rsidR="00BE6218" w:rsidRPr="0087734C" w:rsidRDefault="00BE6218" w:rsidP="00BE6218">
      <w:pPr>
        <w:spacing w:after="0" w:line="240" w:lineRule="auto"/>
        <w:rPr>
          <w:rFonts w:cstheme="minorHAnsi"/>
          <w:bCs/>
        </w:rPr>
      </w:pPr>
      <w:r w:rsidRPr="0087734C">
        <w:rPr>
          <w:rFonts w:cstheme="minorHAnsi"/>
          <w:bCs/>
        </w:rPr>
        <w:t xml:space="preserve">Адрес страницы в сети Интернет: </w:t>
      </w:r>
      <w:r w:rsidR="0087734C" w:rsidRPr="0087734C">
        <w:rPr>
          <w:rFonts w:cstheme="minorHAnsi"/>
          <w:bCs/>
          <w:lang w:val="en-US"/>
        </w:rPr>
        <w:t>www</w:t>
      </w:r>
      <w:r w:rsidR="0087734C" w:rsidRPr="0087734C">
        <w:rPr>
          <w:rFonts w:cstheme="minorHAnsi"/>
          <w:bCs/>
        </w:rPr>
        <w:t>.ueskam.ru</w:t>
      </w:r>
    </w:p>
    <w:p w14:paraId="00DD36BB" w14:textId="77777777" w:rsidR="006023C9" w:rsidRPr="00B10F28" w:rsidRDefault="006023C9" w:rsidP="006023C9">
      <w:pPr>
        <w:spacing w:after="0" w:line="240" w:lineRule="auto"/>
        <w:rPr>
          <w:rFonts w:cstheme="minorHAnsi"/>
        </w:rPr>
      </w:pPr>
    </w:p>
    <w:p w14:paraId="5CC0DBAB" w14:textId="2D480E30" w:rsidR="00747E23" w:rsidRPr="00B10F28" w:rsidRDefault="00747E23" w:rsidP="00747E23">
      <w:pPr>
        <w:spacing w:after="0" w:line="240" w:lineRule="auto"/>
        <w:jc w:val="center"/>
        <w:rPr>
          <w:rFonts w:cstheme="minorHAnsi"/>
          <w:b/>
        </w:rPr>
      </w:pPr>
      <w:r w:rsidRPr="00040843">
        <w:rPr>
          <w:rFonts w:cstheme="minorHAnsi"/>
          <w:b/>
          <w:color w:val="005BEE"/>
        </w:rPr>
        <w:t xml:space="preserve">Сведения об </w:t>
      </w:r>
      <w:r>
        <w:rPr>
          <w:rFonts w:cstheme="minorHAnsi"/>
          <w:b/>
          <w:color w:val="005BEE"/>
        </w:rPr>
        <w:t>аудиторе Общества</w:t>
      </w:r>
    </w:p>
    <w:p w14:paraId="7BE123C1" w14:textId="3D813B5A" w:rsidR="00747E23" w:rsidRPr="0087734C" w:rsidRDefault="00747E23" w:rsidP="0087734C">
      <w:pPr>
        <w:spacing w:after="0" w:line="240" w:lineRule="auto"/>
        <w:jc w:val="both"/>
        <w:rPr>
          <w:rFonts w:cstheme="minorHAnsi"/>
        </w:rPr>
      </w:pPr>
      <w:r w:rsidRPr="0087734C">
        <w:rPr>
          <w:rFonts w:cstheme="minorHAnsi"/>
        </w:rPr>
        <w:t xml:space="preserve">Полное фирменное наименование: </w:t>
      </w:r>
      <w:r w:rsidR="001129D5" w:rsidRPr="0087734C">
        <w:rPr>
          <w:rFonts w:cstheme="minorHAnsi"/>
        </w:rPr>
        <w:t>Общество с ограниченной ответственностью «РСМ Русь»</w:t>
      </w:r>
    </w:p>
    <w:p w14:paraId="07258F77" w14:textId="39253A3E" w:rsidR="00747E23" w:rsidRPr="0087734C" w:rsidRDefault="00747E23" w:rsidP="0087734C">
      <w:pPr>
        <w:spacing w:after="0" w:line="240" w:lineRule="auto"/>
        <w:jc w:val="both"/>
        <w:rPr>
          <w:rFonts w:cstheme="minorHAnsi"/>
        </w:rPr>
      </w:pPr>
      <w:r w:rsidRPr="0087734C">
        <w:rPr>
          <w:rFonts w:cstheme="minorHAnsi"/>
        </w:rPr>
        <w:t xml:space="preserve">Сокращенное фирменное наименование: </w:t>
      </w:r>
      <w:r w:rsidR="001129D5" w:rsidRPr="0087734C">
        <w:rPr>
          <w:rFonts w:cstheme="minorHAnsi"/>
        </w:rPr>
        <w:t>ООО «РСМ Русь»</w:t>
      </w:r>
    </w:p>
    <w:p w14:paraId="46FD6E85" w14:textId="77777777" w:rsidR="00747E23" w:rsidRPr="0087734C" w:rsidRDefault="00747E23" w:rsidP="0087734C">
      <w:pPr>
        <w:spacing w:after="0" w:line="240" w:lineRule="auto"/>
        <w:jc w:val="both"/>
        <w:rPr>
          <w:rFonts w:cstheme="minorHAnsi"/>
        </w:rPr>
      </w:pPr>
      <w:r w:rsidRPr="0087734C">
        <w:rPr>
          <w:rFonts w:cstheme="minorHAnsi"/>
        </w:rPr>
        <w:t>Вид деятельности: Осуществление аудиторской деятельности</w:t>
      </w:r>
    </w:p>
    <w:p w14:paraId="0385B731" w14:textId="13661398" w:rsidR="00747E23" w:rsidRPr="0087734C" w:rsidRDefault="00747E23" w:rsidP="0087734C">
      <w:pPr>
        <w:spacing w:after="0" w:line="240" w:lineRule="auto"/>
        <w:jc w:val="both"/>
        <w:rPr>
          <w:rFonts w:cstheme="minorHAnsi"/>
        </w:rPr>
      </w:pPr>
      <w:r w:rsidRPr="0087734C">
        <w:rPr>
          <w:rFonts w:cstheme="minorHAnsi"/>
        </w:rPr>
        <w:t xml:space="preserve">Место нахождения: </w:t>
      </w:r>
      <w:r w:rsidR="001129D5" w:rsidRPr="0087734C">
        <w:rPr>
          <w:rFonts w:cstheme="minorHAnsi"/>
        </w:rPr>
        <w:t>г. Москва</w:t>
      </w:r>
    </w:p>
    <w:p w14:paraId="3BD1823B" w14:textId="5D79E045" w:rsidR="00747E23" w:rsidRPr="0087734C" w:rsidRDefault="00747E23" w:rsidP="0087734C">
      <w:pPr>
        <w:spacing w:after="0" w:line="240" w:lineRule="auto"/>
        <w:jc w:val="both"/>
        <w:rPr>
          <w:rFonts w:cstheme="minorHAnsi"/>
        </w:rPr>
      </w:pPr>
      <w:r w:rsidRPr="0087734C">
        <w:rPr>
          <w:rFonts w:cstheme="minorHAnsi"/>
        </w:rPr>
        <w:t xml:space="preserve">Почтовый адрес: </w:t>
      </w:r>
      <w:r w:rsidR="001129D5" w:rsidRPr="0087734C">
        <w:rPr>
          <w:rFonts w:cstheme="minorHAnsi"/>
        </w:rPr>
        <w:t>119285, г. Москва, ул. Пудовкина, 4, эт/ком 3/15</w:t>
      </w:r>
    </w:p>
    <w:p w14:paraId="6F7DEA72" w14:textId="0D6F4AE0" w:rsidR="00747E23" w:rsidRPr="0087734C" w:rsidRDefault="001129D5" w:rsidP="0087734C">
      <w:pPr>
        <w:spacing w:after="0" w:line="240" w:lineRule="auto"/>
        <w:jc w:val="both"/>
        <w:rPr>
          <w:rFonts w:cstheme="minorHAnsi"/>
        </w:rPr>
      </w:pPr>
      <w:r w:rsidRPr="0087734C">
        <w:rPr>
          <w:rFonts w:cstheme="minorHAnsi"/>
        </w:rPr>
        <w:t>ИНН/ОГРН: 7722020834/1027700257540</w:t>
      </w:r>
    </w:p>
    <w:p w14:paraId="357EB6E3" w14:textId="77777777" w:rsidR="00F15E67" w:rsidRPr="0087734C" w:rsidRDefault="00747E23" w:rsidP="0087734C">
      <w:pPr>
        <w:spacing w:after="0" w:line="240" w:lineRule="auto"/>
        <w:jc w:val="both"/>
        <w:rPr>
          <w:rFonts w:cstheme="minorHAnsi"/>
        </w:rPr>
      </w:pPr>
      <w:r w:rsidRPr="0087734C">
        <w:rPr>
          <w:rFonts w:cstheme="minorHAnsi"/>
        </w:rPr>
        <w:t>Наименование саморегулируемой организации аудиторов, членам которого является</w:t>
      </w:r>
      <w:r w:rsidR="00F15E67" w:rsidRPr="0087734C">
        <w:rPr>
          <w:rFonts w:cstheme="minorHAnsi"/>
        </w:rPr>
        <w:t>:</w:t>
      </w:r>
    </w:p>
    <w:p w14:paraId="4C980F86" w14:textId="2F65F08F" w:rsidR="00747E23" w:rsidRPr="0087734C" w:rsidRDefault="001129D5" w:rsidP="0087734C">
      <w:pPr>
        <w:spacing w:after="0" w:line="240" w:lineRule="auto"/>
        <w:jc w:val="both"/>
        <w:rPr>
          <w:rFonts w:cstheme="minorHAnsi"/>
        </w:rPr>
      </w:pPr>
      <w:r w:rsidRPr="0087734C">
        <w:rPr>
          <w:rFonts w:cstheme="minorHAnsi"/>
        </w:rPr>
        <w:t>Саморегулируемая организация аудиторов Ассоциация «Содружество»</w:t>
      </w:r>
    </w:p>
    <w:p w14:paraId="100AC624" w14:textId="77777777" w:rsidR="0087734C" w:rsidRDefault="00747E23" w:rsidP="0087734C">
      <w:pPr>
        <w:spacing w:after="0" w:line="240" w:lineRule="auto"/>
        <w:jc w:val="both"/>
        <w:rPr>
          <w:rFonts w:cstheme="minorHAnsi"/>
        </w:rPr>
      </w:pPr>
      <w:r w:rsidRPr="0087734C">
        <w:rPr>
          <w:rFonts w:cstheme="minorHAnsi"/>
        </w:rPr>
        <w:t xml:space="preserve">Номер в Реестре аудиторов и аудиторских организаций: </w:t>
      </w:r>
    </w:p>
    <w:p w14:paraId="0098681E" w14:textId="071D747E" w:rsidR="00747E23" w:rsidRPr="0087734C" w:rsidRDefault="00747E23" w:rsidP="0087734C">
      <w:pPr>
        <w:spacing w:after="0" w:line="240" w:lineRule="auto"/>
        <w:jc w:val="both"/>
        <w:rPr>
          <w:rFonts w:cstheme="minorHAnsi"/>
        </w:rPr>
      </w:pPr>
      <w:r w:rsidRPr="0087734C">
        <w:rPr>
          <w:rFonts w:cstheme="minorHAnsi"/>
        </w:rPr>
        <w:t xml:space="preserve">основной регистрационный номер записи </w:t>
      </w:r>
      <w:r w:rsidR="00F15E67" w:rsidRPr="0087734C">
        <w:rPr>
          <w:rFonts w:cstheme="minorHAnsi"/>
        </w:rPr>
        <w:t>11306030308</w:t>
      </w:r>
    </w:p>
    <w:p w14:paraId="10E7B5AF" w14:textId="77777777" w:rsidR="00747E23" w:rsidRPr="0087734C" w:rsidRDefault="00747E23" w:rsidP="0087734C">
      <w:pPr>
        <w:spacing w:after="0" w:line="240" w:lineRule="auto"/>
        <w:jc w:val="both"/>
        <w:rPr>
          <w:rFonts w:cstheme="minorHAnsi"/>
        </w:rPr>
      </w:pPr>
      <w:r w:rsidRPr="0087734C">
        <w:rPr>
          <w:rFonts w:cstheme="minorHAnsi"/>
        </w:rPr>
        <w:t>Контакты:</w:t>
      </w:r>
    </w:p>
    <w:p w14:paraId="17F3FCFB" w14:textId="77777777" w:rsidR="0087734C" w:rsidRPr="0087734C" w:rsidRDefault="0087734C" w:rsidP="0087734C">
      <w:pPr>
        <w:spacing w:after="0" w:line="240" w:lineRule="auto"/>
        <w:jc w:val="both"/>
        <w:rPr>
          <w:rFonts w:cstheme="minorHAnsi"/>
        </w:rPr>
      </w:pPr>
      <w:r w:rsidRPr="0087734C">
        <w:rPr>
          <w:rFonts w:cstheme="minorHAnsi"/>
        </w:rPr>
        <w:t xml:space="preserve">Телефон/Факс: +7 (495) 363-28-48, +7 (495) 981-41-21. </w:t>
      </w:r>
    </w:p>
    <w:p w14:paraId="202003B5" w14:textId="41549D09" w:rsidR="00747E23" w:rsidRPr="0087734C" w:rsidRDefault="00747E23" w:rsidP="0087734C">
      <w:pPr>
        <w:spacing w:after="0" w:line="240" w:lineRule="auto"/>
        <w:jc w:val="both"/>
        <w:rPr>
          <w:rFonts w:cstheme="minorHAnsi"/>
        </w:rPr>
      </w:pPr>
      <w:r w:rsidRPr="0087734C">
        <w:rPr>
          <w:rFonts w:cstheme="minorHAnsi"/>
          <w:lang w:val="en-US"/>
        </w:rPr>
        <w:t>e</w:t>
      </w:r>
      <w:r w:rsidRPr="0087734C">
        <w:rPr>
          <w:rFonts w:cstheme="minorHAnsi"/>
        </w:rPr>
        <w:t>-</w:t>
      </w:r>
      <w:r w:rsidRPr="0087734C">
        <w:rPr>
          <w:rFonts w:cstheme="minorHAnsi"/>
          <w:lang w:val="en-US"/>
        </w:rPr>
        <w:t>mail</w:t>
      </w:r>
      <w:r w:rsidRPr="0087734C">
        <w:rPr>
          <w:rFonts w:cstheme="minorHAnsi"/>
        </w:rPr>
        <w:t xml:space="preserve">: </w:t>
      </w:r>
      <w:r w:rsidR="0087734C" w:rsidRPr="0087734C">
        <w:rPr>
          <w:rFonts w:cstheme="minorHAnsi"/>
          <w:lang w:val="en-US"/>
        </w:rPr>
        <w:t>mail</w:t>
      </w:r>
      <w:r w:rsidR="0087734C" w:rsidRPr="0087734C">
        <w:rPr>
          <w:rFonts w:cstheme="minorHAnsi"/>
        </w:rPr>
        <w:t>@</w:t>
      </w:r>
      <w:r w:rsidR="0087734C" w:rsidRPr="0087734C">
        <w:rPr>
          <w:rFonts w:cstheme="minorHAnsi"/>
          <w:lang w:val="en-US"/>
        </w:rPr>
        <w:t>rsmrus</w:t>
      </w:r>
      <w:r w:rsidR="0087734C" w:rsidRPr="0087734C">
        <w:rPr>
          <w:rFonts w:cstheme="minorHAnsi"/>
        </w:rPr>
        <w:t>.</w:t>
      </w:r>
      <w:r w:rsidR="0087734C" w:rsidRPr="0087734C">
        <w:rPr>
          <w:rFonts w:cstheme="minorHAnsi"/>
          <w:lang w:val="en-US"/>
        </w:rPr>
        <w:t>ru</w:t>
      </w:r>
      <w:r w:rsidRPr="0087734C">
        <w:rPr>
          <w:rFonts w:cstheme="minorHAnsi"/>
        </w:rPr>
        <w:t xml:space="preserve"> </w:t>
      </w:r>
    </w:p>
    <w:p w14:paraId="65E5129F" w14:textId="70DBF313" w:rsidR="006023C9" w:rsidRPr="0087734C" w:rsidRDefault="00747E23" w:rsidP="0087734C">
      <w:pPr>
        <w:spacing w:after="0" w:line="240" w:lineRule="auto"/>
        <w:jc w:val="both"/>
        <w:rPr>
          <w:rFonts w:cstheme="minorHAnsi"/>
        </w:rPr>
      </w:pPr>
      <w:r w:rsidRPr="0087734C">
        <w:rPr>
          <w:rFonts w:cstheme="minorHAnsi"/>
        </w:rPr>
        <w:t xml:space="preserve">Адрес страницы в сети Интернет: </w:t>
      </w:r>
      <w:r w:rsidR="0087734C" w:rsidRPr="0087734C">
        <w:rPr>
          <w:rFonts w:cstheme="minorHAnsi"/>
        </w:rPr>
        <w:t>www.rsmrus.ru</w:t>
      </w:r>
    </w:p>
    <w:p w14:paraId="2008502E" w14:textId="77777777" w:rsidR="006023C9" w:rsidRPr="00B10F28" w:rsidRDefault="006023C9" w:rsidP="006023C9">
      <w:pPr>
        <w:spacing w:after="0" w:line="240" w:lineRule="auto"/>
        <w:jc w:val="both"/>
        <w:rPr>
          <w:rFonts w:cstheme="minorHAnsi"/>
          <w:b/>
        </w:rPr>
      </w:pPr>
    </w:p>
    <w:p w14:paraId="79F8B632" w14:textId="3483F2BC" w:rsidR="006023C9" w:rsidRPr="00B10F28" w:rsidRDefault="00747E23" w:rsidP="006023C9">
      <w:pPr>
        <w:spacing w:after="0" w:line="240" w:lineRule="auto"/>
        <w:jc w:val="center"/>
        <w:rPr>
          <w:rFonts w:cstheme="minorHAnsi"/>
          <w:b/>
        </w:rPr>
      </w:pPr>
      <w:r w:rsidRPr="00747E23">
        <w:rPr>
          <w:rFonts w:cstheme="minorHAnsi"/>
          <w:b/>
          <w:color w:val="005BEE"/>
        </w:rPr>
        <w:t>Сведения о регистраторе Общества</w:t>
      </w:r>
    </w:p>
    <w:p w14:paraId="557292ED" w14:textId="77777777" w:rsidR="006023C9" w:rsidRPr="00B10F28" w:rsidRDefault="006023C9" w:rsidP="006023C9">
      <w:pPr>
        <w:pStyle w:val="af3"/>
        <w:spacing w:after="0" w:line="240" w:lineRule="auto"/>
        <w:rPr>
          <w:rFonts w:cstheme="minorHAnsi"/>
          <w:b/>
          <w:bCs/>
        </w:rPr>
      </w:pPr>
      <w:r w:rsidRPr="00B10F28">
        <w:rPr>
          <w:rFonts w:cstheme="minorHAnsi"/>
          <w:b/>
          <w:bCs/>
        </w:rPr>
        <w:t xml:space="preserve">Регистратор: </w:t>
      </w:r>
    </w:p>
    <w:p w14:paraId="277B6431" w14:textId="4503D92C" w:rsidR="00D173BF" w:rsidRDefault="006023C9" w:rsidP="006023C9">
      <w:pPr>
        <w:spacing w:after="0" w:line="240" w:lineRule="auto"/>
        <w:jc w:val="both"/>
        <w:rPr>
          <w:rFonts w:cstheme="minorHAnsi"/>
          <w:b/>
          <w:bCs/>
        </w:rPr>
      </w:pPr>
      <w:r w:rsidRPr="00B10F28">
        <w:rPr>
          <w:rFonts w:cstheme="minorHAnsi"/>
          <w:b/>
          <w:bCs/>
        </w:rPr>
        <w:t>Полное фирменное наименование нового регистратора:</w:t>
      </w:r>
      <w:r w:rsidR="00A73D73">
        <w:rPr>
          <w:rFonts w:cstheme="minorHAnsi"/>
          <w:b/>
          <w:bCs/>
        </w:rPr>
        <w:t xml:space="preserve"> </w:t>
      </w:r>
    </w:p>
    <w:p w14:paraId="43BF7A53" w14:textId="77777777" w:rsidR="006023C9" w:rsidRPr="00B10F28" w:rsidRDefault="00D173BF" w:rsidP="006023C9">
      <w:pPr>
        <w:spacing w:after="0" w:line="240" w:lineRule="auto"/>
        <w:jc w:val="both"/>
        <w:rPr>
          <w:rFonts w:eastAsia="Tahoma" w:cstheme="minorHAnsi"/>
        </w:rPr>
      </w:pPr>
      <w:r w:rsidRPr="00D173BF">
        <w:rPr>
          <w:rFonts w:eastAsia="Tahoma" w:cstheme="minorHAnsi"/>
        </w:rPr>
        <w:t>А</w:t>
      </w:r>
      <w:r>
        <w:rPr>
          <w:rFonts w:eastAsia="Tahoma" w:cstheme="minorHAnsi"/>
        </w:rPr>
        <w:t>кционерное общество</w:t>
      </w:r>
      <w:r w:rsidRPr="00D173BF">
        <w:rPr>
          <w:rFonts w:eastAsia="Tahoma" w:cstheme="minorHAnsi"/>
        </w:rPr>
        <w:t xml:space="preserve"> «Независимая регистраторская компания Р.О.С.Т.»</w:t>
      </w:r>
    </w:p>
    <w:p w14:paraId="23C4A9C8" w14:textId="613604F6" w:rsidR="006023C9" w:rsidRPr="00B10F28" w:rsidRDefault="006023C9" w:rsidP="006023C9">
      <w:pPr>
        <w:spacing w:after="0" w:line="240" w:lineRule="auto"/>
        <w:jc w:val="both"/>
        <w:rPr>
          <w:rFonts w:eastAsia="Tahoma" w:cstheme="minorHAnsi"/>
        </w:rPr>
      </w:pPr>
      <w:r w:rsidRPr="00B10F28">
        <w:rPr>
          <w:rFonts w:cstheme="minorHAnsi"/>
          <w:b/>
          <w:bCs/>
        </w:rPr>
        <w:t xml:space="preserve">Сокращенное </w:t>
      </w:r>
      <w:r w:rsidR="00747E23">
        <w:rPr>
          <w:rFonts w:cstheme="minorHAnsi"/>
          <w:b/>
          <w:bCs/>
        </w:rPr>
        <w:t xml:space="preserve">фирменное </w:t>
      </w:r>
      <w:r w:rsidRPr="00B10F28">
        <w:rPr>
          <w:rFonts w:cstheme="minorHAnsi"/>
          <w:b/>
          <w:bCs/>
        </w:rPr>
        <w:t>наименование:</w:t>
      </w:r>
      <w:r w:rsidR="00A73D73">
        <w:rPr>
          <w:rFonts w:cstheme="minorHAnsi"/>
          <w:b/>
          <w:bCs/>
        </w:rPr>
        <w:t xml:space="preserve"> </w:t>
      </w:r>
      <w:r w:rsidR="00DC4965" w:rsidRPr="00DC4965">
        <w:rPr>
          <w:rFonts w:eastAsia="Tahoma" w:cstheme="minorHAnsi"/>
        </w:rPr>
        <w:t>АО «НРК - Р.О.С.Т.»</w:t>
      </w:r>
    </w:p>
    <w:p w14:paraId="63D2305E" w14:textId="3DBD2185" w:rsidR="00747E23" w:rsidRDefault="00747E23" w:rsidP="00747E23">
      <w:pPr>
        <w:spacing w:after="0" w:line="240" w:lineRule="auto"/>
        <w:jc w:val="both"/>
        <w:rPr>
          <w:rFonts w:eastAsia="Tahoma" w:cstheme="minorHAnsi"/>
        </w:rPr>
      </w:pPr>
      <w:r w:rsidRPr="00B10F28">
        <w:rPr>
          <w:rFonts w:cstheme="minorHAnsi"/>
          <w:b/>
          <w:bCs/>
        </w:rPr>
        <w:t>Место</w:t>
      </w:r>
      <w:r>
        <w:rPr>
          <w:rFonts w:cstheme="minorHAnsi"/>
          <w:b/>
          <w:bCs/>
        </w:rPr>
        <w:t xml:space="preserve"> </w:t>
      </w:r>
      <w:r w:rsidRPr="00B10F28">
        <w:rPr>
          <w:rFonts w:cstheme="minorHAnsi"/>
          <w:b/>
          <w:bCs/>
        </w:rPr>
        <w:t>нахождение:</w:t>
      </w:r>
      <w:r>
        <w:rPr>
          <w:rFonts w:cstheme="minorHAnsi"/>
          <w:b/>
          <w:bCs/>
        </w:rPr>
        <w:t xml:space="preserve"> </w:t>
      </w:r>
      <w:r w:rsidRPr="00747E23">
        <w:rPr>
          <w:rFonts w:eastAsia="Tahoma" w:cstheme="minorHAnsi"/>
        </w:rPr>
        <w:t>г.</w:t>
      </w:r>
      <w:r w:rsidR="00437EBC">
        <w:rPr>
          <w:rFonts w:eastAsia="Tahoma" w:cstheme="minorHAnsi"/>
        </w:rPr>
        <w:t xml:space="preserve"> </w:t>
      </w:r>
      <w:r w:rsidRPr="00747E23">
        <w:rPr>
          <w:rFonts w:eastAsia="Tahoma" w:cstheme="minorHAnsi"/>
        </w:rPr>
        <w:t>Москва</w:t>
      </w:r>
    </w:p>
    <w:p w14:paraId="39050874" w14:textId="1BBBAED4" w:rsidR="00747E23" w:rsidRPr="0087734C" w:rsidRDefault="00747E23" w:rsidP="00747E23">
      <w:pPr>
        <w:spacing w:after="0" w:line="240" w:lineRule="auto"/>
        <w:jc w:val="both"/>
        <w:rPr>
          <w:rFonts w:eastAsia="Tahoma" w:cstheme="minorHAnsi"/>
        </w:rPr>
      </w:pPr>
      <w:r>
        <w:rPr>
          <w:rFonts w:cstheme="minorHAnsi"/>
          <w:b/>
          <w:bCs/>
        </w:rPr>
        <w:t>Почтовый адрес</w:t>
      </w:r>
      <w:r w:rsidRPr="00B10F28">
        <w:rPr>
          <w:rFonts w:cstheme="minorHAnsi"/>
          <w:b/>
          <w:bCs/>
        </w:rPr>
        <w:t>:</w:t>
      </w:r>
      <w:r>
        <w:rPr>
          <w:rFonts w:cstheme="minorHAnsi"/>
          <w:b/>
          <w:bCs/>
        </w:rPr>
        <w:t xml:space="preserve"> </w:t>
      </w:r>
      <w:r w:rsidR="00437EBC" w:rsidRPr="00437EBC">
        <w:rPr>
          <w:rFonts w:cstheme="minorHAnsi"/>
          <w:bCs/>
        </w:rPr>
        <w:t>107076, Москва, ул. Стромынка, д. 18, корп. 5Б</w:t>
      </w:r>
    </w:p>
    <w:p w14:paraId="4AB21926" w14:textId="7C8355BD" w:rsidR="006023C9" w:rsidRPr="00B10F28" w:rsidRDefault="00747E23" w:rsidP="006023C9">
      <w:pPr>
        <w:spacing w:after="0" w:line="240" w:lineRule="auto"/>
        <w:jc w:val="both"/>
        <w:rPr>
          <w:rFonts w:eastAsia="Tahoma" w:cstheme="minorHAnsi"/>
        </w:rPr>
      </w:pPr>
      <w:r>
        <w:rPr>
          <w:rFonts w:cstheme="minorHAnsi"/>
          <w:b/>
          <w:bCs/>
        </w:rPr>
        <w:t>ИНН/</w:t>
      </w:r>
      <w:r w:rsidR="006023C9" w:rsidRPr="00B10F28">
        <w:rPr>
          <w:rFonts w:cstheme="minorHAnsi"/>
          <w:b/>
          <w:bCs/>
        </w:rPr>
        <w:t>ОГРН:</w:t>
      </w:r>
      <w:r>
        <w:rPr>
          <w:rFonts w:cstheme="minorHAnsi"/>
          <w:b/>
          <w:bCs/>
        </w:rPr>
        <w:t xml:space="preserve"> </w:t>
      </w:r>
      <w:r w:rsidRPr="0087734C">
        <w:rPr>
          <w:rFonts w:cstheme="minorHAnsi"/>
          <w:bCs/>
        </w:rPr>
        <w:t>7726030449/</w:t>
      </w:r>
      <w:r w:rsidR="006023C9" w:rsidRPr="00747E23">
        <w:rPr>
          <w:rFonts w:eastAsia="Tahoma" w:cstheme="minorHAnsi"/>
        </w:rPr>
        <w:t>1027739216757</w:t>
      </w:r>
    </w:p>
    <w:p w14:paraId="0FDD0C2D" w14:textId="77777777" w:rsidR="00747E23" w:rsidRDefault="00747E23" w:rsidP="006023C9">
      <w:pPr>
        <w:spacing w:after="0" w:line="240" w:lineRule="auto"/>
        <w:jc w:val="both"/>
        <w:rPr>
          <w:rFonts w:cstheme="minorHAnsi"/>
          <w:b/>
          <w:bCs/>
        </w:rPr>
      </w:pPr>
      <w:r w:rsidRPr="00747E23">
        <w:rPr>
          <w:rFonts w:cstheme="minorHAnsi"/>
          <w:b/>
          <w:bCs/>
        </w:rPr>
        <w:t>Контакты:</w:t>
      </w:r>
    </w:p>
    <w:p w14:paraId="00F5A6F7" w14:textId="3FB19DDD" w:rsidR="006023C9" w:rsidRDefault="006023C9" w:rsidP="006023C9">
      <w:pPr>
        <w:spacing w:after="0" w:line="240" w:lineRule="auto"/>
        <w:jc w:val="both"/>
        <w:rPr>
          <w:rFonts w:eastAsia="Tahoma" w:cstheme="minorHAnsi"/>
        </w:rPr>
      </w:pPr>
      <w:r w:rsidRPr="00B10F28">
        <w:rPr>
          <w:rFonts w:cstheme="minorHAnsi"/>
          <w:b/>
          <w:bCs/>
        </w:rPr>
        <w:t>Телефон:</w:t>
      </w:r>
      <w:r w:rsidR="00437EBC" w:rsidRPr="00437EBC">
        <w:t xml:space="preserve"> </w:t>
      </w:r>
      <w:r w:rsidR="00437EBC">
        <w:t>+</w:t>
      </w:r>
      <w:r w:rsidR="00437EBC" w:rsidRPr="00437EBC">
        <w:rPr>
          <w:rFonts w:eastAsia="Tahoma" w:cstheme="minorHAnsi"/>
        </w:rPr>
        <w:t>7 (495) 780-73-63</w:t>
      </w:r>
      <w:r w:rsidRPr="00B10F28">
        <w:rPr>
          <w:rFonts w:eastAsia="Tahoma" w:cstheme="minorHAnsi"/>
        </w:rPr>
        <w:t xml:space="preserve">, </w:t>
      </w:r>
      <w:r w:rsidR="00437EBC">
        <w:rPr>
          <w:rFonts w:eastAsia="Tahoma" w:cstheme="minorHAnsi"/>
        </w:rPr>
        <w:t>+</w:t>
      </w:r>
      <w:r w:rsidR="00437EBC" w:rsidRPr="00437EBC">
        <w:rPr>
          <w:rFonts w:eastAsia="Tahoma" w:cstheme="minorHAnsi"/>
        </w:rPr>
        <w:t>7 (495) 989-76-50</w:t>
      </w:r>
    </w:p>
    <w:p w14:paraId="54C10CE2" w14:textId="1C01F8F6" w:rsidR="00747E23" w:rsidRDefault="00747E23" w:rsidP="006023C9">
      <w:pPr>
        <w:spacing w:after="0" w:line="240" w:lineRule="auto"/>
        <w:jc w:val="both"/>
        <w:rPr>
          <w:rFonts w:eastAsia="Tahoma" w:cstheme="minorHAnsi"/>
        </w:rPr>
      </w:pPr>
      <w:r>
        <w:rPr>
          <w:rFonts w:eastAsia="Tahoma" w:cstheme="minorHAnsi"/>
          <w:b/>
        </w:rPr>
        <w:t xml:space="preserve">Факс: </w:t>
      </w:r>
      <w:r w:rsidR="00437EBC">
        <w:rPr>
          <w:rFonts w:eastAsia="Tahoma" w:cstheme="minorHAnsi"/>
        </w:rPr>
        <w:t>+7</w:t>
      </w:r>
      <w:r w:rsidR="00437EBC" w:rsidRPr="0087734C">
        <w:rPr>
          <w:rFonts w:eastAsia="Tahoma" w:cstheme="minorHAnsi"/>
        </w:rPr>
        <w:t xml:space="preserve"> </w:t>
      </w:r>
      <w:r w:rsidRPr="0087734C">
        <w:rPr>
          <w:rFonts w:eastAsia="Tahoma" w:cstheme="minorHAnsi"/>
        </w:rPr>
        <w:t>(495) 780-73-67</w:t>
      </w:r>
    </w:p>
    <w:p w14:paraId="7129A648" w14:textId="5B535831" w:rsidR="008C7630" w:rsidRPr="0087734C" w:rsidRDefault="008C7630" w:rsidP="006023C9">
      <w:pPr>
        <w:spacing w:after="0" w:line="240" w:lineRule="auto"/>
        <w:jc w:val="both"/>
        <w:rPr>
          <w:rFonts w:eastAsia="Tahoma" w:cstheme="minorHAnsi"/>
        </w:rPr>
      </w:pPr>
      <w:r w:rsidRPr="008C3F5B">
        <w:rPr>
          <w:rFonts w:eastAsia="Tahoma" w:cstheme="minorHAnsi"/>
          <w:b/>
          <w:lang w:val="en-US"/>
        </w:rPr>
        <w:t>e</w:t>
      </w:r>
      <w:r w:rsidRPr="008C3F5B">
        <w:rPr>
          <w:rFonts w:eastAsia="Tahoma" w:cstheme="minorHAnsi"/>
          <w:b/>
        </w:rPr>
        <w:t>-</w:t>
      </w:r>
      <w:r w:rsidRPr="008C3F5B">
        <w:rPr>
          <w:rFonts w:eastAsia="Tahoma" w:cstheme="minorHAnsi"/>
          <w:b/>
          <w:lang w:val="en-US"/>
        </w:rPr>
        <w:t>mail</w:t>
      </w:r>
      <w:r w:rsidRPr="008C3F5B">
        <w:rPr>
          <w:rFonts w:eastAsia="Tahoma" w:cstheme="minorHAnsi"/>
          <w:b/>
        </w:rPr>
        <w:t>:</w:t>
      </w:r>
      <w:r w:rsidRPr="0087734C">
        <w:rPr>
          <w:rFonts w:eastAsia="Tahoma" w:cstheme="minorHAnsi"/>
        </w:rPr>
        <w:t xml:space="preserve"> </w:t>
      </w:r>
      <w:r w:rsidR="00437EBC" w:rsidRPr="00437EBC">
        <w:rPr>
          <w:rFonts w:eastAsia="Tahoma" w:cstheme="minorHAnsi"/>
          <w:lang w:val="en-US"/>
        </w:rPr>
        <w:t>info</w:t>
      </w:r>
      <w:r w:rsidR="00437EBC" w:rsidRPr="008C3F5B">
        <w:rPr>
          <w:rFonts w:eastAsia="Tahoma" w:cstheme="minorHAnsi"/>
        </w:rPr>
        <w:t>@</w:t>
      </w:r>
      <w:r w:rsidR="00437EBC" w:rsidRPr="00437EBC">
        <w:rPr>
          <w:rFonts w:eastAsia="Tahoma" w:cstheme="minorHAnsi"/>
          <w:lang w:val="en-US"/>
        </w:rPr>
        <w:t>rrost</w:t>
      </w:r>
      <w:r w:rsidR="00437EBC" w:rsidRPr="008C3F5B">
        <w:rPr>
          <w:rFonts w:eastAsia="Tahoma" w:cstheme="minorHAnsi"/>
        </w:rPr>
        <w:t>.</w:t>
      </w:r>
      <w:r w:rsidR="00437EBC" w:rsidRPr="00437EBC">
        <w:rPr>
          <w:rFonts w:eastAsia="Tahoma" w:cstheme="minorHAnsi"/>
          <w:lang w:val="en-US"/>
        </w:rPr>
        <w:t>ru</w:t>
      </w:r>
    </w:p>
    <w:p w14:paraId="0D48A6FE" w14:textId="77777777" w:rsidR="008C7630" w:rsidRDefault="008C7630" w:rsidP="006023C9">
      <w:pPr>
        <w:spacing w:after="0" w:line="240" w:lineRule="auto"/>
        <w:ind w:firstLine="708"/>
        <w:jc w:val="both"/>
        <w:rPr>
          <w:rFonts w:ascii="Calibri" w:eastAsia="Arial Unicode MS" w:hAnsi="Calibri" w:cs="Tahoma"/>
        </w:rPr>
      </w:pPr>
    </w:p>
    <w:p w14:paraId="2053A214" w14:textId="52090D15" w:rsidR="008C7630" w:rsidRPr="008C7630" w:rsidRDefault="008C7630" w:rsidP="008C7630">
      <w:pPr>
        <w:spacing w:after="0" w:line="240" w:lineRule="auto"/>
        <w:jc w:val="both"/>
        <w:rPr>
          <w:rFonts w:ascii="Calibri" w:eastAsia="Arial Unicode MS" w:hAnsi="Calibri" w:cs="Tahoma"/>
        </w:rPr>
      </w:pPr>
      <w:r w:rsidRPr="008C7630">
        <w:rPr>
          <w:rFonts w:ascii="Calibri" w:eastAsia="Arial Unicode MS" w:hAnsi="Calibri" w:cs="Tahoma"/>
        </w:rPr>
        <w:t xml:space="preserve">Лицензия: Федеральной </w:t>
      </w:r>
      <w:r>
        <w:rPr>
          <w:rFonts w:ascii="Calibri" w:eastAsia="Arial Unicode MS" w:hAnsi="Calibri" w:cs="Tahoma"/>
        </w:rPr>
        <w:t>комиссии</w:t>
      </w:r>
      <w:r w:rsidRPr="008C7630">
        <w:rPr>
          <w:rFonts w:ascii="Calibri" w:eastAsia="Arial Unicode MS" w:hAnsi="Calibri" w:cs="Tahoma"/>
        </w:rPr>
        <w:t xml:space="preserve"> по </w:t>
      </w:r>
      <w:r>
        <w:rPr>
          <w:rFonts w:ascii="Calibri" w:eastAsia="Arial Unicode MS" w:hAnsi="Calibri" w:cs="Tahoma"/>
        </w:rPr>
        <w:t>рынку ценных бумаг</w:t>
      </w:r>
      <w:r w:rsidRPr="008C7630">
        <w:rPr>
          <w:rFonts w:ascii="Calibri" w:eastAsia="Arial Unicode MS" w:hAnsi="Calibri" w:cs="Tahoma"/>
        </w:rPr>
        <w:t xml:space="preserve"> на осуществление деятельности </w:t>
      </w:r>
    </w:p>
    <w:p w14:paraId="1B8836F2" w14:textId="276B41FE" w:rsidR="008C7630" w:rsidRDefault="008C7630" w:rsidP="008C7630">
      <w:pPr>
        <w:spacing w:after="0" w:line="240" w:lineRule="auto"/>
        <w:jc w:val="both"/>
        <w:rPr>
          <w:rFonts w:ascii="Calibri" w:eastAsia="Arial Unicode MS" w:hAnsi="Calibri" w:cs="Tahoma"/>
        </w:rPr>
      </w:pPr>
      <w:r w:rsidRPr="008C7630">
        <w:rPr>
          <w:rFonts w:ascii="Calibri" w:eastAsia="Arial Unicode MS" w:hAnsi="Calibri" w:cs="Tahoma"/>
        </w:rPr>
        <w:t xml:space="preserve">по ведению реестра </w:t>
      </w:r>
      <w:r w:rsidR="00437EBC" w:rsidRPr="008C7630">
        <w:rPr>
          <w:rFonts w:ascii="Calibri" w:eastAsia="Arial Unicode MS" w:hAnsi="Calibri" w:cs="Tahoma"/>
        </w:rPr>
        <w:t>№</w:t>
      </w:r>
      <w:r w:rsidR="00437EBC">
        <w:rPr>
          <w:rFonts w:ascii="Calibri" w:eastAsia="Arial Unicode MS" w:hAnsi="Calibri" w:cs="Tahoma"/>
        </w:rPr>
        <w:t xml:space="preserve"> </w:t>
      </w:r>
      <w:r w:rsidRPr="008C7630">
        <w:rPr>
          <w:rFonts w:ascii="Calibri" w:eastAsia="Arial Unicode MS" w:hAnsi="Calibri" w:cs="Tahoma"/>
        </w:rPr>
        <w:t>045-13976-000001, бессрочная.</w:t>
      </w:r>
    </w:p>
    <w:p w14:paraId="5FA7F017" w14:textId="77777777" w:rsidR="008C7630" w:rsidRDefault="008C7630" w:rsidP="0087734C">
      <w:pPr>
        <w:spacing w:after="0" w:line="240" w:lineRule="auto"/>
        <w:rPr>
          <w:rFonts w:cstheme="minorHAnsi"/>
          <w:b/>
        </w:rPr>
      </w:pPr>
    </w:p>
    <w:p w14:paraId="5C455C94" w14:textId="3AF4E2A7" w:rsidR="006023C9" w:rsidRPr="00040843" w:rsidRDefault="006023C9" w:rsidP="0087734C">
      <w:pPr>
        <w:spacing w:after="0" w:line="240" w:lineRule="auto"/>
        <w:rPr>
          <w:rFonts w:cstheme="minorHAnsi"/>
          <w:b/>
        </w:rPr>
      </w:pPr>
      <w:r w:rsidRPr="00040843">
        <w:rPr>
          <w:rFonts w:cstheme="minorHAnsi"/>
          <w:b/>
        </w:rPr>
        <w:lastRenderedPageBreak/>
        <w:t>Камчатский филиал АО «</w:t>
      </w:r>
      <w:r w:rsidR="00D173BF" w:rsidRPr="00040843">
        <w:rPr>
          <w:rFonts w:cstheme="minorHAnsi"/>
          <w:b/>
        </w:rPr>
        <w:t>НРК -</w:t>
      </w:r>
      <w:r w:rsidRPr="00040843">
        <w:rPr>
          <w:rFonts w:cstheme="minorHAnsi"/>
          <w:b/>
        </w:rPr>
        <w:t xml:space="preserve"> Р.О.С.Т.»</w:t>
      </w:r>
    </w:p>
    <w:p w14:paraId="6BFD7FF7" w14:textId="77777777" w:rsidR="006023C9" w:rsidRPr="00B10F28" w:rsidRDefault="006023C9" w:rsidP="008C7630">
      <w:pPr>
        <w:spacing w:after="0" w:line="240" w:lineRule="auto"/>
        <w:jc w:val="both"/>
        <w:rPr>
          <w:rFonts w:cstheme="minorHAnsi"/>
          <w:bCs/>
        </w:rPr>
      </w:pPr>
      <w:r w:rsidRPr="00B10F28">
        <w:rPr>
          <w:rFonts w:cstheme="minorHAnsi"/>
          <w:b/>
          <w:bCs/>
        </w:rPr>
        <w:t>Место нахождения:</w:t>
      </w:r>
      <w:r>
        <w:rPr>
          <w:rFonts w:cstheme="minorHAnsi"/>
          <w:b/>
          <w:bCs/>
        </w:rPr>
        <w:t xml:space="preserve"> </w:t>
      </w:r>
      <w:r w:rsidR="00A73D73">
        <w:rPr>
          <w:rFonts w:cstheme="minorHAnsi"/>
          <w:bCs/>
        </w:rPr>
        <w:t>Камчатский край,</w:t>
      </w:r>
      <w:r w:rsidRPr="00B10F28">
        <w:rPr>
          <w:rFonts w:cstheme="minorHAnsi"/>
          <w:bCs/>
        </w:rPr>
        <w:t xml:space="preserve"> г. Петропавловск-Камчатский, проспект Карла Маркса, д. 35</w:t>
      </w:r>
    </w:p>
    <w:p w14:paraId="77231DA3" w14:textId="77777777" w:rsidR="006023C9" w:rsidRPr="00B10F28" w:rsidRDefault="006023C9" w:rsidP="008C7630">
      <w:pPr>
        <w:spacing w:after="0" w:line="240" w:lineRule="auto"/>
        <w:jc w:val="both"/>
        <w:rPr>
          <w:rFonts w:cstheme="minorHAnsi"/>
          <w:bCs/>
        </w:rPr>
      </w:pPr>
      <w:r w:rsidRPr="00B10F28">
        <w:rPr>
          <w:rFonts w:cstheme="minorHAnsi"/>
          <w:b/>
          <w:bCs/>
        </w:rPr>
        <w:t>Телефон:</w:t>
      </w:r>
      <w:r w:rsidR="00A73D73">
        <w:rPr>
          <w:rFonts w:cstheme="minorHAnsi"/>
          <w:b/>
          <w:bCs/>
        </w:rPr>
        <w:t xml:space="preserve"> </w:t>
      </w:r>
      <w:r w:rsidRPr="00B10F28">
        <w:rPr>
          <w:rFonts w:cstheme="minorHAnsi"/>
          <w:bCs/>
        </w:rPr>
        <w:t>8 (4152) 26-24-70</w:t>
      </w:r>
    </w:p>
    <w:p w14:paraId="1935009C" w14:textId="77777777" w:rsidR="006023C9" w:rsidRPr="00B10F28" w:rsidRDefault="006023C9" w:rsidP="008C7630">
      <w:pPr>
        <w:spacing w:after="0" w:line="240" w:lineRule="auto"/>
        <w:jc w:val="both"/>
        <w:rPr>
          <w:rFonts w:cstheme="minorHAnsi"/>
          <w:b/>
        </w:rPr>
      </w:pPr>
      <w:r w:rsidRPr="00B10F28">
        <w:rPr>
          <w:rFonts w:cstheme="minorHAnsi"/>
          <w:b/>
          <w:bCs/>
        </w:rPr>
        <w:t>Факс:</w:t>
      </w:r>
      <w:r w:rsidR="00A73D73">
        <w:rPr>
          <w:rFonts w:cstheme="minorHAnsi"/>
          <w:b/>
          <w:bCs/>
        </w:rPr>
        <w:t xml:space="preserve"> </w:t>
      </w:r>
      <w:r w:rsidRPr="00B10F28">
        <w:rPr>
          <w:rFonts w:cstheme="minorHAnsi"/>
          <w:bCs/>
        </w:rPr>
        <w:t>8 (4152) 41-95-25</w:t>
      </w:r>
    </w:p>
    <w:p w14:paraId="21652708" w14:textId="77777777" w:rsidR="006023C9" w:rsidRPr="00445A68" w:rsidRDefault="006023C9" w:rsidP="008C7630">
      <w:pPr>
        <w:spacing w:after="0" w:line="240" w:lineRule="auto"/>
        <w:jc w:val="both"/>
        <w:rPr>
          <w:rFonts w:cstheme="minorHAnsi"/>
          <w:bCs/>
        </w:rPr>
      </w:pPr>
      <w:r w:rsidRPr="005801EE">
        <w:rPr>
          <w:rFonts w:cstheme="minorHAnsi"/>
          <w:b/>
          <w:bCs/>
          <w:lang w:val="en-US"/>
        </w:rPr>
        <w:t>E</w:t>
      </w:r>
      <w:r w:rsidRPr="00445A68">
        <w:rPr>
          <w:rFonts w:cstheme="minorHAnsi"/>
          <w:b/>
          <w:bCs/>
        </w:rPr>
        <w:t>-</w:t>
      </w:r>
      <w:r w:rsidRPr="005801EE">
        <w:rPr>
          <w:rFonts w:cstheme="minorHAnsi"/>
          <w:b/>
          <w:bCs/>
          <w:lang w:val="en-US"/>
        </w:rPr>
        <w:t>mail</w:t>
      </w:r>
      <w:r w:rsidRPr="00445A68">
        <w:rPr>
          <w:rFonts w:cstheme="minorHAnsi"/>
          <w:b/>
          <w:bCs/>
        </w:rPr>
        <w:t>:</w:t>
      </w:r>
      <w:r w:rsidR="00A73D73" w:rsidRPr="00445A68">
        <w:rPr>
          <w:rFonts w:cstheme="minorHAnsi"/>
          <w:b/>
          <w:bCs/>
        </w:rPr>
        <w:t xml:space="preserve"> </w:t>
      </w:r>
      <w:r w:rsidR="00783B15" w:rsidRPr="00783B15">
        <w:rPr>
          <w:lang w:val="en-US"/>
        </w:rPr>
        <w:t>beretskaya</w:t>
      </w:r>
      <w:r w:rsidR="00783B15" w:rsidRPr="00445A68">
        <w:t>@</w:t>
      </w:r>
      <w:r w:rsidR="00783B15" w:rsidRPr="00783B15">
        <w:rPr>
          <w:lang w:val="en-US"/>
        </w:rPr>
        <w:t>mail</w:t>
      </w:r>
      <w:r w:rsidR="00783B15" w:rsidRPr="00445A68">
        <w:t>.</w:t>
      </w:r>
      <w:r w:rsidR="00783B15" w:rsidRPr="00783B15">
        <w:rPr>
          <w:lang w:val="en-US"/>
        </w:rPr>
        <w:t>rrost</w:t>
      </w:r>
      <w:r w:rsidR="00783B15" w:rsidRPr="00445A68">
        <w:t>.</w:t>
      </w:r>
      <w:r w:rsidR="00783B15" w:rsidRPr="00783B15">
        <w:rPr>
          <w:lang w:val="en-US"/>
        </w:rPr>
        <w:t>ru</w:t>
      </w:r>
    </w:p>
    <w:p w14:paraId="409726E3" w14:textId="77777777" w:rsidR="006023C9" w:rsidRPr="00B10F28" w:rsidRDefault="006023C9" w:rsidP="008C7630">
      <w:pPr>
        <w:spacing w:after="0" w:line="240" w:lineRule="auto"/>
        <w:rPr>
          <w:rFonts w:cstheme="minorHAnsi"/>
          <w:bCs/>
        </w:rPr>
      </w:pPr>
      <w:r w:rsidRPr="00B10F28">
        <w:rPr>
          <w:rFonts w:cstheme="minorHAnsi"/>
          <w:b/>
          <w:bCs/>
        </w:rPr>
        <w:t>Номер лицензии:</w:t>
      </w:r>
      <w:r w:rsidRPr="00B10F28">
        <w:rPr>
          <w:rFonts w:cstheme="minorHAnsi"/>
          <w:bCs/>
        </w:rPr>
        <w:t xml:space="preserve">  10-000-1-00264</w:t>
      </w:r>
    </w:p>
    <w:p w14:paraId="01BBA929" w14:textId="77777777" w:rsidR="006023C9" w:rsidRPr="00B10F28" w:rsidRDefault="006023C9" w:rsidP="008C7630">
      <w:pPr>
        <w:spacing w:after="0" w:line="240" w:lineRule="auto"/>
        <w:rPr>
          <w:rFonts w:cstheme="minorHAnsi"/>
          <w:bCs/>
        </w:rPr>
      </w:pPr>
      <w:r w:rsidRPr="00B10F28">
        <w:rPr>
          <w:rFonts w:cstheme="minorHAnsi"/>
          <w:b/>
          <w:bCs/>
        </w:rPr>
        <w:t>Дата выдачи:</w:t>
      </w:r>
      <w:r w:rsidRPr="00B10F28">
        <w:rPr>
          <w:rFonts w:cstheme="minorHAnsi"/>
          <w:bCs/>
        </w:rPr>
        <w:t xml:space="preserve"> 03.12.2002</w:t>
      </w:r>
    </w:p>
    <w:p w14:paraId="17554371" w14:textId="77777777" w:rsidR="006023C9" w:rsidRPr="00B10F28" w:rsidRDefault="006023C9" w:rsidP="008C7630">
      <w:pPr>
        <w:spacing w:after="0" w:line="240" w:lineRule="auto"/>
        <w:rPr>
          <w:rFonts w:cstheme="minorHAnsi"/>
          <w:bCs/>
        </w:rPr>
      </w:pPr>
      <w:r w:rsidRPr="00B10F28">
        <w:rPr>
          <w:rFonts w:cstheme="minorHAnsi"/>
          <w:b/>
          <w:bCs/>
        </w:rPr>
        <w:t>Срок действия:</w:t>
      </w:r>
      <w:r w:rsidRPr="00B10F28">
        <w:rPr>
          <w:rFonts w:cstheme="minorHAnsi"/>
          <w:bCs/>
        </w:rPr>
        <w:t xml:space="preserve"> бессрочная</w:t>
      </w:r>
    </w:p>
    <w:p w14:paraId="3D090CB6" w14:textId="77777777" w:rsidR="006023C9" w:rsidRPr="00B10F28" w:rsidRDefault="006023C9" w:rsidP="008C7630">
      <w:pPr>
        <w:spacing w:after="0" w:line="240" w:lineRule="auto"/>
        <w:jc w:val="both"/>
        <w:rPr>
          <w:rFonts w:cstheme="minorHAnsi"/>
          <w:bCs/>
        </w:rPr>
      </w:pPr>
      <w:r w:rsidRPr="00B10F28">
        <w:rPr>
          <w:rFonts w:cstheme="minorHAnsi"/>
          <w:b/>
          <w:bCs/>
        </w:rPr>
        <w:t>Орган, выдавший лицензию:</w:t>
      </w:r>
      <w:r w:rsidRPr="00B10F28">
        <w:rPr>
          <w:rFonts w:cstheme="minorHAnsi"/>
          <w:bCs/>
        </w:rPr>
        <w:t xml:space="preserve"> Федеральная комиссия по рынку ценных бумаг</w:t>
      </w:r>
    </w:p>
    <w:p w14:paraId="1F39779D" w14:textId="77777777" w:rsidR="006023C9" w:rsidRPr="00B10F28" w:rsidRDefault="006023C9" w:rsidP="008C7630">
      <w:pPr>
        <w:spacing w:after="0" w:line="240" w:lineRule="auto"/>
        <w:jc w:val="both"/>
        <w:rPr>
          <w:rFonts w:cstheme="minorHAnsi"/>
          <w:bCs/>
        </w:rPr>
      </w:pPr>
      <w:r w:rsidRPr="00B10F28">
        <w:rPr>
          <w:rFonts w:cstheme="minorHAnsi"/>
          <w:b/>
          <w:bCs/>
        </w:rPr>
        <w:t>Дата, с которой ведение реестра именных ценных бумаг эмитента осуществляется указанным регистратором:</w:t>
      </w:r>
      <w:r w:rsidRPr="00B10F28">
        <w:rPr>
          <w:rFonts w:cstheme="minorHAnsi"/>
          <w:bCs/>
        </w:rPr>
        <w:t xml:space="preserve"> 29.12.2010 </w:t>
      </w:r>
    </w:p>
    <w:p w14:paraId="7AAE7F2C" w14:textId="77777777" w:rsidR="006023C9" w:rsidRPr="00B10F28" w:rsidRDefault="006023C9" w:rsidP="008C7630">
      <w:pPr>
        <w:spacing w:after="0" w:line="240" w:lineRule="auto"/>
        <w:rPr>
          <w:rFonts w:eastAsia="Tahoma" w:cstheme="minorHAnsi"/>
          <w:b/>
          <w:bCs/>
        </w:rPr>
      </w:pPr>
    </w:p>
    <w:p w14:paraId="1351C395" w14:textId="77777777" w:rsidR="006023C9" w:rsidRDefault="006023C9" w:rsidP="006023C9">
      <w:pPr>
        <w:spacing w:after="0" w:line="240" w:lineRule="auto"/>
        <w:jc w:val="center"/>
        <w:rPr>
          <w:rFonts w:cstheme="minorHAnsi"/>
          <w:b/>
          <w:color w:val="005BEE"/>
        </w:rPr>
      </w:pPr>
    </w:p>
    <w:p w14:paraId="42C8E3B3" w14:textId="77777777" w:rsidR="006023C9" w:rsidRPr="00B10F28" w:rsidRDefault="006023C9" w:rsidP="006023C9">
      <w:pPr>
        <w:spacing w:after="0" w:line="240" w:lineRule="auto"/>
        <w:jc w:val="center"/>
        <w:rPr>
          <w:rFonts w:cstheme="minorHAnsi"/>
          <w:b/>
          <w:color w:val="005BEE"/>
        </w:rPr>
      </w:pPr>
      <w:r w:rsidRPr="00B10F28">
        <w:rPr>
          <w:rFonts w:cstheme="minorHAnsi"/>
          <w:b/>
          <w:color w:val="005BEE"/>
        </w:rPr>
        <w:t>Контактная информация для акционеров:</w:t>
      </w:r>
    </w:p>
    <w:p w14:paraId="2FD42930" w14:textId="77777777" w:rsidR="006023C9" w:rsidRPr="00B10F28" w:rsidRDefault="006023C9" w:rsidP="006023C9">
      <w:pPr>
        <w:spacing w:after="0" w:line="240" w:lineRule="auto"/>
        <w:rPr>
          <w:rFonts w:cstheme="minorHAnsi"/>
          <w:b/>
          <w:bCs/>
        </w:rPr>
      </w:pPr>
      <w:r w:rsidRPr="00B10F28">
        <w:rPr>
          <w:rFonts w:cstheme="minorHAnsi"/>
          <w:b/>
          <w:bCs/>
        </w:rPr>
        <w:t>Отдел корпоративного управления и учета капитала АО «ЮЭСК»</w:t>
      </w:r>
    </w:p>
    <w:p w14:paraId="793CE423" w14:textId="77777777" w:rsidR="006023C9" w:rsidRPr="00B10F28" w:rsidRDefault="006023C9" w:rsidP="006023C9">
      <w:pPr>
        <w:spacing w:after="0" w:line="240" w:lineRule="auto"/>
        <w:rPr>
          <w:rFonts w:cstheme="minorHAnsi"/>
          <w:bCs/>
        </w:rPr>
      </w:pPr>
      <w:r w:rsidRPr="00B10F28">
        <w:rPr>
          <w:rFonts w:cstheme="minorHAnsi"/>
          <w:bCs/>
        </w:rPr>
        <w:t>Начальник Отдела корпоративного управления и учета капитала АО «ЮЭСК»:</w:t>
      </w:r>
    </w:p>
    <w:p w14:paraId="3008FA6B" w14:textId="77777777" w:rsidR="006023C9" w:rsidRPr="00A73D73" w:rsidRDefault="006023C9" w:rsidP="006023C9">
      <w:pPr>
        <w:spacing w:after="0" w:line="240" w:lineRule="auto"/>
        <w:rPr>
          <w:rFonts w:cstheme="minorHAnsi"/>
          <w:bCs/>
        </w:rPr>
      </w:pPr>
      <w:r w:rsidRPr="00A73D73">
        <w:rPr>
          <w:rFonts w:cstheme="minorHAnsi"/>
          <w:bCs/>
        </w:rPr>
        <w:t>Панин Евгений Борисович</w:t>
      </w:r>
    </w:p>
    <w:p w14:paraId="637B9D55" w14:textId="77777777" w:rsidR="006023C9" w:rsidRPr="00480162" w:rsidRDefault="006023C9" w:rsidP="006023C9">
      <w:pPr>
        <w:spacing w:after="0" w:line="240" w:lineRule="auto"/>
        <w:rPr>
          <w:rFonts w:cstheme="minorHAnsi"/>
          <w:bCs/>
        </w:rPr>
      </w:pPr>
      <w:r w:rsidRPr="00B10F28">
        <w:rPr>
          <w:rFonts w:cstheme="minorHAnsi"/>
          <w:bCs/>
        </w:rPr>
        <w:t>Телефон: +7 (4152) 22-03-29</w:t>
      </w:r>
      <w:r w:rsidRPr="00B10F28">
        <w:rPr>
          <w:rFonts w:cstheme="minorHAnsi"/>
          <w:bCs/>
        </w:rPr>
        <w:br/>
        <w:t>Факс: +7 (4152) 22-25-10</w:t>
      </w:r>
      <w:r w:rsidRPr="00B10F28">
        <w:rPr>
          <w:rFonts w:cstheme="minorHAnsi"/>
          <w:bCs/>
        </w:rPr>
        <w:br/>
        <w:t xml:space="preserve">Адрес электронной почты:  </w:t>
      </w:r>
      <w:r w:rsidRPr="00480162">
        <w:rPr>
          <w:rFonts w:cstheme="minorHAnsi"/>
          <w:bCs/>
          <w:u w:val="single"/>
        </w:rPr>
        <w:t>Panin-EB@kame</w:t>
      </w:r>
      <w:r>
        <w:rPr>
          <w:rFonts w:cstheme="minorHAnsi"/>
          <w:bCs/>
          <w:u w:val="single"/>
          <w:lang w:val="en-US"/>
        </w:rPr>
        <w:t>nergo</w:t>
      </w:r>
      <w:r w:rsidRPr="00480162">
        <w:rPr>
          <w:rFonts w:cstheme="minorHAnsi"/>
          <w:bCs/>
          <w:u w:val="single"/>
        </w:rPr>
        <w:t>.ru</w:t>
      </w:r>
    </w:p>
    <w:p w14:paraId="184FA424" w14:textId="77777777" w:rsidR="006023C9" w:rsidRDefault="006023C9" w:rsidP="006023C9">
      <w:pPr>
        <w:widowControl w:val="0"/>
        <w:spacing w:after="0" w:line="240" w:lineRule="auto"/>
        <w:jc w:val="both"/>
        <w:rPr>
          <w:rFonts w:ascii="Calibri" w:eastAsia="Times New Roman" w:hAnsi="Calibri" w:cs="Tahoma"/>
          <w:bCs/>
          <w:iCs/>
        </w:rPr>
      </w:pPr>
    </w:p>
    <w:p w14:paraId="4258BFE3" w14:textId="77777777" w:rsidR="006023C9" w:rsidRPr="00B10F28" w:rsidRDefault="006023C9" w:rsidP="006023C9">
      <w:pPr>
        <w:spacing w:after="0" w:line="240" w:lineRule="auto"/>
        <w:jc w:val="center"/>
        <w:rPr>
          <w:rFonts w:cstheme="minorHAnsi"/>
          <w:b/>
          <w:color w:val="005BEE"/>
        </w:rPr>
      </w:pPr>
      <w:r>
        <w:rPr>
          <w:rFonts w:cstheme="minorHAnsi"/>
          <w:b/>
          <w:color w:val="005BEE"/>
        </w:rPr>
        <w:t>Контактная информация для инвесторов</w:t>
      </w:r>
      <w:r w:rsidRPr="00B10F28">
        <w:rPr>
          <w:rFonts w:cstheme="minorHAnsi"/>
          <w:b/>
          <w:color w:val="005BEE"/>
        </w:rPr>
        <w:t>:</w:t>
      </w:r>
    </w:p>
    <w:p w14:paraId="61C633E4" w14:textId="77777777" w:rsidR="006023C9" w:rsidRPr="00B10F28" w:rsidRDefault="006023C9" w:rsidP="006023C9">
      <w:pPr>
        <w:spacing w:after="0" w:line="240" w:lineRule="auto"/>
        <w:rPr>
          <w:rFonts w:cstheme="minorHAnsi"/>
          <w:b/>
          <w:bCs/>
        </w:rPr>
      </w:pPr>
      <w:r w:rsidRPr="00B10F28">
        <w:rPr>
          <w:rFonts w:cstheme="minorHAnsi"/>
          <w:b/>
          <w:bCs/>
        </w:rPr>
        <w:t xml:space="preserve">Отдел </w:t>
      </w:r>
      <w:r>
        <w:rPr>
          <w:rFonts w:cstheme="minorHAnsi"/>
          <w:b/>
          <w:bCs/>
        </w:rPr>
        <w:t>инноваций и перспективного развития</w:t>
      </w:r>
      <w:r w:rsidRPr="00B10F28">
        <w:rPr>
          <w:rFonts w:cstheme="minorHAnsi"/>
          <w:b/>
          <w:bCs/>
        </w:rPr>
        <w:t xml:space="preserve"> АО «ЮЭСК»</w:t>
      </w:r>
    </w:p>
    <w:p w14:paraId="0BC19629" w14:textId="77777777" w:rsidR="006023C9" w:rsidRPr="00B10F28" w:rsidRDefault="006023C9" w:rsidP="006023C9">
      <w:pPr>
        <w:spacing w:after="0" w:line="240" w:lineRule="auto"/>
        <w:rPr>
          <w:rFonts w:cstheme="minorHAnsi"/>
          <w:bCs/>
        </w:rPr>
      </w:pPr>
      <w:r w:rsidRPr="00B10F28">
        <w:rPr>
          <w:rFonts w:cstheme="minorHAnsi"/>
          <w:bCs/>
        </w:rPr>
        <w:t xml:space="preserve">Начальник Отдела </w:t>
      </w:r>
      <w:r w:rsidRPr="00480162">
        <w:rPr>
          <w:rFonts w:cstheme="minorHAnsi"/>
          <w:bCs/>
        </w:rPr>
        <w:t>инноваций и перспективного развития</w:t>
      </w:r>
      <w:r w:rsidRPr="00B10F28">
        <w:rPr>
          <w:rFonts w:cstheme="minorHAnsi"/>
          <w:bCs/>
        </w:rPr>
        <w:t xml:space="preserve"> АО «ЮЭСК»:</w:t>
      </w:r>
    </w:p>
    <w:p w14:paraId="1CAA5EB1" w14:textId="77777777" w:rsidR="006023C9" w:rsidRPr="00A73D73" w:rsidRDefault="006023C9" w:rsidP="006023C9">
      <w:pPr>
        <w:spacing w:after="0" w:line="240" w:lineRule="auto"/>
        <w:rPr>
          <w:rFonts w:cstheme="minorHAnsi"/>
          <w:bCs/>
        </w:rPr>
      </w:pPr>
      <w:r w:rsidRPr="00A73D73">
        <w:rPr>
          <w:rFonts w:cstheme="minorHAnsi"/>
          <w:bCs/>
        </w:rPr>
        <w:t>Подопригора Юлия Александровна</w:t>
      </w:r>
    </w:p>
    <w:p w14:paraId="4EFF5DD4" w14:textId="77777777" w:rsidR="006023C9" w:rsidRPr="00480162" w:rsidRDefault="006023C9" w:rsidP="006023C9">
      <w:pPr>
        <w:spacing w:after="0" w:line="240" w:lineRule="auto"/>
        <w:rPr>
          <w:rFonts w:cstheme="minorHAnsi"/>
          <w:bCs/>
        </w:rPr>
      </w:pPr>
      <w:r w:rsidRPr="00B10F28">
        <w:rPr>
          <w:rFonts w:cstheme="minorHAnsi"/>
          <w:bCs/>
        </w:rPr>
        <w:t>Телефон: +7 (4152) 2</w:t>
      </w:r>
      <w:r>
        <w:rPr>
          <w:rFonts w:cstheme="minorHAnsi"/>
          <w:bCs/>
        </w:rPr>
        <w:t>7</w:t>
      </w:r>
      <w:r w:rsidRPr="00B10F28">
        <w:rPr>
          <w:rFonts w:cstheme="minorHAnsi"/>
          <w:bCs/>
        </w:rPr>
        <w:t>-</w:t>
      </w:r>
      <w:r>
        <w:rPr>
          <w:rFonts w:cstheme="minorHAnsi"/>
          <w:bCs/>
        </w:rPr>
        <w:t>45</w:t>
      </w:r>
      <w:r w:rsidRPr="00B10F28">
        <w:rPr>
          <w:rFonts w:cstheme="minorHAnsi"/>
          <w:bCs/>
        </w:rPr>
        <w:t>-</w:t>
      </w:r>
      <w:r>
        <w:rPr>
          <w:rFonts w:cstheme="minorHAnsi"/>
          <w:bCs/>
        </w:rPr>
        <w:t>67</w:t>
      </w:r>
      <w:r w:rsidRPr="00B10F28">
        <w:rPr>
          <w:rFonts w:cstheme="minorHAnsi"/>
          <w:bCs/>
        </w:rPr>
        <w:br/>
        <w:t xml:space="preserve">Адрес электронной почты:  </w:t>
      </w:r>
      <w:r>
        <w:rPr>
          <w:rFonts w:cstheme="minorHAnsi"/>
          <w:bCs/>
          <w:u w:val="single"/>
          <w:lang w:val="en-US"/>
        </w:rPr>
        <w:t>Podoprigora</w:t>
      </w:r>
      <w:r w:rsidRPr="00C32AE9">
        <w:rPr>
          <w:rFonts w:cstheme="minorHAnsi"/>
          <w:bCs/>
          <w:u w:val="single"/>
        </w:rPr>
        <w:t>-</w:t>
      </w:r>
      <w:r>
        <w:rPr>
          <w:rFonts w:cstheme="minorHAnsi"/>
          <w:bCs/>
          <w:u w:val="single"/>
          <w:lang w:val="en-US"/>
        </w:rPr>
        <w:t>UA</w:t>
      </w:r>
      <w:r w:rsidRPr="00480162">
        <w:rPr>
          <w:rFonts w:cstheme="minorHAnsi"/>
          <w:bCs/>
          <w:u w:val="single"/>
        </w:rPr>
        <w:t>@</w:t>
      </w:r>
      <w:r w:rsidRPr="006D4293">
        <w:rPr>
          <w:rFonts w:cstheme="minorHAnsi"/>
          <w:bCs/>
          <w:u w:val="single"/>
        </w:rPr>
        <w:t>kamenergo</w:t>
      </w:r>
      <w:r w:rsidRPr="00480162">
        <w:rPr>
          <w:rFonts w:cstheme="minorHAnsi"/>
          <w:bCs/>
          <w:u w:val="single"/>
        </w:rPr>
        <w:t>.ru</w:t>
      </w:r>
    </w:p>
    <w:p w14:paraId="5162489A" w14:textId="46ACCD11" w:rsidR="00326CFF" w:rsidRPr="003355EB" w:rsidRDefault="00326CFF" w:rsidP="00793086">
      <w:pPr>
        <w:rPr>
          <w:rFonts w:cstheme="minorHAnsi"/>
          <w:sz w:val="24"/>
          <w:szCs w:val="24"/>
        </w:rPr>
      </w:pPr>
    </w:p>
    <w:sectPr w:rsidR="00326CFF" w:rsidRPr="003355EB" w:rsidSect="00861357">
      <w:headerReference w:type="default" r:id="rId23"/>
      <w:footerReference w:type="default" r:id="rId24"/>
      <w:pgSz w:w="11906" w:h="16838"/>
      <w:pgMar w:top="1134" w:right="709" w:bottom="1134" w:left="1701" w:header="709"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DB004" w14:textId="77777777" w:rsidR="00B84F85" w:rsidRDefault="00B84F85" w:rsidP="004D6F43">
      <w:pPr>
        <w:spacing w:after="0" w:line="240" w:lineRule="auto"/>
      </w:pPr>
      <w:r>
        <w:separator/>
      </w:r>
    </w:p>
  </w:endnote>
  <w:endnote w:type="continuationSeparator" w:id="0">
    <w:p w14:paraId="3B1686A4" w14:textId="77777777" w:rsidR="00B84F85" w:rsidRDefault="00B84F85" w:rsidP="004D6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Journal">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NTTimes/Cyrillic">
    <w:altName w:val="Times New Roman"/>
    <w:charset w:val="00"/>
    <w:family w:val="auto"/>
    <w:pitch w:val="variable"/>
    <w:sig w:usb0="00000003" w:usb1="00000000" w:usb2="00000000" w:usb3="00000000" w:csb0="00000001" w:csb1="00000000"/>
  </w:font>
  <w:font w:name="Franklin Gothic Heavy">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7C299" w14:textId="26E698BF" w:rsidR="00CF6113" w:rsidRPr="00874523" w:rsidRDefault="00CF6113" w:rsidP="008B0E33">
    <w:pPr>
      <w:pStyle w:val="ac"/>
      <w:pBdr>
        <w:top w:val="thinThickSmallGap" w:sz="24" w:space="1" w:color="00358A"/>
      </w:pBdr>
      <w:rPr>
        <w:rFonts w:ascii="Arial Narrow" w:hAnsi="Arial Narrow"/>
      </w:rPr>
    </w:pPr>
    <w:r w:rsidRPr="00874523">
      <w:rPr>
        <w:rFonts w:ascii="Arial Narrow" w:hAnsi="Arial Narrow"/>
      </w:rPr>
      <w:ptab w:relativeTo="margin" w:alignment="right" w:leader="none"/>
    </w:r>
    <w:r w:rsidRPr="00874523">
      <w:rPr>
        <w:rFonts w:ascii="Arial Narrow" w:hAnsi="Arial Narrow"/>
      </w:rPr>
      <w:t xml:space="preserve">Страница </w:t>
    </w:r>
    <w:r w:rsidRPr="00874523">
      <w:rPr>
        <w:rFonts w:ascii="Arial Narrow" w:hAnsi="Arial Narrow"/>
      </w:rPr>
      <w:fldChar w:fldCharType="begin"/>
    </w:r>
    <w:r w:rsidRPr="00874523">
      <w:rPr>
        <w:rFonts w:ascii="Arial Narrow" w:hAnsi="Arial Narrow"/>
      </w:rPr>
      <w:instrText xml:space="preserve"> PAGE   \* MERGEFORMAT </w:instrText>
    </w:r>
    <w:r w:rsidRPr="00874523">
      <w:rPr>
        <w:rFonts w:ascii="Arial Narrow" w:hAnsi="Arial Narrow"/>
      </w:rPr>
      <w:fldChar w:fldCharType="separate"/>
    </w:r>
    <w:r w:rsidR="00D64A8D">
      <w:rPr>
        <w:rFonts w:ascii="Arial Narrow" w:hAnsi="Arial Narrow"/>
        <w:noProof/>
      </w:rPr>
      <w:t>21</w:t>
    </w:r>
    <w:r w:rsidRPr="00874523">
      <w:rPr>
        <w:rFonts w:ascii="Arial Narrow" w:hAnsi="Arial Narrow"/>
        <w:noProof/>
      </w:rPr>
      <w:fldChar w:fldCharType="end"/>
    </w:r>
  </w:p>
  <w:p w14:paraId="66A1337B" w14:textId="77777777" w:rsidR="00CF6113" w:rsidRDefault="00CF6113">
    <w:pPr>
      <w:pStyle w:val="ac"/>
    </w:pPr>
  </w:p>
  <w:p w14:paraId="5140F5F6" w14:textId="77777777" w:rsidR="00CF6113" w:rsidRDefault="00CF611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2075F" w14:textId="77777777" w:rsidR="00B84F85" w:rsidRDefault="00B84F85" w:rsidP="004D6F43">
      <w:pPr>
        <w:spacing w:after="0" w:line="240" w:lineRule="auto"/>
      </w:pPr>
      <w:r>
        <w:separator/>
      </w:r>
    </w:p>
  </w:footnote>
  <w:footnote w:type="continuationSeparator" w:id="0">
    <w:p w14:paraId="6C74B9D5" w14:textId="77777777" w:rsidR="00B84F85" w:rsidRDefault="00B84F85" w:rsidP="004D6F43">
      <w:pPr>
        <w:spacing w:after="0" w:line="240" w:lineRule="auto"/>
      </w:pPr>
      <w:r>
        <w:continuationSeparator/>
      </w:r>
    </w:p>
  </w:footnote>
  <w:footnote w:id="1">
    <w:p w14:paraId="7DF0B13C" w14:textId="77777777" w:rsidR="00CF6113" w:rsidRPr="0087734C" w:rsidRDefault="00CF6113">
      <w:pPr>
        <w:pStyle w:val="afff5"/>
        <w:rPr>
          <w:rFonts w:asciiTheme="minorHAnsi" w:hAnsiTheme="minorHAnsi" w:cstheme="minorHAnsi"/>
          <w:sz w:val="22"/>
          <w:szCs w:val="22"/>
        </w:rPr>
      </w:pPr>
      <w:r w:rsidRPr="0087734C">
        <w:rPr>
          <w:rStyle w:val="aff5"/>
          <w:rFonts w:asciiTheme="minorHAnsi" w:hAnsiTheme="minorHAnsi" w:cstheme="minorHAnsi"/>
          <w:sz w:val="22"/>
          <w:szCs w:val="22"/>
        </w:rPr>
        <w:sym w:font="Symbol" w:char="F02A"/>
      </w:r>
      <w:r w:rsidRPr="0087734C">
        <w:rPr>
          <w:rFonts w:asciiTheme="minorHAnsi" w:hAnsiTheme="minorHAnsi" w:cstheme="minorHAnsi"/>
          <w:sz w:val="22"/>
          <w:szCs w:val="22"/>
        </w:rPr>
        <w:t xml:space="preserve"> Пункт заполнен с учетом изменений учетной политики Общества в 2020 году (см. пункт 2.19. раздела II пояснений к бухгалтерскому балансу и отчету о финансовых результатах) в сравнительные данные, включенные в бухгалтерскую отчетность за 2020 год.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AA708" w14:textId="23A15C81" w:rsidR="00CF6113" w:rsidRPr="00874523" w:rsidRDefault="00CF6113" w:rsidP="008B0E33">
    <w:pPr>
      <w:pStyle w:val="aa"/>
      <w:pBdr>
        <w:bottom w:val="thickThinSmallGap" w:sz="24" w:space="1" w:color="00358A"/>
      </w:pBdr>
      <w:jc w:val="center"/>
      <w:rPr>
        <w:rFonts w:ascii="Arial Narrow" w:eastAsiaTheme="majorEastAsia" w:hAnsi="Arial Narrow" w:cstheme="majorBidi"/>
        <w:sz w:val="24"/>
        <w:szCs w:val="24"/>
      </w:rPr>
    </w:pPr>
    <w:r w:rsidRPr="00874523">
      <w:rPr>
        <w:rFonts w:ascii="Arial Narrow" w:eastAsiaTheme="majorEastAsia" w:hAnsi="Arial Narrow" w:cstheme="majorBidi"/>
        <w:sz w:val="24"/>
        <w:szCs w:val="24"/>
      </w:rPr>
      <w:t>Годовой отчет АО «ЮЭСК» за 2021 год</w:t>
    </w:r>
  </w:p>
  <w:p w14:paraId="17D6CF20" w14:textId="77777777" w:rsidR="00CF6113" w:rsidRDefault="00CF6113" w:rsidP="001459D1">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7538B"/>
    <w:multiLevelType w:val="hybridMultilevel"/>
    <w:tmpl w:val="07E8D24E"/>
    <w:lvl w:ilvl="0" w:tplc="2436B14A">
      <w:start w:val="2"/>
      <w:numFmt w:val="decimal"/>
      <w:lvlText w:val="9.3.%1."/>
      <w:lvlJc w:val="left"/>
      <w:pPr>
        <w:ind w:left="928" w:hanging="360"/>
      </w:pPr>
      <w:rPr>
        <w:rFonts w:hint="default"/>
        <w:b/>
        <w:color w:val="4B9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44F4E"/>
    <w:multiLevelType w:val="hybridMultilevel"/>
    <w:tmpl w:val="C0C60BC8"/>
    <w:lvl w:ilvl="0" w:tplc="8EAA8A5E">
      <w:start w:val="1"/>
      <w:numFmt w:val="decimal"/>
      <w:lvlText w:val="9.%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B92A75"/>
    <w:multiLevelType w:val="hybridMultilevel"/>
    <w:tmpl w:val="F60E2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6C32AD"/>
    <w:multiLevelType w:val="hybridMultilevel"/>
    <w:tmpl w:val="6916FD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9172ECB"/>
    <w:multiLevelType w:val="hybridMultilevel"/>
    <w:tmpl w:val="1ADCC304"/>
    <w:lvl w:ilvl="0" w:tplc="3328E664">
      <w:start w:val="1"/>
      <w:numFmt w:val="decimal"/>
      <w:lvlText w:val="12.%1."/>
      <w:lvlJc w:val="left"/>
      <w:pPr>
        <w:ind w:left="1004"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3D25ED"/>
    <w:multiLevelType w:val="hybridMultilevel"/>
    <w:tmpl w:val="69FA3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3D929BC6">
      <w:start w:val="1"/>
      <w:numFmt w:val="decimal"/>
      <w:lvlText w:val="9.3.%3."/>
      <w:lvlJc w:val="left"/>
      <w:pPr>
        <w:ind w:left="1173"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5D5D3E"/>
    <w:multiLevelType w:val="hybridMultilevel"/>
    <w:tmpl w:val="BE0EC1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E0F514D"/>
    <w:multiLevelType w:val="hybridMultilevel"/>
    <w:tmpl w:val="85C8B946"/>
    <w:lvl w:ilvl="0" w:tplc="04190001">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457E35"/>
    <w:multiLevelType w:val="hybridMultilevel"/>
    <w:tmpl w:val="17AED402"/>
    <w:lvl w:ilvl="0" w:tplc="DA00BCEC">
      <w:start w:val="1"/>
      <w:numFmt w:val="decimal"/>
      <w:lvlText w:val="7.%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390012"/>
    <w:multiLevelType w:val="hybridMultilevel"/>
    <w:tmpl w:val="A4C469F4"/>
    <w:lvl w:ilvl="0" w:tplc="14C8BB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D91FC9"/>
    <w:multiLevelType w:val="hybridMultilevel"/>
    <w:tmpl w:val="B922C698"/>
    <w:lvl w:ilvl="0" w:tplc="66E26212">
      <w:start w:val="1"/>
      <w:numFmt w:val="decimal"/>
      <w:lvlText w:val="1.1.%1."/>
      <w:lvlJc w:val="left"/>
      <w:pPr>
        <w:ind w:left="786" w:hanging="360"/>
      </w:pPr>
      <w:rPr>
        <w:rFonts w:hint="default"/>
        <w:color w:val="4B90FF"/>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86F5853"/>
    <w:multiLevelType w:val="hybridMultilevel"/>
    <w:tmpl w:val="9912D356"/>
    <w:lvl w:ilvl="0" w:tplc="C92046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CB02ACD2">
      <w:start w:val="1"/>
      <w:numFmt w:val="decimal"/>
      <w:lvlText w:val="9.1.%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3F268F"/>
    <w:multiLevelType w:val="hybridMultilevel"/>
    <w:tmpl w:val="4C5A7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42C2A01"/>
    <w:multiLevelType w:val="hybridMultilevel"/>
    <w:tmpl w:val="1F324174"/>
    <w:lvl w:ilvl="0" w:tplc="64488D62">
      <w:start w:val="1"/>
      <w:numFmt w:val="bullet"/>
      <w:lvlText w:val="­"/>
      <w:lvlJc w:val="left"/>
      <w:pPr>
        <w:ind w:left="720" w:hanging="360"/>
      </w:pPr>
      <w:rPr>
        <w:rFonts w:ascii="Courier New" w:hAnsi="Courier New"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7B3942"/>
    <w:multiLevelType w:val="hybridMultilevel"/>
    <w:tmpl w:val="BF7457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B225410"/>
    <w:multiLevelType w:val="multilevel"/>
    <w:tmpl w:val="3610683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16"/>
        </w:tabs>
        <w:ind w:left="716" w:hanging="432"/>
      </w:pPr>
      <w:rPr>
        <w:rFonts w:hint="default"/>
        <w:color w:val="0070C0"/>
      </w:rPr>
    </w:lvl>
    <w:lvl w:ilvl="2">
      <w:start w:val="1"/>
      <w:numFmt w:val="decimal"/>
      <w:lvlText w:val="1.4.%3."/>
      <w:lvlJc w:val="left"/>
      <w:pPr>
        <w:tabs>
          <w:tab w:val="num" w:pos="1080"/>
        </w:tabs>
        <w:ind w:left="1080" w:hanging="36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CA12EC7"/>
    <w:multiLevelType w:val="hybridMultilevel"/>
    <w:tmpl w:val="74CC409E"/>
    <w:lvl w:ilvl="0" w:tplc="C92046AC">
      <w:start w:val="1"/>
      <w:numFmt w:val="bullet"/>
      <w:lvlText w:val=""/>
      <w:lvlJc w:val="left"/>
      <w:pPr>
        <w:ind w:left="1429" w:hanging="360"/>
      </w:pPr>
      <w:rPr>
        <w:rFonts w:ascii="Symbol" w:hAnsi="Symbol" w:hint="default"/>
      </w:rPr>
    </w:lvl>
    <w:lvl w:ilvl="1" w:tplc="84485BE2">
      <w:start w:val="1"/>
      <w:numFmt w:val="decimal"/>
      <w:lvlText w:val="1.%2."/>
      <w:lvlJc w:val="left"/>
      <w:pPr>
        <w:tabs>
          <w:tab w:val="num" w:pos="1440"/>
        </w:tabs>
        <w:ind w:left="1440" w:hanging="360"/>
      </w:pPr>
      <w:rPr>
        <w:rFonts w:hint="default"/>
      </w:rPr>
    </w:lvl>
    <w:lvl w:ilvl="2" w:tplc="35C8BDAE">
      <w:start w:val="1"/>
      <w:numFmt w:val="decimal"/>
      <w:lvlText w:val="1.2.%3."/>
      <w:lvlJc w:val="left"/>
      <w:pPr>
        <w:tabs>
          <w:tab w:val="num" w:pos="2160"/>
        </w:tabs>
        <w:ind w:left="2160" w:hanging="360"/>
      </w:pPr>
      <w:rPr>
        <w:rFont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D8427D1"/>
    <w:multiLevelType w:val="multilevel"/>
    <w:tmpl w:val="24CAD58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16"/>
        </w:tabs>
        <w:ind w:left="716" w:hanging="432"/>
      </w:pPr>
      <w:rPr>
        <w:rFonts w:hint="default"/>
        <w:color w:val="0070C0"/>
      </w:rPr>
    </w:lvl>
    <w:lvl w:ilvl="2">
      <w:start w:val="1"/>
      <w:numFmt w:val="decimal"/>
      <w:lvlText w:val="2.1.%3."/>
      <w:lvlJc w:val="left"/>
      <w:pPr>
        <w:tabs>
          <w:tab w:val="num" w:pos="1080"/>
        </w:tabs>
        <w:ind w:left="1080" w:hanging="360"/>
      </w:pPr>
      <w:rPr>
        <w:rFonts w:hint="default"/>
        <w:color w:val="4B90FF"/>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E230E00"/>
    <w:multiLevelType w:val="multilevel"/>
    <w:tmpl w:val="93E8CCC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00358A"/>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FD7597B"/>
    <w:multiLevelType w:val="hybridMultilevel"/>
    <w:tmpl w:val="40427A08"/>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0" w15:restartNumberingAfterBreak="0">
    <w:nsid w:val="403D34B3"/>
    <w:multiLevelType w:val="hybridMultilevel"/>
    <w:tmpl w:val="318631E0"/>
    <w:lvl w:ilvl="0" w:tplc="72A470DC">
      <w:start w:val="1"/>
      <w:numFmt w:val="decimal"/>
      <w:lvlText w:val="4.%1."/>
      <w:lvlJc w:val="left"/>
      <w:pPr>
        <w:ind w:left="1440" w:hanging="360"/>
      </w:pPr>
      <w:rPr>
        <w:rFonts w:hint="default"/>
        <w:b/>
        <w:color w:val="00358A"/>
        <w:sz w:val="24"/>
        <w:szCs w:val="24"/>
      </w:rPr>
    </w:lvl>
    <w:lvl w:ilvl="1" w:tplc="279AB09C">
      <w:start w:val="1"/>
      <w:numFmt w:val="decimal"/>
      <w:lvlText w:val="3.1.%2."/>
      <w:lvlJc w:val="left"/>
      <w:pPr>
        <w:ind w:left="2160" w:hanging="360"/>
      </w:pPr>
      <w:rPr>
        <w:rFonts w:hint="default"/>
        <w:b/>
        <w:color w:val="4B90FF"/>
      </w:r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 w15:restartNumberingAfterBreak="0">
    <w:nsid w:val="485D6935"/>
    <w:multiLevelType w:val="hybridMultilevel"/>
    <w:tmpl w:val="BB983B12"/>
    <w:lvl w:ilvl="0" w:tplc="29AE4EC2">
      <w:start w:val="1"/>
      <w:numFmt w:val="decimal"/>
      <w:lvlText w:val="5.%1."/>
      <w:lvlJc w:val="left"/>
      <w:pPr>
        <w:tabs>
          <w:tab w:val="num" w:pos="1620"/>
        </w:tabs>
        <w:ind w:left="1620" w:hanging="360"/>
      </w:pPr>
      <w:rPr>
        <w:rFonts w:hint="default"/>
        <w:sz w:val="24"/>
        <w:szCs w:val="24"/>
      </w:rPr>
    </w:lvl>
    <w:lvl w:ilvl="1" w:tplc="04190005">
      <w:start w:val="1"/>
      <w:numFmt w:val="bullet"/>
      <w:lvlText w:val=""/>
      <w:lvlJc w:val="left"/>
      <w:pPr>
        <w:tabs>
          <w:tab w:val="num" w:pos="2340"/>
        </w:tabs>
        <w:ind w:left="2340" w:hanging="360"/>
      </w:pPr>
      <w:rPr>
        <w:rFonts w:ascii="Wingdings" w:hAnsi="Wingdings" w:hint="default"/>
      </w:rPr>
    </w:lvl>
    <w:lvl w:ilvl="2" w:tplc="760AF762">
      <w:start w:val="1"/>
      <w:numFmt w:val="bullet"/>
      <w:lvlText w:val=""/>
      <w:lvlJc w:val="left"/>
      <w:pPr>
        <w:tabs>
          <w:tab w:val="num" w:pos="3060"/>
        </w:tabs>
        <w:ind w:left="3060" w:hanging="360"/>
      </w:pPr>
      <w:rPr>
        <w:rFonts w:ascii="Tahoma" w:hAnsi="Tahoma" w:hint="default"/>
        <w:sz w:val="22"/>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4C5E7160"/>
    <w:multiLevelType w:val="multilevel"/>
    <w:tmpl w:val="8B3859E2"/>
    <w:lvl w:ilvl="0">
      <w:start w:val="1"/>
      <w:numFmt w:val="decimal"/>
      <w:pStyle w:val="1"/>
      <w:lvlText w:val="%1."/>
      <w:lvlJc w:val="center"/>
      <w:pPr>
        <w:tabs>
          <w:tab w:val="num" w:pos="567"/>
        </w:tabs>
        <w:ind w:left="567" w:hanging="279"/>
      </w:pPr>
      <w:rPr>
        <w:rFonts w:hint="default"/>
        <w:b/>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2411"/>
        </w:tabs>
        <w:ind w:left="2411" w:hanging="851"/>
      </w:pPr>
      <w:rPr>
        <w:rFonts w:hint="default"/>
        <w:b w:val="0"/>
        <w:strike w:val="0"/>
      </w:rPr>
    </w:lvl>
    <w:lvl w:ilvl="3">
      <w:start w:val="1"/>
      <w:numFmt w:val="decimal"/>
      <w:pStyle w:val="a"/>
      <w:lvlText w:val="%1.%2.%3.%4."/>
      <w:lvlJc w:val="left"/>
      <w:pPr>
        <w:tabs>
          <w:tab w:val="num" w:pos="2269"/>
        </w:tabs>
        <w:ind w:left="2269" w:hanging="567"/>
      </w:pPr>
      <w:rPr>
        <w:rFonts w:hint="default"/>
        <w:b w:val="0"/>
      </w:rPr>
    </w:lvl>
    <w:lvl w:ilvl="4">
      <w:start w:val="1"/>
      <w:numFmt w:val="russianLow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3" w15:restartNumberingAfterBreak="0">
    <w:nsid w:val="4D4C22ED"/>
    <w:multiLevelType w:val="hybridMultilevel"/>
    <w:tmpl w:val="7D604F5C"/>
    <w:lvl w:ilvl="0" w:tplc="3A10F3C6">
      <w:start w:val="1"/>
      <w:numFmt w:val="bullet"/>
      <w:lvlText w:val=""/>
      <w:lvlJc w:val="left"/>
      <w:pPr>
        <w:tabs>
          <w:tab w:val="num" w:pos="8820"/>
        </w:tabs>
        <w:ind w:left="8820" w:hanging="360"/>
      </w:pPr>
      <w:rPr>
        <w:rFonts w:ascii="Symbol" w:hAnsi="Symbol" w:hint="default"/>
        <w:color w:val="auto"/>
        <w:sz w:val="22"/>
        <w:szCs w:val="22"/>
      </w:rPr>
    </w:lvl>
    <w:lvl w:ilvl="1" w:tplc="A8BA826C">
      <w:start w:val="1"/>
      <w:numFmt w:val="bullet"/>
      <w:lvlText w:val=""/>
      <w:lvlJc w:val="left"/>
      <w:pPr>
        <w:tabs>
          <w:tab w:val="num" w:pos="1440"/>
        </w:tabs>
        <w:ind w:left="1440" w:hanging="360"/>
      </w:pPr>
      <w:rPr>
        <w:rFonts w:ascii="Symbol" w:hAnsi="Symbol" w:hint="default"/>
        <w:color w:val="auto"/>
      </w:rPr>
    </w:lvl>
    <w:lvl w:ilvl="2" w:tplc="82F2E34E">
      <w:start w:val="56"/>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52793C96"/>
    <w:multiLevelType w:val="hybridMultilevel"/>
    <w:tmpl w:val="A8962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32F6E7C"/>
    <w:multiLevelType w:val="hybridMultilevel"/>
    <w:tmpl w:val="C6508FD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4650053"/>
    <w:multiLevelType w:val="multilevel"/>
    <w:tmpl w:val="B4CC789C"/>
    <w:lvl w:ilvl="0">
      <w:start w:val="1"/>
      <w:numFmt w:val="decimal"/>
      <w:pStyle w:val="4"/>
      <w:lvlText w:val="%1."/>
      <w:lvlJc w:val="left"/>
      <w:pPr>
        <w:ind w:left="450" w:hanging="450"/>
      </w:pPr>
      <w:rPr>
        <w:rFonts w:ascii="Times New Roman" w:eastAsia="Times New Roman" w:hAnsi="Times New Roman" w:cs="Times New Roman"/>
      </w:rPr>
    </w:lvl>
    <w:lvl w:ilvl="1">
      <w:start w:val="1"/>
      <w:numFmt w:val="decimal"/>
      <w:lvlText w:val="%1.%2."/>
      <w:lvlJc w:val="left"/>
      <w:pPr>
        <w:ind w:left="862" w:hanging="720"/>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49B012D"/>
    <w:multiLevelType w:val="multilevel"/>
    <w:tmpl w:val="6EC61B0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DA3BDA"/>
    <w:multiLevelType w:val="hybridMultilevel"/>
    <w:tmpl w:val="BEECE148"/>
    <w:lvl w:ilvl="0" w:tplc="3C76D9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564995"/>
    <w:multiLevelType w:val="hybridMultilevel"/>
    <w:tmpl w:val="4776FA54"/>
    <w:lvl w:ilvl="0" w:tplc="64488D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965AC2"/>
    <w:multiLevelType w:val="hybridMultilevel"/>
    <w:tmpl w:val="AAC02E3E"/>
    <w:lvl w:ilvl="0" w:tplc="EDC2D666">
      <w:start w:val="1"/>
      <w:numFmt w:val="decimal"/>
      <w:lvlText w:val="3.%1."/>
      <w:lvlJc w:val="left"/>
      <w:pPr>
        <w:ind w:left="1440" w:hanging="360"/>
      </w:pPr>
      <w:rPr>
        <w:rFonts w:hint="default"/>
        <w:b/>
        <w:color w:val="00358A"/>
        <w:sz w:val="24"/>
        <w:szCs w:val="24"/>
      </w:rPr>
    </w:lvl>
    <w:lvl w:ilvl="1" w:tplc="279AB09C">
      <w:start w:val="1"/>
      <w:numFmt w:val="decimal"/>
      <w:lvlText w:val="3.1.%2."/>
      <w:lvlJc w:val="left"/>
      <w:pPr>
        <w:ind w:left="2160" w:hanging="360"/>
      </w:pPr>
      <w:rPr>
        <w:rFonts w:hint="default"/>
        <w:b/>
        <w:color w:val="4B90FF"/>
      </w:r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1" w15:restartNumberingAfterBreak="0">
    <w:nsid w:val="57E37AA9"/>
    <w:multiLevelType w:val="multilevel"/>
    <w:tmpl w:val="B5540A6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16"/>
        </w:tabs>
        <w:ind w:left="716" w:hanging="432"/>
      </w:pPr>
      <w:rPr>
        <w:rFonts w:hint="default"/>
        <w:color w:val="0070C0"/>
      </w:rPr>
    </w:lvl>
    <w:lvl w:ilvl="2">
      <w:start w:val="1"/>
      <w:numFmt w:val="decimal"/>
      <w:lvlText w:val="2.6.%3."/>
      <w:lvlJc w:val="left"/>
      <w:pPr>
        <w:tabs>
          <w:tab w:val="num" w:pos="1080"/>
        </w:tabs>
        <w:ind w:left="1080" w:hanging="360"/>
      </w:pPr>
      <w:rPr>
        <w:rFonts w:hint="default"/>
        <w:color w:val="4B90FF"/>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BC8549D"/>
    <w:multiLevelType w:val="hybridMultilevel"/>
    <w:tmpl w:val="89701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F2F699E"/>
    <w:multiLevelType w:val="multilevel"/>
    <w:tmpl w:val="4C5E1D62"/>
    <w:lvl w:ilvl="0">
      <w:start w:val="1"/>
      <w:numFmt w:val="decimal"/>
      <w:lvlText w:val="%1."/>
      <w:lvlJc w:val="left"/>
      <w:pPr>
        <w:ind w:left="360" w:hanging="360"/>
      </w:pPr>
      <w:rPr>
        <w:rFonts w:hint="default"/>
      </w:rPr>
    </w:lvl>
    <w:lvl w:ilvl="1">
      <w:start w:val="1"/>
      <w:numFmt w:val="decimal"/>
      <w:lvlText w:val="2.%2."/>
      <w:lvlJc w:val="left"/>
      <w:pPr>
        <w:ind w:left="644" w:hanging="360"/>
      </w:pPr>
      <w:rPr>
        <w:rFonts w:asciiTheme="minorHAnsi" w:hAnsiTheme="minorHAnsi" w:cstheme="minorHAnsi" w:hint="default"/>
        <w:b/>
        <w:i w:val="0"/>
        <w:color w:val="00358A"/>
        <w:sz w:val="24"/>
        <w:szCs w:val="24"/>
        <w14:shadow w14:blurRad="0" w14:dist="0" w14:dir="0" w14:sx="0" w14:sy="0" w14:kx="0" w14:ky="0" w14:algn="none">
          <w14:srgbClr w14:val="000000"/>
        </w14:shadow>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8FE382B"/>
    <w:multiLevelType w:val="hybridMultilevel"/>
    <w:tmpl w:val="7B5ACB52"/>
    <w:lvl w:ilvl="0" w:tplc="208A9828">
      <w:start w:val="2"/>
      <w:numFmt w:val="decimal"/>
      <w:lvlText w:val="5.%1."/>
      <w:lvlJc w:val="left"/>
      <w:pPr>
        <w:tabs>
          <w:tab w:val="num" w:pos="1620"/>
        </w:tabs>
        <w:ind w:left="16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F78219D"/>
    <w:multiLevelType w:val="hybridMultilevel"/>
    <w:tmpl w:val="03286C22"/>
    <w:lvl w:ilvl="0" w:tplc="D8BC2DB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73B06778"/>
    <w:multiLevelType w:val="multilevel"/>
    <w:tmpl w:val="FFF2A58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4"/>
        </w:tabs>
        <w:ind w:left="574" w:hanging="432"/>
      </w:pPr>
      <w:rPr>
        <w:rFonts w:hint="default"/>
        <w:color w:val="00358A"/>
      </w:rPr>
    </w:lvl>
    <w:lvl w:ilvl="2">
      <w:start w:val="1"/>
      <w:numFmt w:val="decimal"/>
      <w:lvlText w:val="1.1.%3."/>
      <w:lvlJc w:val="left"/>
      <w:pPr>
        <w:tabs>
          <w:tab w:val="num" w:pos="1080"/>
        </w:tabs>
        <w:ind w:left="1080" w:hanging="36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3F95EEB"/>
    <w:multiLevelType w:val="multilevel"/>
    <w:tmpl w:val="AFB8A2F6"/>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16"/>
        </w:tabs>
        <w:ind w:left="716" w:hanging="432"/>
      </w:pPr>
      <w:rPr>
        <w:rFonts w:hint="default"/>
        <w:color w:val="00358A"/>
      </w:rPr>
    </w:lvl>
    <w:lvl w:ilvl="2">
      <w:start w:val="1"/>
      <w:numFmt w:val="decimal"/>
      <w:lvlText w:val="3.1.%3."/>
      <w:lvlJc w:val="left"/>
      <w:pPr>
        <w:tabs>
          <w:tab w:val="num" w:pos="1080"/>
        </w:tabs>
        <w:ind w:left="1080" w:hanging="36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6B305FD"/>
    <w:multiLevelType w:val="hybridMultilevel"/>
    <w:tmpl w:val="55702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7BE7661"/>
    <w:multiLevelType w:val="hybridMultilevel"/>
    <w:tmpl w:val="88489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8FA66B1"/>
    <w:multiLevelType w:val="hybridMultilevel"/>
    <w:tmpl w:val="C3A8891A"/>
    <w:lvl w:ilvl="0" w:tplc="64488D62">
      <w:start w:val="1"/>
      <w:numFmt w:val="bullet"/>
      <w:lvlText w:val="­"/>
      <w:lvlJc w:val="left"/>
      <w:pPr>
        <w:ind w:left="2705"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1" w15:restartNumberingAfterBreak="0">
    <w:nsid w:val="79A623F7"/>
    <w:multiLevelType w:val="hybridMultilevel"/>
    <w:tmpl w:val="D774151A"/>
    <w:lvl w:ilvl="0" w:tplc="D1926840">
      <w:start w:val="1"/>
      <w:numFmt w:val="decimal"/>
      <w:lvlText w:val="6.%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C83AE4"/>
    <w:multiLevelType w:val="hybridMultilevel"/>
    <w:tmpl w:val="604A8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E04218"/>
    <w:multiLevelType w:val="hybridMultilevel"/>
    <w:tmpl w:val="EC26F7D4"/>
    <w:lvl w:ilvl="0" w:tplc="DC28636E">
      <w:start w:val="1"/>
      <w:numFmt w:val="decimal"/>
      <w:lvlText w:val="9.4.%1."/>
      <w:lvlJc w:val="left"/>
      <w:pPr>
        <w:ind w:left="928" w:hanging="360"/>
      </w:pPr>
      <w:rPr>
        <w:rFonts w:hint="default"/>
        <w:b/>
        <w:color w:val="4B9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7"/>
  </w:num>
  <w:num w:numId="3">
    <w:abstractNumId w:val="36"/>
  </w:num>
  <w:num w:numId="4">
    <w:abstractNumId w:val="23"/>
  </w:num>
  <w:num w:numId="5">
    <w:abstractNumId w:val="19"/>
  </w:num>
  <w:num w:numId="6">
    <w:abstractNumId w:val="24"/>
  </w:num>
  <w:num w:numId="7">
    <w:abstractNumId w:val="30"/>
  </w:num>
  <w:num w:numId="8">
    <w:abstractNumId w:val="21"/>
  </w:num>
  <w:num w:numId="9">
    <w:abstractNumId w:val="1"/>
  </w:num>
  <w:num w:numId="10">
    <w:abstractNumId w:val="16"/>
  </w:num>
  <w:num w:numId="11">
    <w:abstractNumId w:val="11"/>
  </w:num>
  <w:num w:numId="12">
    <w:abstractNumId w:val="5"/>
  </w:num>
  <w:num w:numId="13">
    <w:abstractNumId w:val="0"/>
  </w:num>
  <w:num w:numId="14">
    <w:abstractNumId w:val="26"/>
  </w:num>
  <w:num w:numId="15">
    <w:abstractNumId w:val="43"/>
  </w:num>
  <w:num w:numId="16">
    <w:abstractNumId w:val="41"/>
  </w:num>
  <w:num w:numId="17">
    <w:abstractNumId w:val="8"/>
  </w:num>
  <w:num w:numId="18">
    <w:abstractNumId w:val="4"/>
  </w:num>
  <w:num w:numId="19">
    <w:abstractNumId w:val="22"/>
  </w:num>
  <w:num w:numId="20">
    <w:abstractNumId w:val="32"/>
  </w:num>
  <w:num w:numId="21">
    <w:abstractNumId w:val="9"/>
  </w:num>
  <w:num w:numId="22">
    <w:abstractNumId w:val="13"/>
  </w:num>
  <w:num w:numId="23">
    <w:abstractNumId w:val="40"/>
    <w:lvlOverride w:ilvl="0">
      <w:startOverride w:val="1"/>
    </w:lvlOverride>
    <w:lvlOverride w:ilvl="1"/>
    <w:lvlOverride w:ilvl="2"/>
    <w:lvlOverride w:ilvl="3"/>
    <w:lvlOverride w:ilvl="4"/>
    <w:lvlOverride w:ilvl="5"/>
    <w:lvlOverride w:ilvl="6"/>
    <w:lvlOverride w:ilvl="7"/>
    <w:lvlOverride w:ilvl="8"/>
  </w:num>
  <w:num w:numId="24">
    <w:abstractNumId w:val="14"/>
  </w:num>
  <w:num w:numId="25">
    <w:abstractNumId w:val="35"/>
  </w:num>
  <w:num w:numId="26">
    <w:abstractNumId w:val="37"/>
  </w:num>
  <w:num w:numId="27">
    <w:abstractNumId w:val="42"/>
  </w:num>
  <w:num w:numId="28">
    <w:abstractNumId w:val="34"/>
  </w:num>
  <w:num w:numId="29">
    <w:abstractNumId w:val="12"/>
  </w:num>
  <w:num w:numId="30">
    <w:abstractNumId w:val="38"/>
  </w:num>
  <w:num w:numId="31">
    <w:abstractNumId w:val="3"/>
  </w:num>
  <w:num w:numId="32">
    <w:abstractNumId w:val="18"/>
  </w:num>
  <w:num w:numId="33">
    <w:abstractNumId w:val="15"/>
  </w:num>
  <w:num w:numId="34">
    <w:abstractNumId w:val="33"/>
  </w:num>
  <w:num w:numId="35">
    <w:abstractNumId w:val="6"/>
  </w:num>
  <w:num w:numId="36">
    <w:abstractNumId w:val="10"/>
  </w:num>
  <w:num w:numId="37">
    <w:abstractNumId w:val="17"/>
  </w:num>
  <w:num w:numId="38">
    <w:abstractNumId w:val="39"/>
  </w:num>
  <w:num w:numId="39">
    <w:abstractNumId w:val="31"/>
  </w:num>
  <w:num w:numId="40">
    <w:abstractNumId w:val="20"/>
  </w:num>
  <w:num w:numId="41">
    <w:abstractNumId w:val="2"/>
  </w:num>
  <w:num w:numId="42">
    <w:abstractNumId w:val="29"/>
  </w:num>
  <w:num w:numId="43">
    <w:abstractNumId w:val="28"/>
  </w:num>
  <w:num w:numId="44">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450"/>
    <w:rsid w:val="00000433"/>
    <w:rsid w:val="000004E9"/>
    <w:rsid w:val="00000634"/>
    <w:rsid w:val="000009EE"/>
    <w:rsid w:val="0000169E"/>
    <w:rsid w:val="000020B8"/>
    <w:rsid w:val="0000248A"/>
    <w:rsid w:val="00002E67"/>
    <w:rsid w:val="00003628"/>
    <w:rsid w:val="000042F1"/>
    <w:rsid w:val="00004DA5"/>
    <w:rsid w:val="0000508C"/>
    <w:rsid w:val="00006B99"/>
    <w:rsid w:val="00007186"/>
    <w:rsid w:val="00010795"/>
    <w:rsid w:val="000109B0"/>
    <w:rsid w:val="00010F00"/>
    <w:rsid w:val="000116F2"/>
    <w:rsid w:val="00011F15"/>
    <w:rsid w:val="00013DF9"/>
    <w:rsid w:val="00015B40"/>
    <w:rsid w:val="00015FC0"/>
    <w:rsid w:val="00017195"/>
    <w:rsid w:val="00017C2F"/>
    <w:rsid w:val="00020C94"/>
    <w:rsid w:val="00021E7C"/>
    <w:rsid w:val="00022DB8"/>
    <w:rsid w:val="00023540"/>
    <w:rsid w:val="00023E5C"/>
    <w:rsid w:val="000245CD"/>
    <w:rsid w:val="000258B4"/>
    <w:rsid w:val="000269CC"/>
    <w:rsid w:val="00031459"/>
    <w:rsid w:val="00031729"/>
    <w:rsid w:val="0003279C"/>
    <w:rsid w:val="00032AB8"/>
    <w:rsid w:val="00032DDA"/>
    <w:rsid w:val="0003389A"/>
    <w:rsid w:val="00034023"/>
    <w:rsid w:val="00036D57"/>
    <w:rsid w:val="00036F60"/>
    <w:rsid w:val="0004007D"/>
    <w:rsid w:val="000406C6"/>
    <w:rsid w:val="00040843"/>
    <w:rsid w:val="0004084A"/>
    <w:rsid w:val="00040AF7"/>
    <w:rsid w:val="00040F03"/>
    <w:rsid w:val="00042672"/>
    <w:rsid w:val="0004316B"/>
    <w:rsid w:val="00043CB4"/>
    <w:rsid w:val="00044E49"/>
    <w:rsid w:val="00045060"/>
    <w:rsid w:val="00045E8C"/>
    <w:rsid w:val="000461DE"/>
    <w:rsid w:val="00046636"/>
    <w:rsid w:val="00047443"/>
    <w:rsid w:val="00050361"/>
    <w:rsid w:val="0005063B"/>
    <w:rsid w:val="0005068B"/>
    <w:rsid w:val="000509A5"/>
    <w:rsid w:val="00050E69"/>
    <w:rsid w:val="0005117B"/>
    <w:rsid w:val="000528D0"/>
    <w:rsid w:val="000532DB"/>
    <w:rsid w:val="00054684"/>
    <w:rsid w:val="00054F6D"/>
    <w:rsid w:val="00055B00"/>
    <w:rsid w:val="00055E1F"/>
    <w:rsid w:val="00056FCB"/>
    <w:rsid w:val="00057D5D"/>
    <w:rsid w:val="000623FC"/>
    <w:rsid w:val="0006256B"/>
    <w:rsid w:val="00063AA5"/>
    <w:rsid w:val="000647E3"/>
    <w:rsid w:val="0006498A"/>
    <w:rsid w:val="00066043"/>
    <w:rsid w:val="00066710"/>
    <w:rsid w:val="00066DE5"/>
    <w:rsid w:val="000678EC"/>
    <w:rsid w:val="00070981"/>
    <w:rsid w:val="00072D03"/>
    <w:rsid w:val="00076BFA"/>
    <w:rsid w:val="00076F37"/>
    <w:rsid w:val="0007711E"/>
    <w:rsid w:val="000801B2"/>
    <w:rsid w:val="0008046D"/>
    <w:rsid w:val="00080808"/>
    <w:rsid w:val="00082B08"/>
    <w:rsid w:val="000832F7"/>
    <w:rsid w:val="00083945"/>
    <w:rsid w:val="00083D9A"/>
    <w:rsid w:val="00083DEC"/>
    <w:rsid w:val="00084307"/>
    <w:rsid w:val="00085399"/>
    <w:rsid w:val="0008634C"/>
    <w:rsid w:val="000865A1"/>
    <w:rsid w:val="00086A21"/>
    <w:rsid w:val="00087367"/>
    <w:rsid w:val="000901BD"/>
    <w:rsid w:val="000901DE"/>
    <w:rsid w:val="000910BD"/>
    <w:rsid w:val="000923EF"/>
    <w:rsid w:val="0009292F"/>
    <w:rsid w:val="00092C34"/>
    <w:rsid w:val="00092C89"/>
    <w:rsid w:val="0009331A"/>
    <w:rsid w:val="00095128"/>
    <w:rsid w:val="00095234"/>
    <w:rsid w:val="0009678D"/>
    <w:rsid w:val="000969FD"/>
    <w:rsid w:val="00096B7B"/>
    <w:rsid w:val="000A0C77"/>
    <w:rsid w:val="000A13E0"/>
    <w:rsid w:val="000A1ABD"/>
    <w:rsid w:val="000A3796"/>
    <w:rsid w:val="000A6559"/>
    <w:rsid w:val="000A686F"/>
    <w:rsid w:val="000A6D2F"/>
    <w:rsid w:val="000A7397"/>
    <w:rsid w:val="000B0263"/>
    <w:rsid w:val="000B188A"/>
    <w:rsid w:val="000B2361"/>
    <w:rsid w:val="000B2508"/>
    <w:rsid w:val="000B32E9"/>
    <w:rsid w:val="000B560C"/>
    <w:rsid w:val="000B639A"/>
    <w:rsid w:val="000B73F7"/>
    <w:rsid w:val="000C0150"/>
    <w:rsid w:val="000C0E91"/>
    <w:rsid w:val="000C2686"/>
    <w:rsid w:val="000C311A"/>
    <w:rsid w:val="000C51F1"/>
    <w:rsid w:val="000C632F"/>
    <w:rsid w:val="000C79E2"/>
    <w:rsid w:val="000D008C"/>
    <w:rsid w:val="000D0D0F"/>
    <w:rsid w:val="000D1C2A"/>
    <w:rsid w:val="000D34B9"/>
    <w:rsid w:val="000D3E1A"/>
    <w:rsid w:val="000D6B66"/>
    <w:rsid w:val="000D6C65"/>
    <w:rsid w:val="000D6D93"/>
    <w:rsid w:val="000D7128"/>
    <w:rsid w:val="000D760E"/>
    <w:rsid w:val="000D78FA"/>
    <w:rsid w:val="000E057C"/>
    <w:rsid w:val="000E10CE"/>
    <w:rsid w:val="000E1FF3"/>
    <w:rsid w:val="000E223C"/>
    <w:rsid w:val="000E2299"/>
    <w:rsid w:val="000E27D4"/>
    <w:rsid w:val="000E3A47"/>
    <w:rsid w:val="000E47C3"/>
    <w:rsid w:val="000E5AC1"/>
    <w:rsid w:val="000E6DA5"/>
    <w:rsid w:val="000F2880"/>
    <w:rsid w:val="000F36EB"/>
    <w:rsid w:val="000F37A7"/>
    <w:rsid w:val="000F5ABA"/>
    <w:rsid w:val="000F683D"/>
    <w:rsid w:val="00100272"/>
    <w:rsid w:val="001005EF"/>
    <w:rsid w:val="00101CEF"/>
    <w:rsid w:val="001028B9"/>
    <w:rsid w:val="001031FD"/>
    <w:rsid w:val="00103932"/>
    <w:rsid w:val="001039F5"/>
    <w:rsid w:val="0010429E"/>
    <w:rsid w:val="00106326"/>
    <w:rsid w:val="0010637E"/>
    <w:rsid w:val="0010699E"/>
    <w:rsid w:val="00111134"/>
    <w:rsid w:val="001117A2"/>
    <w:rsid w:val="00112395"/>
    <w:rsid w:val="001129D5"/>
    <w:rsid w:val="00112E18"/>
    <w:rsid w:val="001134CF"/>
    <w:rsid w:val="001146E5"/>
    <w:rsid w:val="00114EF5"/>
    <w:rsid w:val="00115EBE"/>
    <w:rsid w:val="00116DC8"/>
    <w:rsid w:val="0011706E"/>
    <w:rsid w:val="0011759B"/>
    <w:rsid w:val="001177E6"/>
    <w:rsid w:val="0011788F"/>
    <w:rsid w:val="00117EFE"/>
    <w:rsid w:val="00121C78"/>
    <w:rsid w:val="00122090"/>
    <w:rsid w:val="0012352E"/>
    <w:rsid w:val="00123E42"/>
    <w:rsid w:val="00124AF4"/>
    <w:rsid w:val="001252F3"/>
    <w:rsid w:val="00125391"/>
    <w:rsid w:val="00125F2B"/>
    <w:rsid w:val="001262F5"/>
    <w:rsid w:val="001268AA"/>
    <w:rsid w:val="00126F6B"/>
    <w:rsid w:val="00132889"/>
    <w:rsid w:val="0013315B"/>
    <w:rsid w:val="00133997"/>
    <w:rsid w:val="0013507B"/>
    <w:rsid w:val="001367C5"/>
    <w:rsid w:val="001401D7"/>
    <w:rsid w:val="00140828"/>
    <w:rsid w:val="001412D7"/>
    <w:rsid w:val="00141666"/>
    <w:rsid w:val="00143C43"/>
    <w:rsid w:val="00144838"/>
    <w:rsid w:val="0014505E"/>
    <w:rsid w:val="001459D1"/>
    <w:rsid w:val="001516B1"/>
    <w:rsid w:val="00151C61"/>
    <w:rsid w:val="00152DD5"/>
    <w:rsid w:val="00154032"/>
    <w:rsid w:val="00154348"/>
    <w:rsid w:val="001548DD"/>
    <w:rsid w:val="00154FD5"/>
    <w:rsid w:val="0015520C"/>
    <w:rsid w:val="0015537D"/>
    <w:rsid w:val="0015556F"/>
    <w:rsid w:val="00155C0D"/>
    <w:rsid w:val="00155D28"/>
    <w:rsid w:val="00156765"/>
    <w:rsid w:val="00157C7D"/>
    <w:rsid w:val="0016182A"/>
    <w:rsid w:val="00162D76"/>
    <w:rsid w:val="00162E74"/>
    <w:rsid w:val="0016310A"/>
    <w:rsid w:val="00163AB2"/>
    <w:rsid w:val="00163F0B"/>
    <w:rsid w:val="001643F5"/>
    <w:rsid w:val="00164C76"/>
    <w:rsid w:val="00165966"/>
    <w:rsid w:val="00166F87"/>
    <w:rsid w:val="00167714"/>
    <w:rsid w:val="001725D6"/>
    <w:rsid w:val="00174662"/>
    <w:rsid w:val="00174B7E"/>
    <w:rsid w:val="001750EE"/>
    <w:rsid w:val="0017533F"/>
    <w:rsid w:val="0017561B"/>
    <w:rsid w:val="001765E5"/>
    <w:rsid w:val="0017748B"/>
    <w:rsid w:val="00177B0C"/>
    <w:rsid w:val="00182C93"/>
    <w:rsid w:val="00184507"/>
    <w:rsid w:val="00184D11"/>
    <w:rsid w:val="001861EB"/>
    <w:rsid w:val="00186240"/>
    <w:rsid w:val="00187C4A"/>
    <w:rsid w:val="00187E2B"/>
    <w:rsid w:val="00187FFD"/>
    <w:rsid w:val="00190702"/>
    <w:rsid w:val="0019246A"/>
    <w:rsid w:val="0019269F"/>
    <w:rsid w:val="001927E0"/>
    <w:rsid w:val="00192967"/>
    <w:rsid w:val="001936C7"/>
    <w:rsid w:val="001942AD"/>
    <w:rsid w:val="0019443D"/>
    <w:rsid w:val="001952C8"/>
    <w:rsid w:val="00195B84"/>
    <w:rsid w:val="001976BC"/>
    <w:rsid w:val="001A10F9"/>
    <w:rsid w:val="001A1910"/>
    <w:rsid w:val="001A1D28"/>
    <w:rsid w:val="001A2E57"/>
    <w:rsid w:val="001A3078"/>
    <w:rsid w:val="001A33A9"/>
    <w:rsid w:val="001A4021"/>
    <w:rsid w:val="001A4E5D"/>
    <w:rsid w:val="001A6128"/>
    <w:rsid w:val="001A7083"/>
    <w:rsid w:val="001B0A75"/>
    <w:rsid w:val="001B0CAD"/>
    <w:rsid w:val="001B14AB"/>
    <w:rsid w:val="001B1F9F"/>
    <w:rsid w:val="001B30CB"/>
    <w:rsid w:val="001B441F"/>
    <w:rsid w:val="001B6294"/>
    <w:rsid w:val="001B66C6"/>
    <w:rsid w:val="001B6986"/>
    <w:rsid w:val="001C0315"/>
    <w:rsid w:val="001C0E84"/>
    <w:rsid w:val="001C17E5"/>
    <w:rsid w:val="001C2F55"/>
    <w:rsid w:val="001C41DB"/>
    <w:rsid w:val="001C4474"/>
    <w:rsid w:val="001C4A24"/>
    <w:rsid w:val="001C50EC"/>
    <w:rsid w:val="001C5317"/>
    <w:rsid w:val="001C63B6"/>
    <w:rsid w:val="001C70DC"/>
    <w:rsid w:val="001C7100"/>
    <w:rsid w:val="001C778C"/>
    <w:rsid w:val="001D123C"/>
    <w:rsid w:val="001D1240"/>
    <w:rsid w:val="001D2673"/>
    <w:rsid w:val="001D2C49"/>
    <w:rsid w:val="001D2DE2"/>
    <w:rsid w:val="001D332F"/>
    <w:rsid w:val="001D48B2"/>
    <w:rsid w:val="001D5BB5"/>
    <w:rsid w:val="001D71FE"/>
    <w:rsid w:val="001D759A"/>
    <w:rsid w:val="001D79D2"/>
    <w:rsid w:val="001D7F74"/>
    <w:rsid w:val="001E079E"/>
    <w:rsid w:val="001E1854"/>
    <w:rsid w:val="001E3A68"/>
    <w:rsid w:val="001E3B6C"/>
    <w:rsid w:val="001E45E4"/>
    <w:rsid w:val="001E4D83"/>
    <w:rsid w:val="001E58A5"/>
    <w:rsid w:val="001E6689"/>
    <w:rsid w:val="001F0827"/>
    <w:rsid w:val="001F0CBB"/>
    <w:rsid w:val="001F1462"/>
    <w:rsid w:val="001F1605"/>
    <w:rsid w:val="001F2389"/>
    <w:rsid w:val="001F307C"/>
    <w:rsid w:val="001F313D"/>
    <w:rsid w:val="001F35FF"/>
    <w:rsid w:val="001F3F58"/>
    <w:rsid w:val="001F41E6"/>
    <w:rsid w:val="001F455D"/>
    <w:rsid w:val="001F52A1"/>
    <w:rsid w:val="001F5CE3"/>
    <w:rsid w:val="001F6575"/>
    <w:rsid w:val="001F6AA3"/>
    <w:rsid w:val="001F6F1E"/>
    <w:rsid w:val="001F6F2A"/>
    <w:rsid w:val="001F7D34"/>
    <w:rsid w:val="0020118B"/>
    <w:rsid w:val="00201E9F"/>
    <w:rsid w:val="00202B6E"/>
    <w:rsid w:val="00203C19"/>
    <w:rsid w:val="00203EB6"/>
    <w:rsid w:val="0020430A"/>
    <w:rsid w:val="0020449A"/>
    <w:rsid w:val="002057DE"/>
    <w:rsid w:val="0020637F"/>
    <w:rsid w:val="002066BE"/>
    <w:rsid w:val="002077F9"/>
    <w:rsid w:val="002107CF"/>
    <w:rsid w:val="0021182A"/>
    <w:rsid w:val="00212594"/>
    <w:rsid w:val="002125C6"/>
    <w:rsid w:val="00212F0F"/>
    <w:rsid w:val="0021395A"/>
    <w:rsid w:val="002144CD"/>
    <w:rsid w:val="0021577D"/>
    <w:rsid w:val="00216687"/>
    <w:rsid w:val="00217096"/>
    <w:rsid w:val="0022152F"/>
    <w:rsid w:val="00222756"/>
    <w:rsid w:val="00222B98"/>
    <w:rsid w:val="00223845"/>
    <w:rsid w:val="00223851"/>
    <w:rsid w:val="00223A8C"/>
    <w:rsid w:val="002253E8"/>
    <w:rsid w:val="0022654F"/>
    <w:rsid w:val="00226A4E"/>
    <w:rsid w:val="00226C42"/>
    <w:rsid w:val="00227E2D"/>
    <w:rsid w:val="00227F09"/>
    <w:rsid w:val="0023092D"/>
    <w:rsid w:val="00230D7C"/>
    <w:rsid w:val="00232BAE"/>
    <w:rsid w:val="002335EE"/>
    <w:rsid w:val="002343F2"/>
    <w:rsid w:val="00234958"/>
    <w:rsid w:val="00234A5D"/>
    <w:rsid w:val="00234CD0"/>
    <w:rsid w:val="00234FCD"/>
    <w:rsid w:val="00235069"/>
    <w:rsid w:val="002354EC"/>
    <w:rsid w:val="002365CA"/>
    <w:rsid w:val="0023669F"/>
    <w:rsid w:val="00236A3E"/>
    <w:rsid w:val="00236E67"/>
    <w:rsid w:val="002371D5"/>
    <w:rsid w:val="00240D41"/>
    <w:rsid w:val="002417AC"/>
    <w:rsid w:val="002449BD"/>
    <w:rsid w:val="00246408"/>
    <w:rsid w:val="0024699F"/>
    <w:rsid w:val="00246AB5"/>
    <w:rsid w:val="00247C73"/>
    <w:rsid w:val="00250072"/>
    <w:rsid w:val="00251534"/>
    <w:rsid w:val="00251717"/>
    <w:rsid w:val="00251967"/>
    <w:rsid w:val="002529EC"/>
    <w:rsid w:val="00255361"/>
    <w:rsid w:val="002553ED"/>
    <w:rsid w:val="00256BD1"/>
    <w:rsid w:val="00256ED0"/>
    <w:rsid w:val="00260022"/>
    <w:rsid w:val="00260EB6"/>
    <w:rsid w:val="00262621"/>
    <w:rsid w:val="002639A3"/>
    <w:rsid w:val="002652D4"/>
    <w:rsid w:val="00266B9D"/>
    <w:rsid w:val="002673D6"/>
    <w:rsid w:val="00267932"/>
    <w:rsid w:val="00267C92"/>
    <w:rsid w:val="0027018F"/>
    <w:rsid w:val="002701B7"/>
    <w:rsid w:val="0027057A"/>
    <w:rsid w:val="00272175"/>
    <w:rsid w:val="00272259"/>
    <w:rsid w:val="00272D61"/>
    <w:rsid w:val="00272DCC"/>
    <w:rsid w:val="0027413E"/>
    <w:rsid w:val="00274AFE"/>
    <w:rsid w:val="00275DC2"/>
    <w:rsid w:val="002762D0"/>
    <w:rsid w:val="00276AAA"/>
    <w:rsid w:val="00277180"/>
    <w:rsid w:val="00280743"/>
    <w:rsid w:val="00283DA2"/>
    <w:rsid w:val="0028510A"/>
    <w:rsid w:val="002855E4"/>
    <w:rsid w:val="00285B8B"/>
    <w:rsid w:val="00285F35"/>
    <w:rsid w:val="0028763B"/>
    <w:rsid w:val="00287F18"/>
    <w:rsid w:val="00290E9D"/>
    <w:rsid w:val="002914FC"/>
    <w:rsid w:val="00291CC1"/>
    <w:rsid w:val="00292A7B"/>
    <w:rsid w:val="00294C56"/>
    <w:rsid w:val="002963DB"/>
    <w:rsid w:val="002975F7"/>
    <w:rsid w:val="00297608"/>
    <w:rsid w:val="0029778D"/>
    <w:rsid w:val="00297AEE"/>
    <w:rsid w:val="002A016F"/>
    <w:rsid w:val="002A0B60"/>
    <w:rsid w:val="002A14E2"/>
    <w:rsid w:val="002A17E1"/>
    <w:rsid w:val="002A1F93"/>
    <w:rsid w:val="002A2A16"/>
    <w:rsid w:val="002A3068"/>
    <w:rsid w:val="002A3553"/>
    <w:rsid w:val="002A3A0A"/>
    <w:rsid w:val="002A42EB"/>
    <w:rsid w:val="002A4346"/>
    <w:rsid w:val="002A5BA3"/>
    <w:rsid w:val="002A63B7"/>
    <w:rsid w:val="002A6A02"/>
    <w:rsid w:val="002A7A5C"/>
    <w:rsid w:val="002A7EE6"/>
    <w:rsid w:val="002B163C"/>
    <w:rsid w:val="002B23F3"/>
    <w:rsid w:val="002B2678"/>
    <w:rsid w:val="002B31D2"/>
    <w:rsid w:val="002B435B"/>
    <w:rsid w:val="002B4999"/>
    <w:rsid w:val="002B67E6"/>
    <w:rsid w:val="002B7A2F"/>
    <w:rsid w:val="002C0C78"/>
    <w:rsid w:val="002C1663"/>
    <w:rsid w:val="002C176C"/>
    <w:rsid w:val="002C1AF3"/>
    <w:rsid w:val="002C1D76"/>
    <w:rsid w:val="002C288F"/>
    <w:rsid w:val="002C4186"/>
    <w:rsid w:val="002C4A94"/>
    <w:rsid w:val="002C6056"/>
    <w:rsid w:val="002C6A4C"/>
    <w:rsid w:val="002D1736"/>
    <w:rsid w:val="002D185B"/>
    <w:rsid w:val="002D343A"/>
    <w:rsid w:val="002D3E30"/>
    <w:rsid w:val="002D5090"/>
    <w:rsid w:val="002D5B11"/>
    <w:rsid w:val="002D5CBF"/>
    <w:rsid w:val="002D6320"/>
    <w:rsid w:val="002D649D"/>
    <w:rsid w:val="002D6F65"/>
    <w:rsid w:val="002D726B"/>
    <w:rsid w:val="002D7884"/>
    <w:rsid w:val="002D7E7E"/>
    <w:rsid w:val="002E2990"/>
    <w:rsid w:val="002E2B9C"/>
    <w:rsid w:val="002E43F9"/>
    <w:rsid w:val="002E46D5"/>
    <w:rsid w:val="002E4D92"/>
    <w:rsid w:val="002E55DC"/>
    <w:rsid w:val="002E56AB"/>
    <w:rsid w:val="002E5D7A"/>
    <w:rsid w:val="002E67BA"/>
    <w:rsid w:val="002E7D47"/>
    <w:rsid w:val="002F04D5"/>
    <w:rsid w:val="002F2845"/>
    <w:rsid w:val="002F34E5"/>
    <w:rsid w:val="002F3FB5"/>
    <w:rsid w:val="002F54A7"/>
    <w:rsid w:val="002F7A4B"/>
    <w:rsid w:val="00300646"/>
    <w:rsid w:val="003026E3"/>
    <w:rsid w:val="00304FBA"/>
    <w:rsid w:val="00307F81"/>
    <w:rsid w:val="00310A77"/>
    <w:rsid w:val="00310C02"/>
    <w:rsid w:val="00311ED9"/>
    <w:rsid w:val="0031274E"/>
    <w:rsid w:val="00312E1A"/>
    <w:rsid w:val="00313213"/>
    <w:rsid w:val="003140BA"/>
    <w:rsid w:val="003147D5"/>
    <w:rsid w:val="00314A47"/>
    <w:rsid w:val="00314C60"/>
    <w:rsid w:val="00315BF7"/>
    <w:rsid w:val="00316055"/>
    <w:rsid w:val="00316E4F"/>
    <w:rsid w:val="00317480"/>
    <w:rsid w:val="00321149"/>
    <w:rsid w:val="0032186C"/>
    <w:rsid w:val="00321A1F"/>
    <w:rsid w:val="003220C9"/>
    <w:rsid w:val="00322218"/>
    <w:rsid w:val="003223D1"/>
    <w:rsid w:val="00322BB7"/>
    <w:rsid w:val="003243EC"/>
    <w:rsid w:val="003249FE"/>
    <w:rsid w:val="00325147"/>
    <w:rsid w:val="00326CFF"/>
    <w:rsid w:val="00326E44"/>
    <w:rsid w:val="0032728E"/>
    <w:rsid w:val="00327505"/>
    <w:rsid w:val="003276ED"/>
    <w:rsid w:val="00330AB3"/>
    <w:rsid w:val="00331151"/>
    <w:rsid w:val="0033127C"/>
    <w:rsid w:val="00331EC4"/>
    <w:rsid w:val="00332F2D"/>
    <w:rsid w:val="00333DA8"/>
    <w:rsid w:val="003352D2"/>
    <w:rsid w:val="00335390"/>
    <w:rsid w:val="003355EB"/>
    <w:rsid w:val="003367F1"/>
    <w:rsid w:val="003369EB"/>
    <w:rsid w:val="00336B0E"/>
    <w:rsid w:val="00337019"/>
    <w:rsid w:val="0034108B"/>
    <w:rsid w:val="00341676"/>
    <w:rsid w:val="00341E64"/>
    <w:rsid w:val="003426CF"/>
    <w:rsid w:val="00342B12"/>
    <w:rsid w:val="00343C36"/>
    <w:rsid w:val="003441E7"/>
    <w:rsid w:val="003453A0"/>
    <w:rsid w:val="0034579E"/>
    <w:rsid w:val="00346475"/>
    <w:rsid w:val="0034692E"/>
    <w:rsid w:val="00351C13"/>
    <w:rsid w:val="0035222E"/>
    <w:rsid w:val="00354122"/>
    <w:rsid w:val="00354302"/>
    <w:rsid w:val="00355DAB"/>
    <w:rsid w:val="00356678"/>
    <w:rsid w:val="003575B5"/>
    <w:rsid w:val="003579D4"/>
    <w:rsid w:val="0036077D"/>
    <w:rsid w:val="003616FB"/>
    <w:rsid w:val="00362C15"/>
    <w:rsid w:val="00363115"/>
    <w:rsid w:val="00365343"/>
    <w:rsid w:val="00365839"/>
    <w:rsid w:val="0036590E"/>
    <w:rsid w:val="003659E9"/>
    <w:rsid w:val="003660FB"/>
    <w:rsid w:val="00366837"/>
    <w:rsid w:val="00366A9B"/>
    <w:rsid w:val="00366D30"/>
    <w:rsid w:val="0036735E"/>
    <w:rsid w:val="00367666"/>
    <w:rsid w:val="0037095F"/>
    <w:rsid w:val="003712E4"/>
    <w:rsid w:val="00371C0B"/>
    <w:rsid w:val="00371EBA"/>
    <w:rsid w:val="00372785"/>
    <w:rsid w:val="00374740"/>
    <w:rsid w:val="00374E10"/>
    <w:rsid w:val="003758B2"/>
    <w:rsid w:val="00375A32"/>
    <w:rsid w:val="003762B7"/>
    <w:rsid w:val="00377B00"/>
    <w:rsid w:val="00377E2C"/>
    <w:rsid w:val="00380A0F"/>
    <w:rsid w:val="00381544"/>
    <w:rsid w:val="00382162"/>
    <w:rsid w:val="0038478B"/>
    <w:rsid w:val="00384A7B"/>
    <w:rsid w:val="00385710"/>
    <w:rsid w:val="0038628A"/>
    <w:rsid w:val="00386672"/>
    <w:rsid w:val="00386C1D"/>
    <w:rsid w:val="00386EB4"/>
    <w:rsid w:val="0038768F"/>
    <w:rsid w:val="00390216"/>
    <w:rsid w:val="0039064E"/>
    <w:rsid w:val="003907BD"/>
    <w:rsid w:val="00390850"/>
    <w:rsid w:val="00391517"/>
    <w:rsid w:val="003919E9"/>
    <w:rsid w:val="00393DAD"/>
    <w:rsid w:val="00393EE6"/>
    <w:rsid w:val="003943C2"/>
    <w:rsid w:val="00395F24"/>
    <w:rsid w:val="00397001"/>
    <w:rsid w:val="00397434"/>
    <w:rsid w:val="00397F04"/>
    <w:rsid w:val="003A0E63"/>
    <w:rsid w:val="003A273D"/>
    <w:rsid w:val="003A39BD"/>
    <w:rsid w:val="003A3AEA"/>
    <w:rsid w:val="003A3B5E"/>
    <w:rsid w:val="003A4049"/>
    <w:rsid w:val="003A43BA"/>
    <w:rsid w:val="003A45A4"/>
    <w:rsid w:val="003A5550"/>
    <w:rsid w:val="003A62BF"/>
    <w:rsid w:val="003A67DA"/>
    <w:rsid w:val="003A68BA"/>
    <w:rsid w:val="003A69B8"/>
    <w:rsid w:val="003A7812"/>
    <w:rsid w:val="003A7B8E"/>
    <w:rsid w:val="003B02F4"/>
    <w:rsid w:val="003B038F"/>
    <w:rsid w:val="003B3215"/>
    <w:rsid w:val="003B36C9"/>
    <w:rsid w:val="003B4544"/>
    <w:rsid w:val="003B5F6F"/>
    <w:rsid w:val="003B6A0D"/>
    <w:rsid w:val="003B71DC"/>
    <w:rsid w:val="003B7404"/>
    <w:rsid w:val="003B7747"/>
    <w:rsid w:val="003B78C0"/>
    <w:rsid w:val="003B79A3"/>
    <w:rsid w:val="003C1A7D"/>
    <w:rsid w:val="003C1AC9"/>
    <w:rsid w:val="003C1B81"/>
    <w:rsid w:val="003C1DF3"/>
    <w:rsid w:val="003C22AB"/>
    <w:rsid w:val="003C2496"/>
    <w:rsid w:val="003C4B14"/>
    <w:rsid w:val="003C50E4"/>
    <w:rsid w:val="003C5B5E"/>
    <w:rsid w:val="003C608D"/>
    <w:rsid w:val="003D0073"/>
    <w:rsid w:val="003D15FC"/>
    <w:rsid w:val="003D1EC4"/>
    <w:rsid w:val="003D30EA"/>
    <w:rsid w:val="003D5A25"/>
    <w:rsid w:val="003D6405"/>
    <w:rsid w:val="003E0335"/>
    <w:rsid w:val="003E0E85"/>
    <w:rsid w:val="003E1058"/>
    <w:rsid w:val="003E17F5"/>
    <w:rsid w:val="003E1E8E"/>
    <w:rsid w:val="003E39C6"/>
    <w:rsid w:val="003E48F6"/>
    <w:rsid w:val="003E4BAA"/>
    <w:rsid w:val="003E588A"/>
    <w:rsid w:val="003E5D0E"/>
    <w:rsid w:val="003F0940"/>
    <w:rsid w:val="003F134A"/>
    <w:rsid w:val="003F1772"/>
    <w:rsid w:val="003F264E"/>
    <w:rsid w:val="003F2994"/>
    <w:rsid w:val="003F385D"/>
    <w:rsid w:val="003F38A4"/>
    <w:rsid w:val="003F47D4"/>
    <w:rsid w:val="003F54D1"/>
    <w:rsid w:val="003F570E"/>
    <w:rsid w:val="003F595F"/>
    <w:rsid w:val="003F60CF"/>
    <w:rsid w:val="003F78AD"/>
    <w:rsid w:val="004000DB"/>
    <w:rsid w:val="0040063C"/>
    <w:rsid w:val="00400C62"/>
    <w:rsid w:val="00401891"/>
    <w:rsid w:val="0040200A"/>
    <w:rsid w:val="004020D9"/>
    <w:rsid w:val="00402AC0"/>
    <w:rsid w:val="00404020"/>
    <w:rsid w:val="0040722C"/>
    <w:rsid w:val="004076D7"/>
    <w:rsid w:val="0041039C"/>
    <w:rsid w:val="004103A6"/>
    <w:rsid w:val="00410591"/>
    <w:rsid w:val="00410BE0"/>
    <w:rsid w:val="00410F3A"/>
    <w:rsid w:val="004118CF"/>
    <w:rsid w:val="00412F0B"/>
    <w:rsid w:val="004133F5"/>
    <w:rsid w:val="00413DB1"/>
    <w:rsid w:val="00415128"/>
    <w:rsid w:val="0041570C"/>
    <w:rsid w:val="00415723"/>
    <w:rsid w:val="00415ADC"/>
    <w:rsid w:val="00416306"/>
    <w:rsid w:val="0041691D"/>
    <w:rsid w:val="004172DA"/>
    <w:rsid w:val="00417686"/>
    <w:rsid w:val="00417B2B"/>
    <w:rsid w:val="00417BD5"/>
    <w:rsid w:val="00421C65"/>
    <w:rsid w:val="004231F3"/>
    <w:rsid w:val="00423CDB"/>
    <w:rsid w:val="0042489A"/>
    <w:rsid w:val="00424E15"/>
    <w:rsid w:val="004257AF"/>
    <w:rsid w:val="00425CBE"/>
    <w:rsid w:val="0042668C"/>
    <w:rsid w:val="0042709C"/>
    <w:rsid w:val="00430352"/>
    <w:rsid w:val="0043053B"/>
    <w:rsid w:val="00430C75"/>
    <w:rsid w:val="00431F8E"/>
    <w:rsid w:val="00432F8B"/>
    <w:rsid w:val="00432FCE"/>
    <w:rsid w:val="004357E5"/>
    <w:rsid w:val="00435CAB"/>
    <w:rsid w:val="004360C5"/>
    <w:rsid w:val="004362ED"/>
    <w:rsid w:val="004370C9"/>
    <w:rsid w:val="0043775A"/>
    <w:rsid w:val="00437B3A"/>
    <w:rsid w:val="00437E9A"/>
    <w:rsid w:val="00437EBC"/>
    <w:rsid w:val="00440120"/>
    <w:rsid w:val="00440AE0"/>
    <w:rsid w:val="00440B00"/>
    <w:rsid w:val="0044192E"/>
    <w:rsid w:val="004448B0"/>
    <w:rsid w:val="00444D5F"/>
    <w:rsid w:val="00445A68"/>
    <w:rsid w:val="004463D6"/>
    <w:rsid w:val="00446410"/>
    <w:rsid w:val="0045038C"/>
    <w:rsid w:val="00450711"/>
    <w:rsid w:val="00450BF1"/>
    <w:rsid w:val="004515F8"/>
    <w:rsid w:val="004516B5"/>
    <w:rsid w:val="004517E7"/>
    <w:rsid w:val="00453EE5"/>
    <w:rsid w:val="00453FD6"/>
    <w:rsid w:val="004547FC"/>
    <w:rsid w:val="004566A4"/>
    <w:rsid w:val="00456CB6"/>
    <w:rsid w:val="0045769C"/>
    <w:rsid w:val="00457A80"/>
    <w:rsid w:val="00460046"/>
    <w:rsid w:val="00460882"/>
    <w:rsid w:val="0046105C"/>
    <w:rsid w:val="004612AC"/>
    <w:rsid w:val="004612D6"/>
    <w:rsid w:val="004635CF"/>
    <w:rsid w:val="00463A57"/>
    <w:rsid w:val="004640BD"/>
    <w:rsid w:val="00464AC5"/>
    <w:rsid w:val="004653B8"/>
    <w:rsid w:val="0047088B"/>
    <w:rsid w:val="00471B01"/>
    <w:rsid w:val="00475884"/>
    <w:rsid w:val="00475A1E"/>
    <w:rsid w:val="00475E2C"/>
    <w:rsid w:val="00476D2C"/>
    <w:rsid w:val="004771A2"/>
    <w:rsid w:val="004774F5"/>
    <w:rsid w:val="00477AB8"/>
    <w:rsid w:val="004800FB"/>
    <w:rsid w:val="00480162"/>
    <w:rsid w:val="00480C8B"/>
    <w:rsid w:val="00481647"/>
    <w:rsid w:val="00482401"/>
    <w:rsid w:val="0048316B"/>
    <w:rsid w:val="00485A2E"/>
    <w:rsid w:val="00487AFB"/>
    <w:rsid w:val="00490256"/>
    <w:rsid w:val="0049047C"/>
    <w:rsid w:val="00490563"/>
    <w:rsid w:val="004909CF"/>
    <w:rsid w:val="00490A9E"/>
    <w:rsid w:val="00490D14"/>
    <w:rsid w:val="00491571"/>
    <w:rsid w:val="00491B8E"/>
    <w:rsid w:val="00492DAA"/>
    <w:rsid w:val="00494159"/>
    <w:rsid w:val="0049441B"/>
    <w:rsid w:val="0049478C"/>
    <w:rsid w:val="00494EEC"/>
    <w:rsid w:val="00495524"/>
    <w:rsid w:val="004A00F4"/>
    <w:rsid w:val="004A1DE6"/>
    <w:rsid w:val="004A2436"/>
    <w:rsid w:val="004A2A7C"/>
    <w:rsid w:val="004A2A81"/>
    <w:rsid w:val="004A2A84"/>
    <w:rsid w:val="004A3D52"/>
    <w:rsid w:val="004A45A4"/>
    <w:rsid w:val="004A48EE"/>
    <w:rsid w:val="004A5487"/>
    <w:rsid w:val="004A610A"/>
    <w:rsid w:val="004A614E"/>
    <w:rsid w:val="004A6733"/>
    <w:rsid w:val="004A7D59"/>
    <w:rsid w:val="004B01DB"/>
    <w:rsid w:val="004B14AB"/>
    <w:rsid w:val="004B2690"/>
    <w:rsid w:val="004B32A4"/>
    <w:rsid w:val="004B3CD4"/>
    <w:rsid w:val="004B465F"/>
    <w:rsid w:val="004B618B"/>
    <w:rsid w:val="004B73BF"/>
    <w:rsid w:val="004B77CD"/>
    <w:rsid w:val="004B7CDD"/>
    <w:rsid w:val="004C042E"/>
    <w:rsid w:val="004C2226"/>
    <w:rsid w:val="004C2572"/>
    <w:rsid w:val="004C31AB"/>
    <w:rsid w:val="004C430C"/>
    <w:rsid w:val="004C4822"/>
    <w:rsid w:val="004C7B45"/>
    <w:rsid w:val="004D074E"/>
    <w:rsid w:val="004D0E34"/>
    <w:rsid w:val="004D11B6"/>
    <w:rsid w:val="004D135B"/>
    <w:rsid w:val="004D1B21"/>
    <w:rsid w:val="004D1B57"/>
    <w:rsid w:val="004D594E"/>
    <w:rsid w:val="004D5DD0"/>
    <w:rsid w:val="004D6205"/>
    <w:rsid w:val="004D6259"/>
    <w:rsid w:val="004D6F43"/>
    <w:rsid w:val="004D7229"/>
    <w:rsid w:val="004E0C15"/>
    <w:rsid w:val="004E0E4B"/>
    <w:rsid w:val="004E10FD"/>
    <w:rsid w:val="004E2144"/>
    <w:rsid w:val="004E5C60"/>
    <w:rsid w:val="004E5D7D"/>
    <w:rsid w:val="004E653B"/>
    <w:rsid w:val="004E6F4F"/>
    <w:rsid w:val="004E70E9"/>
    <w:rsid w:val="004E7535"/>
    <w:rsid w:val="004E7F03"/>
    <w:rsid w:val="004F3414"/>
    <w:rsid w:val="004F3D34"/>
    <w:rsid w:val="004F3E43"/>
    <w:rsid w:val="004F4EB6"/>
    <w:rsid w:val="004F56FB"/>
    <w:rsid w:val="004F5D5D"/>
    <w:rsid w:val="004F6BAA"/>
    <w:rsid w:val="004F6BE4"/>
    <w:rsid w:val="004F75FC"/>
    <w:rsid w:val="005010C6"/>
    <w:rsid w:val="005016A3"/>
    <w:rsid w:val="00501CA6"/>
    <w:rsid w:val="00502699"/>
    <w:rsid w:val="00502999"/>
    <w:rsid w:val="00503B41"/>
    <w:rsid w:val="0050420C"/>
    <w:rsid w:val="00504554"/>
    <w:rsid w:val="00504D62"/>
    <w:rsid w:val="00510190"/>
    <w:rsid w:val="00510630"/>
    <w:rsid w:val="00510E52"/>
    <w:rsid w:val="00513156"/>
    <w:rsid w:val="0051408C"/>
    <w:rsid w:val="005154B5"/>
    <w:rsid w:val="00516362"/>
    <w:rsid w:val="00517F2F"/>
    <w:rsid w:val="00520A54"/>
    <w:rsid w:val="00521AC8"/>
    <w:rsid w:val="00521E2F"/>
    <w:rsid w:val="00522111"/>
    <w:rsid w:val="005233D9"/>
    <w:rsid w:val="005244DC"/>
    <w:rsid w:val="00524863"/>
    <w:rsid w:val="00524CEE"/>
    <w:rsid w:val="00527185"/>
    <w:rsid w:val="005278B8"/>
    <w:rsid w:val="00530790"/>
    <w:rsid w:val="00531052"/>
    <w:rsid w:val="00532580"/>
    <w:rsid w:val="00533DFD"/>
    <w:rsid w:val="005344A3"/>
    <w:rsid w:val="00534FCC"/>
    <w:rsid w:val="00535280"/>
    <w:rsid w:val="00537F98"/>
    <w:rsid w:val="005407A4"/>
    <w:rsid w:val="00540AB8"/>
    <w:rsid w:val="00541168"/>
    <w:rsid w:val="005414AF"/>
    <w:rsid w:val="00541C36"/>
    <w:rsid w:val="005428D0"/>
    <w:rsid w:val="00543373"/>
    <w:rsid w:val="005439F5"/>
    <w:rsid w:val="00543AD6"/>
    <w:rsid w:val="00543C82"/>
    <w:rsid w:val="0054429E"/>
    <w:rsid w:val="0054598D"/>
    <w:rsid w:val="00545F30"/>
    <w:rsid w:val="0054735E"/>
    <w:rsid w:val="00550656"/>
    <w:rsid w:val="0055142C"/>
    <w:rsid w:val="0055264A"/>
    <w:rsid w:val="00552D3C"/>
    <w:rsid w:val="00553149"/>
    <w:rsid w:val="00554FF4"/>
    <w:rsid w:val="005551BD"/>
    <w:rsid w:val="005558E2"/>
    <w:rsid w:val="00556B63"/>
    <w:rsid w:val="00557367"/>
    <w:rsid w:val="005573EF"/>
    <w:rsid w:val="005575C3"/>
    <w:rsid w:val="00557DD8"/>
    <w:rsid w:val="0056036D"/>
    <w:rsid w:val="00562788"/>
    <w:rsid w:val="00562ACC"/>
    <w:rsid w:val="00562B12"/>
    <w:rsid w:val="0056324C"/>
    <w:rsid w:val="0056765F"/>
    <w:rsid w:val="00567BEE"/>
    <w:rsid w:val="00570125"/>
    <w:rsid w:val="0057135E"/>
    <w:rsid w:val="005722AD"/>
    <w:rsid w:val="005737E8"/>
    <w:rsid w:val="00573986"/>
    <w:rsid w:val="00573C2B"/>
    <w:rsid w:val="00573FF2"/>
    <w:rsid w:val="005744FF"/>
    <w:rsid w:val="00576030"/>
    <w:rsid w:val="0057620E"/>
    <w:rsid w:val="00577A02"/>
    <w:rsid w:val="005801EE"/>
    <w:rsid w:val="005819B3"/>
    <w:rsid w:val="005823F1"/>
    <w:rsid w:val="00583987"/>
    <w:rsid w:val="00583B9A"/>
    <w:rsid w:val="005842E3"/>
    <w:rsid w:val="00584B7A"/>
    <w:rsid w:val="00584EEA"/>
    <w:rsid w:val="005854C8"/>
    <w:rsid w:val="005857C0"/>
    <w:rsid w:val="0058602B"/>
    <w:rsid w:val="005866C7"/>
    <w:rsid w:val="00586D43"/>
    <w:rsid w:val="00586F92"/>
    <w:rsid w:val="005879F0"/>
    <w:rsid w:val="005941E8"/>
    <w:rsid w:val="00595707"/>
    <w:rsid w:val="00595A7F"/>
    <w:rsid w:val="00596910"/>
    <w:rsid w:val="005A0147"/>
    <w:rsid w:val="005A2A7A"/>
    <w:rsid w:val="005A2EA2"/>
    <w:rsid w:val="005A4BE3"/>
    <w:rsid w:val="005A57C2"/>
    <w:rsid w:val="005A65BC"/>
    <w:rsid w:val="005A7879"/>
    <w:rsid w:val="005B0A19"/>
    <w:rsid w:val="005B150E"/>
    <w:rsid w:val="005B1C07"/>
    <w:rsid w:val="005B1CED"/>
    <w:rsid w:val="005B2623"/>
    <w:rsid w:val="005B30F2"/>
    <w:rsid w:val="005B333F"/>
    <w:rsid w:val="005B3A19"/>
    <w:rsid w:val="005B3B13"/>
    <w:rsid w:val="005B4020"/>
    <w:rsid w:val="005B5BE9"/>
    <w:rsid w:val="005B65E5"/>
    <w:rsid w:val="005B73E5"/>
    <w:rsid w:val="005B7542"/>
    <w:rsid w:val="005B781C"/>
    <w:rsid w:val="005B78A3"/>
    <w:rsid w:val="005C04AD"/>
    <w:rsid w:val="005C04FD"/>
    <w:rsid w:val="005C0ECF"/>
    <w:rsid w:val="005C1D0F"/>
    <w:rsid w:val="005C1FB7"/>
    <w:rsid w:val="005C43A0"/>
    <w:rsid w:val="005C46E7"/>
    <w:rsid w:val="005C47D7"/>
    <w:rsid w:val="005C492B"/>
    <w:rsid w:val="005C4D2F"/>
    <w:rsid w:val="005D03C2"/>
    <w:rsid w:val="005D0960"/>
    <w:rsid w:val="005D13AF"/>
    <w:rsid w:val="005D1565"/>
    <w:rsid w:val="005D31C1"/>
    <w:rsid w:val="005D407F"/>
    <w:rsid w:val="005D4504"/>
    <w:rsid w:val="005D5881"/>
    <w:rsid w:val="005D58DC"/>
    <w:rsid w:val="005D5B30"/>
    <w:rsid w:val="005D69E3"/>
    <w:rsid w:val="005D6C54"/>
    <w:rsid w:val="005E0BD1"/>
    <w:rsid w:val="005E0DAE"/>
    <w:rsid w:val="005E1314"/>
    <w:rsid w:val="005E19FD"/>
    <w:rsid w:val="005E1BDE"/>
    <w:rsid w:val="005E38E4"/>
    <w:rsid w:val="005E55B5"/>
    <w:rsid w:val="005E5759"/>
    <w:rsid w:val="005E5A03"/>
    <w:rsid w:val="005E656F"/>
    <w:rsid w:val="005F014E"/>
    <w:rsid w:val="005F06B1"/>
    <w:rsid w:val="005F0DDC"/>
    <w:rsid w:val="005F17A1"/>
    <w:rsid w:val="005F2685"/>
    <w:rsid w:val="005F2697"/>
    <w:rsid w:val="005F3C29"/>
    <w:rsid w:val="005F439D"/>
    <w:rsid w:val="005F6051"/>
    <w:rsid w:val="005F7DB3"/>
    <w:rsid w:val="005F7E13"/>
    <w:rsid w:val="0060010E"/>
    <w:rsid w:val="006005D4"/>
    <w:rsid w:val="00600E08"/>
    <w:rsid w:val="00601253"/>
    <w:rsid w:val="00601A48"/>
    <w:rsid w:val="00601A96"/>
    <w:rsid w:val="00601DA1"/>
    <w:rsid w:val="006023C9"/>
    <w:rsid w:val="00603742"/>
    <w:rsid w:val="006039D5"/>
    <w:rsid w:val="00603F97"/>
    <w:rsid w:val="00603F98"/>
    <w:rsid w:val="00604531"/>
    <w:rsid w:val="0060472D"/>
    <w:rsid w:val="0060474A"/>
    <w:rsid w:val="00605D00"/>
    <w:rsid w:val="00610117"/>
    <w:rsid w:val="006128B3"/>
    <w:rsid w:val="00613CCE"/>
    <w:rsid w:val="00614C27"/>
    <w:rsid w:val="0061598B"/>
    <w:rsid w:val="0061619F"/>
    <w:rsid w:val="00617B87"/>
    <w:rsid w:val="00617F88"/>
    <w:rsid w:val="00620836"/>
    <w:rsid w:val="00620DBB"/>
    <w:rsid w:val="0062168C"/>
    <w:rsid w:val="00621772"/>
    <w:rsid w:val="00621C26"/>
    <w:rsid w:val="00622143"/>
    <w:rsid w:val="00623783"/>
    <w:rsid w:val="006244EC"/>
    <w:rsid w:val="006254FA"/>
    <w:rsid w:val="006257FC"/>
    <w:rsid w:val="006259D5"/>
    <w:rsid w:val="00627162"/>
    <w:rsid w:val="00631754"/>
    <w:rsid w:val="006324FF"/>
    <w:rsid w:val="006327F9"/>
    <w:rsid w:val="006329E8"/>
    <w:rsid w:val="0063434A"/>
    <w:rsid w:val="00634EAF"/>
    <w:rsid w:val="00637298"/>
    <w:rsid w:val="00637D12"/>
    <w:rsid w:val="006407DB"/>
    <w:rsid w:val="006415BF"/>
    <w:rsid w:val="006420D9"/>
    <w:rsid w:val="0064416F"/>
    <w:rsid w:val="00644EB4"/>
    <w:rsid w:val="00645463"/>
    <w:rsid w:val="0064638E"/>
    <w:rsid w:val="00646483"/>
    <w:rsid w:val="00646C6D"/>
    <w:rsid w:val="00646CD7"/>
    <w:rsid w:val="006476F2"/>
    <w:rsid w:val="006478F2"/>
    <w:rsid w:val="00651A0E"/>
    <w:rsid w:val="0065360D"/>
    <w:rsid w:val="00653A77"/>
    <w:rsid w:val="00653AB3"/>
    <w:rsid w:val="00653D28"/>
    <w:rsid w:val="00653E2E"/>
    <w:rsid w:val="00654E0B"/>
    <w:rsid w:val="006556CB"/>
    <w:rsid w:val="00656B45"/>
    <w:rsid w:val="0065710A"/>
    <w:rsid w:val="00657BFD"/>
    <w:rsid w:val="006601F8"/>
    <w:rsid w:val="006608A6"/>
    <w:rsid w:val="00661318"/>
    <w:rsid w:val="0066139C"/>
    <w:rsid w:val="00662B09"/>
    <w:rsid w:val="006639A2"/>
    <w:rsid w:val="0066483D"/>
    <w:rsid w:val="006651AE"/>
    <w:rsid w:val="00665F43"/>
    <w:rsid w:val="00666E3E"/>
    <w:rsid w:val="00667970"/>
    <w:rsid w:val="00670A46"/>
    <w:rsid w:val="0067111F"/>
    <w:rsid w:val="00671774"/>
    <w:rsid w:val="0067277A"/>
    <w:rsid w:val="00672AC8"/>
    <w:rsid w:val="00672CEB"/>
    <w:rsid w:val="006742E9"/>
    <w:rsid w:val="00674CCE"/>
    <w:rsid w:val="00674D32"/>
    <w:rsid w:val="00674D4D"/>
    <w:rsid w:val="00675FB1"/>
    <w:rsid w:val="00676E67"/>
    <w:rsid w:val="00676EB4"/>
    <w:rsid w:val="00681D73"/>
    <w:rsid w:val="00682319"/>
    <w:rsid w:val="00683366"/>
    <w:rsid w:val="0068433D"/>
    <w:rsid w:val="006854FB"/>
    <w:rsid w:val="00686FB7"/>
    <w:rsid w:val="006874C3"/>
    <w:rsid w:val="006906F7"/>
    <w:rsid w:val="00690BE3"/>
    <w:rsid w:val="0069175E"/>
    <w:rsid w:val="00691763"/>
    <w:rsid w:val="006918C7"/>
    <w:rsid w:val="0069214A"/>
    <w:rsid w:val="0069264A"/>
    <w:rsid w:val="0069274C"/>
    <w:rsid w:val="00692AED"/>
    <w:rsid w:val="00692DD3"/>
    <w:rsid w:val="00693432"/>
    <w:rsid w:val="0069508F"/>
    <w:rsid w:val="00696234"/>
    <w:rsid w:val="006A028A"/>
    <w:rsid w:val="006A1E27"/>
    <w:rsid w:val="006A200D"/>
    <w:rsid w:val="006A2021"/>
    <w:rsid w:val="006A6918"/>
    <w:rsid w:val="006A794D"/>
    <w:rsid w:val="006A7E88"/>
    <w:rsid w:val="006B07A7"/>
    <w:rsid w:val="006B080A"/>
    <w:rsid w:val="006B34A1"/>
    <w:rsid w:val="006B38D1"/>
    <w:rsid w:val="006B4915"/>
    <w:rsid w:val="006B6FBA"/>
    <w:rsid w:val="006B7017"/>
    <w:rsid w:val="006B7995"/>
    <w:rsid w:val="006B7B68"/>
    <w:rsid w:val="006C05F7"/>
    <w:rsid w:val="006C16AC"/>
    <w:rsid w:val="006C17CB"/>
    <w:rsid w:val="006C242D"/>
    <w:rsid w:val="006C2BA6"/>
    <w:rsid w:val="006C30AF"/>
    <w:rsid w:val="006C3E18"/>
    <w:rsid w:val="006C40D3"/>
    <w:rsid w:val="006C48BB"/>
    <w:rsid w:val="006C6465"/>
    <w:rsid w:val="006D023B"/>
    <w:rsid w:val="006D06B6"/>
    <w:rsid w:val="006D0BCF"/>
    <w:rsid w:val="006D1F3E"/>
    <w:rsid w:val="006D21C0"/>
    <w:rsid w:val="006D381C"/>
    <w:rsid w:val="006D4149"/>
    <w:rsid w:val="006D4293"/>
    <w:rsid w:val="006D4418"/>
    <w:rsid w:val="006D55C9"/>
    <w:rsid w:val="006D6C8C"/>
    <w:rsid w:val="006D6E6D"/>
    <w:rsid w:val="006D6E80"/>
    <w:rsid w:val="006D6F91"/>
    <w:rsid w:val="006D7786"/>
    <w:rsid w:val="006D78A4"/>
    <w:rsid w:val="006D7AE7"/>
    <w:rsid w:val="006D7D2E"/>
    <w:rsid w:val="006D7EC6"/>
    <w:rsid w:val="006E0086"/>
    <w:rsid w:val="006E03F6"/>
    <w:rsid w:val="006E055A"/>
    <w:rsid w:val="006E05AC"/>
    <w:rsid w:val="006E14AB"/>
    <w:rsid w:val="006E1609"/>
    <w:rsid w:val="006E222B"/>
    <w:rsid w:val="006E2F27"/>
    <w:rsid w:val="006E3A3B"/>
    <w:rsid w:val="006E5F18"/>
    <w:rsid w:val="006F0F86"/>
    <w:rsid w:val="006F22D4"/>
    <w:rsid w:val="006F260C"/>
    <w:rsid w:val="006F2ADB"/>
    <w:rsid w:val="006F4CD2"/>
    <w:rsid w:val="006F4FD3"/>
    <w:rsid w:val="006F6208"/>
    <w:rsid w:val="006F6443"/>
    <w:rsid w:val="006F66F5"/>
    <w:rsid w:val="006F676D"/>
    <w:rsid w:val="006F7E96"/>
    <w:rsid w:val="0070057A"/>
    <w:rsid w:val="00701091"/>
    <w:rsid w:val="00701565"/>
    <w:rsid w:val="0070197B"/>
    <w:rsid w:val="00701B06"/>
    <w:rsid w:val="00702064"/>
    <w:rsid w:val="0070382F"/>
    <w:rsid w:val="007047E8"/>
    <w:rsid w:val="00705058"/>
    <w:rsid w:val="00705DB9"/>
    <w:rsid w:val="00706438"/>
    <w:rsid w:val="007075C1"/>
    <w:rsid w:val="00707CEB"/>
    <w:rsid w:val="007107A1"/>
    <w:rsid w:val="00712F1D"/>
    <w:rsid w:val="00713FB4"/>
    <w:rsid w:val="007142A8"/>
    <w:rsid w:val="00714807"/>
    <w:rsid w:val="007152A1"/>
    <w:rsid w:val="00715704"/>
    <w:rsid w:val="007161C4"/>
    <w:rsid w:val="00717D5E"/>
    <w:rsid w:val="00720381"/>
    <w:rsid w:val="00720AA2"/>
    <w:rsid w:val="00720C4F"/>
    <w:rsid w:val="00722443"/>
    <w:rsid w:val="007229A6"/>
    <w:rsid w:val="00723358"/>
    <w:rsid w:val="00723CD1"/>
    <w:rsid w:val="00724861"/>
    <w:rsid w:val="00725BBB"/>
    <w:rsid w:val="00727725"/>
    <w:rsid w:val="00730CD3"/>
    <w:rsid w:val="00731B91"/>
    <w:rsid w:val="007321D4"/>
    <w:rsid w:val="00732E4D"/>
    <w:rsid w:val="00732FD7"/>
    <w:rsid w:val="00735582"/>
    <w:rsid w:val="00736EA9"/>
    <w:rsid w:val="00737422"/>
    <w:rsid w:val="0073756A"/>
    <w:rsid w:val="00737FEC"/>
    <w:rsid w:val="0074172F"/>
    <w:rsid w:val="007425A5"/>
    <w:rsid w:val="00742B38"/>
    <w:rsid w:val="00742FB9"/>
    <w:rsid w:val="00743820"/>
    <w:rsid w:val="00743F7E"/>
    <w:rsid w:val="00744ABE"/>
    <w:rsid w:val="00744BE3"/>
    <w:rsid w:val="00744CFF"/>
    <w:rsid w:val="00744D11"/>
    <w:rsid w:val="00744F25"/>
    <w:rsid w:val="00745199"/>
    <w:rsid w:val="00747E23"/>
    <w:rsid w:val="007506C9"/>
    <w:rsid w:val="00750B00"/>
    <w:rsid w:val="0075161E"/>
    <w:rsid w:val="007522B1"/>
    <w:rsid w:val="0075244F"/>
    <w:rsid w:val="00752C67"/>
    <w:rsid w:val="00753A7F"/>
    <w:rsid w:val="00753FBA"/>
    <w:rsid w:val="007549E0"/>
    <w:rsid w:val="007551E4"/>
    <w:rsid w:val="00760671"/>
    <w:rsid w:val="00760C79"/>
    <w:rsid w:val="007614C8"/>
    <w:rsid w:val="007621D1"/>
    <w:rsid w:val="00762CC0"/>
    <w:rsid w:val="00763FF2"/>
    <w:rsid w:val="00764FDF"/>
    <w:rsid w:val="007655CD"/>
    <w:rsid w:val="00766A07"/>
    <w:rsid w:val="00766F26"/>
    <w:rsid w:val="0076719E"/>
    <w:rsid w:val="007674FD"/>
    <w:rsid w:val="0077023F"/>
    <w:rsid w:val="00770404"/>
    <w:rsid w:val="00770AFE"/>
    <w:rsid w:val="00771916"/>
    <w:rsid w:val="00772384"/>
    <w:rsid w:val="0077297F"/>
    <w:rsid w:val="00772AA6"/>
    <w:rsid w:val="00772F26"/>
    <w:rsid w:val="00775C09"/>
    <w:rsid w:val="00776212"/>
    <w:rsid w:val="007764FC"/>
    <w:rsid w:val="00780B69"/>
    <w:rsid w:val="00781C74"/>
    <w:rsid w:val="007826CE"/>
    <w:rsid w:val="007835F4"/>
    <w:rsid w:val="00783B15"/>
    <w:rsid w:val="00783D4C"/>
    <w:rsid w:val="00784A5C"/>
    <w:rsid w:val="007851CD"/>
    <w:rsid w:val="00785860"/>
    <w:rsid w:val="00785F6B"/>
    <w:rsid w:val="00786AC7"/>
    <w:rsid w:val="00786BB3"/>
    <w:rsid w:val="00790092"/>
    <w:rsid w:val="007906E8"/>
    <w:rsid w:val="00790998"/>
    <w:rsid w:val="00791DFB"/>
    <w:rsid w:val="00793086"/>
    <w:rsid w:val="007931E8"/>
    <w:rsid w:val="00794023"/>
    <w:rsid w:val="0079514B"/>
    <w:rsid w:val="007964D7"/>
    <w:rsid w:val="007974AD"/>
    <w:rsid w:val="007A0476"/>
    <w:rsid w:val="007A1604"/>
    <w:rsid w:val="007A1842"/>
    <w:rsid w:val="007A2F8E"/>
    <w:rsid w:val="007A3273"/>
    <w:rsid w:val="007A3D9B"/>
    <w:rsid w:val="007A48EB"/>
    <w:rsid w:val="007A4FE4"/>
    <w:rsid w:val="007A61E5"/>
    <w:rsid w:val="007A663B"/>
    <w:rsid w:val="007A7D25"/>
    <w:rsid w:val="007A7EE4"/>
    <w:rsid w:val="007B19AB"/>
    <w:rsid w:val="007B24DB"/>
    <w:rsid w:val="007B26ED"/>
    <w:rsid w:val="007B4019"/>
    <w:rsid w:val="007B49BB"/>
    <w:rsid w:val="007B4B45"/>
    <w:rsid w:val="007B4F8D"/>
    <w:rsid w:val="007B55AB"/>
    <w:rsid w:val="007B7D5A"/>
    <w:rsid w:val="007C05A2"/>
    <w:rsid w:val="007C0656"/>
    <w:rsid w:val="007C1223"/>
    <w:rsid w:val="007C1EF3"/>
    <w:rsid w:val="007C4397"/>
    <w:rsid w:val="007C4AC6"/>
    <w:rsid w:val="007C4FF0"/>
    <w:rsid w:val="007C59C7"/>
    <w:rsid w:val="007C5E9C"/>
    <w:rsid w:val="007C7655"/>
    <w:rsid w:val="007D201E"/>
    <w:rsid w:val="007D28F2"/>
    <w:rsid w:val="007D40D3"/>
    <w:rsid w:val="007D4153"/>
    <w:rsid w:val="007D4246"/>
    <w:rsid w:val="007D4774"/>
    <w:rsid w:val="007D485B"/>
    <w:rsid w:val="007D6A3D"/>
    <w:rsid w:val="007E0750"/>
    <w:rsid w:val="007E14EB"/>
    <w:rsid w:val="007E1753"/>
    <w:rsid w:val="007E2CDE"/>
    <w:rsid w:val="007E35A3"/>
    <w:rsid w:val="007E3EAF"/>
    <w:rsid w:val="007E438C"/>
    <w:rsid w:val="007E4B0D"/>
    <w:rsid w:val="007E4EB1"/>
    <w:rsid w:val="007E5379"/>
    <w:rsid w:val="007E7033"/>
    <w:rsid w:val="007E7383"/>
    <w:rsid w:val="007E7B95"/>
    <w:rsid w:val="007F0CA7"/>
    <w:rsid w:val="007F1D97"/>
    <w:rsid w:val="007F221C"/>
    <w:rsid w:val="007F2BED"/>
    <w:rsid w:val="007F3CCF"/>
    <w:rsid w:val="007F64FC"/>
    <w:rsid w:val="007F7244"/>
    <w:rsid w:val="007F79F1"/>
    <w:rsid w:val="007F7BF7"/>
    <w:rsid w:val="0080083C"/>
    <w:rsid w:val="00800889"/>
    <w:rsid w:val="00801911"/>
    <w:rsid w:val="00801D01"/>
    <w:rsid w:val="00802A07"/>
    <w:rsid w:val="00802A2B"/>
    <w:rsid w:val="00802A93"/>
    <w:rsid w:val="00803064"/>
    <w:rsid w:val="008050FE"/>
    <w:rsid w:val="00806B06"/>
    <w:rsid w:val="00807844"/>
    <w:rsid w:val="0081004A"/>
    <w:rsid w:val="008100AE"/>
    <w:rsid w:val="008109E2"/>
    <w:rsid w:val="00810AB6"/>
    <w:rsid w:val="00811FB3"/>
    <w:rsid w:val="0081201B"/>
    <w:rsid w:val="00813C1C"/>
    <w:rsid w:val="008149C5"/>
    <w:rsid w:val="00815C7D"/>
    <w:rsid w:val="008162BE"/>
    <w:rsid w:val="008206E7"/>
    <w:rsid w:val="008263B5"/>
    <w:rsid w:val="008266A8"/>
    <w:rsid w:val="00827964"/>
    <w:rsid w:val="00827C42"/>
    <w:rsid w:val="008309ED"/>
    <w:rsid w:val="00830DD9"/>
    <w:rsid w:val="008310C8"/>
    <w:rsid w:val="0083160C"/>
    <w:rsid w:val="0083176A"/>
    <w:rsid w:val="008327B8"/>
    <w:rsid w:val="00835311"/>
    <w:rsid w:val="008357EB"/>
    <w:rsid w:val="00836D5F"/>
    <w:rsid w:val="00841195"/>
    <w:rsid w:val="00841517"/>
    <w:rsid w:val="00841BFD"/>
    <w:rsid w:val="00842714"/>
    <w:rsid w:val="00842C64"/>
    <w:rsid w:val="0084364F"/>
    <w:rsid w:val="008436F7"/>
    <w:rsid w:val="0084387E"/>
    <w:rsid w:val="0084456A"/>
    <w:rsid w:val="008447C7"/>
    <w:rsid w:val="00844801"/>
    <w:rsid w:val="00844C7D"/>
    <w:rsid w:val="00844FAF"/>
    <w:rsid w:val="00847B5B"/>
    <w:rsid w:val="0085097B"/>
    <w:rsid w:val="00850CB5"/>
    <w:rsid w:val="0085253F"/>
    <w:rsid w:val="008526A3"/>
    <w:rsid w:val="00852CF0"/>
    <w:rsid w:val="0085489E"/>
    <w:rsid w:val="00854C32"/>
    <w:rsid w:val="0085573F"/>
    <w:rsid w:val="00855BA7"/>
    <w:rsid w:val="00855F49"/>
    <w:rsid w:val="00856123"/>
    <w:rsid w:val="0085718C"/>
    <w:rsid w:val="00860A2B"/>
    <w:rsid w:val="00860B62"/>
    <w:rsid w:val="00861357"/>
    <w:rsid w:val="0086168F"/>
    <w:rsid w:val="00861BF1"/>
    <w:rsid w:val="00861FBF"/>
    <w:rsid w:val="008620AB"/>
    <w:rsid w:val="00862511"/>
    <w:rsid w:val="00862A69"/>
    <w:rsid w:val="00864A8E"/>
    <w:rsid w:val="00864B0E"/>
    <w:rsid w:val="00865170"/>
    <w:rsid w:val="008674D7"/>
    <w:rsid w:val="00867505"/>
    <w:rsid w:val="00867EE8"/>
    <w:rsid w:val="00871A2A"/>
    <w:rsid w:val="00871AE6"/>
    <w:rsid w:val="00871DA3"/>
    <w:rsid w:val="00872FB7"/>
    <w:rsid w:val="008730A7"/>
    <w:rsid w:val="00873BC4"/>
    <w:rsid w:val="00874523"/>
    <w:rsid w:val="00874598"/>
    <w:rsid w:val="0087478F"/>
    <w:rsid w:val="00874E2E"/>
    <w:rsid w:val="00875435"/>
    <w:rsid w:val="00876A37"/>
    <w:rsid w:val="00876EF6"/>
    <w:rsid w:val="0087734C"/>
    <w:rsid w:val="00877365"/>
    <w:rsid w:val="00880079"/>
    <w:rsid w:val="008818EE"/>
    <w:rsid w:val="00881BC4"/>
    <w:rsid w:val="0088287E"/>
    <w:rsid w:val="00882959"/>
    <w:rsid w:val="00883165"/>
    <w:rsid w:val="0088324A"/>
    <w:rsid w:val="008842DA"/>
    <w:rsid w:val="0088483C"/>
    <w:rsid w:val="00885725"/>
    <w:rsid w:val="00885D2D"/>
    <w:rsid w:val="0088763C"/>
    <w:rsid w:val="00887F1D"/>
    <w:rsid w:val="00890CF0"/>
    <w:rsid w:val="008915E0"/>
    <w:rsid w:val="00891A55"/>
    <w:rsid w:val="00891FBB"/>
    <w:rsid w:val="0089242A"/>
    <w:rsid w:val="0089244E"/>
    <w:rsid w:val="00892D0A"/>
    <w:rsid w:val="00892DE9"/>
    <w:rsid w:val="00893724"/>
    <w:rsid w:val="008940B5"/>
    <w:rsid w:val="0089425C"/>
    <w:rsid w:val="0089566A"/>
    <w:rsid w:val="008961CD"/>
    <w:rsid w:val="0089656C"/>
    <w:rsid w:val="008A007F"/>
    <w:rsid w:val="008A07CF"/>
    <w:rsid w:val="008A0879"/>
    <w:rsid w:val="008A147E"/>
    <w:rsid w:val="008A1FDB"/>
    <w:rsid w:val="008A2216"/>
    <w:rsid w:val="008A24D3"/>
    <w:rsid w:val="008A3C5D"/>
    <w:rsid w:val="008A3ED0"/>
    <w:rsid w:val="008A4B8B"/>
    <w:rsid w:val="008A7059"/>
    <w:rsid w:val="008A7995"/>
    <w:rsid w:val="008A7D7A"/>
    <w:rsid w:val="008B0E33"/>
    <w:rsid w:val="008B0E9F"/>
    <w:rsid w:val="008B1912"/>
    <w:rsid w:val="008B498A"/>
    <w:rsid w:val="008C06E9"/>
    <w:rsid w:val="008C0AD0"/>
    <w:rsid w:val="008C1271"/>
    <w:rsid w:val="008C1F69"/>
    <w:rsid w:val="008C2467"/>
    <w:rsid w:val="008C3F5B"/>
    <w:rsid w:val="008C4BA0"/>
    <w:rsid w:val="008C4E3D"/>
    <w:rsid w:val="008C652D"/>
    <w:rsid w:val="008C71F1"/>
    <w:rsid w:val="008C724C"/>
    <w:rsid w:val="008C7630"/>
    <w:rsid w:val="008C7A38"/>
    <w:rsid w:val="008D1C6A"/>
    <w:rsid w:val="008D1E90"/>
    <w:rsid w:val="008D1FAC"/>
    <w:rsid w:val="008D2948"/>
    <w:rsid w:val="008D3263"/>
    <w:rsid w:val="008D38F7"/>
    <w:rsid w:val="008D4498"/>
    <w:rsid w:val="008D456D"/>
    <w:rsid w:val="008D4C7B"/>
    <w:rsid w:val="008D51A0"/>
    <w:rsid w:val="008D7692"/>
    <w:rsid w:val="008D7872"/>
    <w:rsid w:val="008E0FC9"/>
    <w:rsid w:val="008E17C0"/>
    <w:rsid w:val="008E38AB"/>
    <w:rsid w:val="008E3BF9"/>
    <w:rsid w:val="008E432D"/>
    <w:rsid w:val="008E4F07"/>
    <w:rsid w:val="008E53AD"/>
    <w:rsid w:val="008E5B0A"/>
    <w:rsid w:val="008E5DE2"/>
    <w:rsid w:val="008E6108"/>
    <w:rsid w:val="008E6B9F"/>
    <w:rsid w:val="008E721F"/>
    <w:rsid w:val="008E7670"/>
    <w:rsid w:val="008E7A94"/>
    <w:rsid w:val="008E7C54"/>
    <w:rsid w:val="008F123B"/>
    <w:rsid w:val="008F384D"/>
    <w:rsid w:val="008F3AE0"/>
    <w:rsid w:val="008F43F4"/>
    <w:rsid w:val="008F57EF"/>
    <w:rsid w:val="008F67C2"/>
    <w:rsid w:val="008F6A5C"/>
    <w:rsid w:val="008F70B3"/>
    <w:rsid w:val="008F7203"/>
    <w:rsid w:val="008F7923"/>
    <w:rsid w:val="00900F47"/>
    <w:rsid w:val="0090132A"/>
    <w:rsid w:val="009021A2"/>
    <w:rsid w:val="00902A96"/>
    <w:rsid w:val="00904F16"/>
    <w:rsid w:val="009056D6"/>
    <w:rsid w:val="00906425"/>
    <w:rsid w:val="00910FD0"/>
    <w:rsid w:val="00911D37"/>
    <w:rsid w:val="00911E4A"/>
    <w:rsid w:val="0091236C"/>
    <w:rsid w:val="00913C97"/>
    <w:rsid w:val="009141A4"/>
    <w:rsid w:val="0091462F"/>
    <w:rsid w:val="00914866"/>
    <w:rsid w:val="009148AC"/>
    <w:rsid w:val="00914DC1"/>
    <w:rsid w:val="009154B9"/>
    <w:rsid w:val="009161DB"/>
    <w:rsid w:val="00916742"/>
    <w:rsid w:val="00916E83"/>
    <w:rsid w:val="00916FA9"/>
    <w:rsid w:val="0091708C"/>
    <w:rsid w:val="009173C5"/>
    <w:rsid w:val="00917B05"/>
    <w:rsid w:val="0092013E"/>
    <w:rsid w:val="009201A0"/>
    <w:rsid w:val="009206B3"/>
    <w:rsid w:val="0092212E"/>
    <w:rsid w:val="0092233A"/>
    <w:rsid w:val="00922F4D"/>
    <w:rsid w:val="009237EA"/>
    <w:rsid w:val="00923E5A"/>
    <w:rsid w:val="00924ACE"/>
    <w:rsid w:val="00924C84"/>
    <w:rsid w:val="00924E35"/>
    <w:rsid w:val="00925981"/>
    <w:rsid w:val="009311E6"/>
    <w:rsid w:val="00931A01"/>
    <w:rsid w:val="00931B14"/>
    <w:rsid w:val="00932735"/>
    <w:rsid w:val="009336B6"/>
    <w:rsid w:val="009341FC"/>
    <w:rsid w:val="0093421F"/>
    <w:rsid w:val="009343B9"/>
    <w:rsid w:val="0093489D"/>
    <w:rsid w:val="009348FB"/>
    <w:rsid w:val="00935E10"/>
    <w:rsid w:val="009363D7"/>
    <w:rsid w:val="00936768"/>
    <w:rsid w:val="00936841"/>
    <w:rsid w:val="0093776F"/>
    <w:rsid w:val="00940147"/>
    <w:rsid w:val="00940F3F"/>
    <w:rsid w:val="00940FDB"/>
    <w:rsid w:val="00941487"/>
    <w:rsid w:val="009432FD"/>
    <w:rsid w:val="009438F9"/>
    <w:rsid w:val="00943F26"/>
    <w:rsid w:val="009443A1"/>
    <w:rsid w:val="009448F4"/>
    <w:rsid w:val="009448F5"/>
    <w:rsid w:val="00944DAF"/>
    <w:rsid w:val="00944E2C"/>
    <w:rsid w:val="0094564C"/>
    <w:rsid w:val="009456A4"/>
    <w:rsid w:val="0094571C"/>
    <w:rsid w:val="00945823"/>
    <w:rsid w:val="00945DCE"/>
    <w:rsid w:val="009464E7"/>
    <w:rsid w:val="009473A2"/>
    <w:rsid w:val="00947B33"/>
    <w:rsid w:val="00952B1D"/>
    <w:rsid w:val="00953450"/>
    <w:rsid w:val="0095346D"/>
    <w:rsid w:val="00954E65"/>
    <w:rsid w:val="0095555D"/>
    <w:rsid w:val="009562D0"/>
    <w:rsid w:val="0095638E"/>
    <w:rsid w:val="00961631"/>
    <w:rsid w:val="00962CBB"/>
    <w:rsid w:val="009653A6"/>
    <w:rsid w:val="00966167"/>
    <w:rsid w:val="00966BA5"/>
    <w:rsid w:val="00967197"/>
    <w:rsid w:val="00970866"/>
    <w:rsid w:val="00970E85"/>
    <w:rsid w:val="00971D39"/>
    <w:rsid w:val="00973084"/>
    <w:rsid w:val="00973F55"/>
    <w:rsid w:val="00974163"/>
    <w:rsid w:val="00975051"/>
    <w:rsid w:val="00975255"/>
    <w:rsid w:val="009753BE"/>
    <w:rsid w:val="00975A04"/>
    <w:rsid w:val="00975A46"/>
    <w:rsid w:val="00975C2A"/>
    <w:rsid w:val="00976382"/>
    <w:rsid w:val="0097696D"/>
    <w:rsid w:val="00976EC1"/>
    <w:rsid w:val="00980730"/>
    <w:rsid w:val="0098127E"/>
    <w:rsid w:val="00981D71"/>
    <w:rsid w:val="00982A10"/>
    <w:rsid w:val="00982ACC"/>
    <w:rsid w:val="00982CEA"/>
    <w:rsid w:val="009834CD"/>
    <w:rsid w:val="00983D6A"/>
    <w:rsid w:val="00984689"/>
    <w:rsid w:val="00985BCF"/>
    <w:rsid w:val="00987471"/>
    <w:rsid w:val="00990D78"/>
    <w:rsid w:val="00991332"/>
    <w:rsid w:val="00992EEB"/>
    <w:rsid w:val="00993870"/>
    <w:rsid w:val="009941F4"/>
    <w:rsid w:val="0099470A"/>
    <w:rsid w:val="00994AF1"/>
    <w:rsid w:val="00995A3E"/>
    <w:rsid w:val="00995A81"/>
    <w:rsid w:val="00996C04"/>
    <w:rsid w:val="009971DE"/>
    <w:rsid w:val="00997722"/>
    <w:rsid w:val="00997F8C"/>
    <w:rsid w:val="009A0FDE"/>
    <w:rsid w:val="009A27D6"/>
    <w:rsid w:val="009A2EF9"/>
    <w:rsid w:val="009A3526"/>
    <w:rsid w:val="009A491F"/>
    <w:rsid w:val="009A5C4B"/>
    <w:rsid w:val="009A6487"/>
    <w:rsid w:val="009A69A8"/>
    <w:rsid w:val="009A6B3E"/>
    <w:rsid w:val="009A6F0D"/>
    <w:rsid w:val="009A7C67"/>
    <w:rsid w:val="009B15EA"/>
    <w:rsid w:val="009B1EB0"/>
    <w:rsid w:val="009B237A"/>
    <w:rsid w:val="009B4B7B"/>
    <w:rsid w:val="009B5448"/>
    <w:rsid w:val="009B5822"/>
    <w:rsid w:val="009B675E"/>
    <w:rsid w:val="009B6DB4"/>
    <w:rsid w:val="009B7BCA"/>
    <w:rsid w:val="009B7C87"/>
    <w:rsid w:val="009C08CF"/>
    <w:rsid w:val="009C0C07"/>
    <w:rsid w:val="009C13CE"/>
    <w:rsid w:val="009C23D0"/>
    <w:rsid w:val="009C386A"/>
    <w:rsid w:val="009C3EA4"/>
    <w:rsid w:val="009C4403"/>
    <w:rsid w:val="009C5493"/>
    <w:rsid w:val="009C5A30"/>
    <w:rsid w:val="009C60E3"/>
    <w:rsid w:val="009C64C4"/>
    <w:rsid w:val="009C68AB"/>
    <w:rsid w:val="009C7CE3"/>
    <w:rsid w:val="009D0FB7"/>
    <w:rsid w:val="009D1A57"/>
    <w:rsid w:val="009D1D1B"/>
    <w:rsid w:val="009D2F2C"/>
    <w:rsid w:val="009D34C0"/>
    <w:rsid w:val="009D3A38"/>
    <w:rsid w:val="009D426B"/>
    <w:rsid w:val="009D46E7"/>
    <w:rsid w:val="009D5C71"/>
    <w:rsid w:val="009D5CA5"/>
    <w:rsid w:val="009D6765"/>
    <w:rsid w:val="009D7555"/>
    <w:rsid w:val="009D7B38"/>
    <w:rsid w:val="009D7C22"/>
    <w:rsid w:val="009E014D"/>
    <w:rsid w:val="009E17C5"/>
    <w:rsid w:val="009E1AD5"/>
    <w:rsid w:val="009E2AB5"/>
    <w:rsid w:val="009E3F20"/>
    <w:rsid w:val="009E4E03"/>
    <w:rsid w:val="009E5877"/>
    <w:rsid w:val="009E5AE4"/>
    <w:rsid w:val="009E723E"/>
    <w:rsid w:val="009E7283"/>
    <w:rsid w:val="009E7CA5"/>
    <w:rsid w:val="009F05A7"/>
    <w:rsid w:val="009F1DA6"/>
    <w:rsid w:val="009F34DE"/>
    <w:rsid w:val="009F3F61"/>
    <w:rsid w:val="009F40E3"/>
    <w:rsid w:val="009F41EA"/>
    <w:rsid w:val="009F423E"/>
    <w:rsid w:val="009F5536"/>
    <w:rsid w:val="009F6061"/>
    <w:rsid w:val="009F7745"/>
    <w:rsid w:val="00A00276"/>
    <w:rsid w:val="00A00FE6"/>
    <w:rsid w:val="00A0143C"/>
    <w:rsid w:val="00A01703"/>
    <w:rsid w:val="00A0230D"/>
    <w:rsid w:val="00A023D8"/>
    <w:rsid w:val="00A027D3"/>
    <w:rsid w:val="00A02F02"/>
    <w:rsid w:val="00A058D4"/>
    <w:rsid w:val="00A05E29"/>
    <w:rsid w:val="00A066C9"/>
    <w:rsid w:val="00A0686D"/>
    <w:rsid w:val="00A10F13"/>
    <w:rsid w:val="00A11290"/>
    <w:rsid w:val="00A124D5"/>
    <w:rsid w:val="00A12DB7"/>
    <w:rsid w:val="00A138F4"/>
    <w:rsid w:val="00A14683"/>
    <w:rsid w:val="00A14DB5"/>
    <w:rsid w:val="00A15FFD"/>
    <w:rsid w:val="00A17C5B"/>
    <w:rsid w:val="00A17FB0"/>
    <w:rsid w:val="00A208A8"/>
    <w:rsid w:val="00A212A2"/>
    <w:rsid w:val="00A215DA"/>
    <w:rsid w:val="00A2199B"/>
    <w:rsid w:val="00A21C8D"/>
    <w:rsid w:val="00A22884"/>
    <w:rsid w:val="00A22AD4"/>
    <w:rsid w:val="00A238AA"/>
    <w:rsid w:val="00A23916"/>
    <w:rsid w:val="00A2440A"/>
    <w:rsid w:val="00A2444A"/>
    <w:rsid w:val="00A2467C"/>
    <w:rsid w:val="00A2745F"/>
    <w:rsid w:val="00A27602"/>
    <w:rsid w:val="00A27904"/>
    <w:rsid w:val="00A27A4F"/>
    <w:rsid w:val="00A27F53"/>
    <w:rsid w:val="00A27F77"/>
    <w:rsid w:val="00A27FE3"/>
    <w:rsid w:val="00A305CE"/>
    <w:rsid w:val="00A311D8"/>
    <w:rsid w:val="00A31318"/>
    <w:rsid w:val="00A31F3C"/>
    <w:rsid w:val="00A33A24"/>
    <w:rsid w:val="00A360A1"/>
    <w:rsid w:val="00A36DED"/>
    <w:rsid w:val="00A4052C"/>
    <w:rsid w:val="00A413C0"/>
    <w:rsid w:val="00A431A8"/>
    <w:rsid w:val="00A43DA5"/>
    <w:rsid w:val="00A44593"/>
    <w:rsid w:val="00A44B1E"/>
    <w:rsid w:val="00A44BA3"/>
    <w:rsid w:val="00A44E56"/>
    <w:rsid w:val="00A460A2"/>
    <w:rsid w:val="00A47401"/>
    <w:rsid w:val="00A50459"/>
    <w:rsid w:val="00A522C2"/>
    <w:rsid w:val="00A5247F"/>
    <w:rsid w:val="00A5262C"/>
    <w:rsid w:val="00A52ED3"/>
    <w:rsid w:val="00A53E16"/>
    <w:rsid w:val="00A54D08"/>
    <w:rsid w:val="00A5670A"/>
    <w:rsid w:val="00A56900"/>
    <w:rsid w:val="00A56FC5"/>
    <w:rsid w:val="00A570D8"/>
    <w:rsid w:val="00A573F8"/>
    <w:rsid w:val="00A610DF"/>
    <w:rsid w:val="00A611F0"/>
    <w:rsid w:val="00A61DED"/>
    <w:rsid w:val="00A63ADF"/>
    <w:rsid w:val="00A63D38"/>
    <w:rsid w:val="00A644D9"/>
    <w:rsid w:val="00A6463C"/>
    <w:rsid w:val="00A65387"/>
    <w:rsid w:val="00A659A0"/>
    <w:rsid w:val="00A67256"/>
    <w:rsid w:val="00A67BF9"/>
    <w:rsid w:val="00A7081F"/>
    <w:rsid w:val="00A70EEE"/>
    <w:rsid w:val="00A71536"/>
    <w:rsid w:val="00A7163D"/>
    <w:rsid w:val="00A71C53"/>
    <w:rsid w:val="00A71D32"/>
    <w:rsid w:val="00A722C5"/>
    <w:rsid w:val="00A72626"/>
    <w:rsid w:val="00A72C77"/>
    <w:rsid w:val="00A73598"/>
    <w:rsid w:val="00A73D73"/>
    <w:rsid w:val="00A7423C"/>
    <w:rsid w:val="00A74CD5"/>
    <w:rsid w:val="00A75128"/>
    <w:rsid w:val="00A778A0"/>
    <w:rsid w:val="00A80214"/>
    <w:rsid w:val="00A810EC"/>
    <w:rsid w:val="00A827E4"/>
    <w:rsid w:val="00A83EF5"/>
    <w:rsid w:val="00A84C9C"/>
    <w:rsid w:val="00A84E60"/>
    <w:rsid w:val="00A85857"/>
    <w:rsid w:val="00A86424"/>
    <w:rsid w:val="00A914A6"/>
    <w:rsid w:val="00A92414"/>
    <w:rsid w:val="00A9598C"/>
    <w:rsid w:val="00A95ABC"/>
    <w:rsid w:val="00A95DA2"/>
    <w:rsid w:val="00A961F0"/>
    <w:rsid w:val="00A962DD"/>
    <w:rsid w:val="00A96A04"/>
    <w:rsid w:val="00A9707B"/>
    <w:rsid w:val="00A97B9A"/>
    <w:rsid w:val="00AA07BA"/>
    <w:rsid w:val="00AA13AB"/>
    <w:rsid w:val="00AA1D4D"/>
    <w:rsid w:val="00AA1F7A"/>
    <w:rsid w:val="00AA41E1"/>
    <w:rsid w:val="00AA5375"/>
    <w:rsid w:val="00AA5511"/>
    <w:rsid w:val="00AA5D63"/>
    <w:rsid w:val="00AA7157"/>
    <w:rsid w:val="00AB339C"/>
    <w:rsid w:val="00AB47A6"/>
    <w:rsid w:val="00AB490E"/>
    <w:rsid w:val="00AB49B0"/>
    <w:rsid w:val="00AB5788"/>
    <w:rsid w:val="00AB5CC0"/>
    <w:rsid w:val="00AB682D"/>
    <w:rsid w:val="00AB6C8D"/>
    <w:rsid w:val="00AB70C3"/>
    <w:rsid w:val="00AB75D2"/>
    <w:rsid w:val="00AC0174"/>
    <w:rsid w:val="00AC1E59"/>
    <w:rsid w:val="00AC315B"/>
    <w:rsid w:val="00AC4CBF"/>
    <w:rsid w:val="00AC4E66"/>
    <w:rsid w:val="00AC4FC2"/>
    <w:rsid w:val="00AC5AF6"/>
    <w:rsid w:val="00AC5D0D"/>
    <w:rsid w:val="00AC62AB"/>
    <w:rsid w:val="00AC73B0"/>
    <w:rsid w:val="00AD0B94"/>
    <w:rsid w:val="00AD217D"/>
    <w:rsid w:val="00AD2425"/>
    <w:rsid w:val="00AD2458"/>
    <w:rsid w:val="00AD298A"/>
    <w:rsid w:val="00AD3046"/>
    <w:rsid w:val="00AD36D9"/>
    <w:rsid w:val="00AD3817"/>
    <w:rsid w:val="00AD387C"/>
    <w:rsid w:val="00AD3D83"/>
    <w:rsid w:val="00AD4918"/>
    <w:rsid w:val="00AD61AD"/>
    <w:rsid w:val="00AD7DC7"/>
    <w:rsid w:val="00AE1DE2"/>
    <w:rsid w:val="00AE2087"/>
    <w:rsid w:val="00AE2748"/>
    <w:rsid w:val="00AE2783"/>
    <w:rsid w:val="00AE45A4"/>
    <w:rsid w:val="00AE4BBE"/>
    <w:rsid w:val="00AE50D4"/>
    <w:rsid w:val="00AE5BA5"/>
    <w:rsid w:val="00AE68D8"/>
    <w:rsid w:val="00AE79B3"/>
    <w:rsid w:val="00AF0F8E"/>
    <w:rsid w:val="00AF102C"/>
    <w:rsid w:val="00AF132B"/>
    <w:rsid w:val="00AF1E36"/>
    <w:rsid w:val="00AF26DC"/>
    <w:rsid w:val="00AF3D58"/>
    <w:rsid w:val="00AF5269"/>
    <w:rsid w:val="00AF6A56"/>
    <w:rsid w:val="00AF74C3"/>
    <w:rsid w:val="00AF77DB"/>
    <w:rsid w:val="00B01BCF"/>
    <w:rsid w:val="00B02271"/>
    <w:rsid w:val="00B02870"/>
    <w:rsid w:val="00B02C2E"/>
    <w:rsid w:val="00B04533"/>
    <w:rsid w:val="00B04615"/>
    <w:rsid w:val="00B049CC"/>
    <w:rsid w:val="00B0727D"/>
    <w:rsid w:val="00B07D18"/>
    <w:rsid w:val="00B100B2"/>
    <w:rsid w:val="00B113EF"/>
    <w:rsid w:val="00B11EB3"/>
    <w:rsid w:val="00B14B4A"/>
    <w:rsid w:val="00B14E59"/>
    <w:rsid w:val="00B14E7F"/>
    <w:rsid w:val="00B15205"/>
    <w:rsid w:val="00B16228"/>
    <w:rsid w:val="00B170D4"/>
    <w:rsid w:val="00B171AD"/>
    <w:rsid w:val="00B2070F"/>
    <w:rsid w:val="00B20FAA"/>
    <w:rsid w:val="00B21426"/>
    <w:rsid w:val="00B228D4"/>
    <w:rsid w:val="00B238DC"/>
    <w:rsid w:val="00B23AFB"/>
    <w:rsid w:val="00B24778"/>
    <w:rsid w:val="00B24E7D"/>
    <w:rsid w:val="00B26738"/>
    <w:rsid w:val="00B2687F"/>
    <w:rsid w:val="00B26D53"/>
    <w:rsid w:val="00B27321"/>
    <w:rsid w:val="00B31659"/>
    <w:rsid w:val="00B31A51"/>
    <w:rsid w:val="00B31EE3"/>
    <w:rsid w:val="00B3224E"/>
    <w:rsid w:val="00B3272D"/>
    <w:rsid w:val="00B32D89"/>
    <w:rsid w:val="00B34D4B"/>
    <w:rsid w:val="00B34D77"/>
    <w:rsid w:val="00B350AC"/>
    <w:rsid w:val="00B363EA"/>
    <w:rsid w:val="00B37569"/>
    <w:rsid w:val="00B37673"/>
    <w:rsid w:val="00B376CF"/>
    <w:rsid w:val="00B378F4"/>
    <w:rsid w:val="00B37DAF"/>
    <w:rsid w:val="00B41730"/>
    <w:rsid w:val="00B41831"/>
    <w:rsid w:val="00B41DEA"/>
    <w:rsid w:val="00B42023"/>
    <w:rsid w:val="00B42272"/>
    <w:rsid w:val="00B42614"/>
    <w:rsid w:val="00B42BAD"/>
    <w:rsid w:val="00B43B93"/>
    <w:rsid w:val="00B45F76"/>
    <w:rsid w:val="00B467DF"/>
    <w:rsid w:val="00B47BE2"/>
    <w:rsid w:val="00B47DFB"/>
    <w:rsid w:val="00B47FEE"/>
    <w:rsid w:val="00B50692"/>
    <w:rsid w:val="00B5086C"/>
    <w:rsid w:val="00B51610"/>
    <w:rsid w:val="00B51C7C"/>
    <w:rsid w:val="00B52312"/>
    <w:rsid w:val="00B52B7B"/>
    <w:rsid w:val="00B54083"/>
    <w:rsid w:val="00B54CA1"/>
    <w:rsid w:val="00B55777"/>
    <w:rsid w:val="00B55E20"/>
    <w:rsid w:val="00B5614E"/>
    <w:rsid w:val="00B60CD5"/>
    <w:rsid w:val="00B62A6C"/>
    <w:rsid w:val="00B63AAA"/>
    <w:rsid w:val="00B6414A"/>
    <w:rsid w:val="00B6578B"/>
    <w:rsid w:val="00B6580B"/>
    <w:rsid w:val="00B65BEA"/>
    <w:rsid w:val="00B65CE6"/>
    <w:rsid w:val="00B67676"/>
    <w:rsid w:val="00B70768"/>
    <w:rsid w:val="00B70D4F"/>
    <w:rsid w:val="00B7168E"/>
    <w:rsid w:val="00B73287"/>
    <w:rsid w:val="00B736F6"/>
    <w:rsid w:val="00B73B9D"/>
    <w:rsid w:val="00B7404B"/>
    <w:rsid w:val="00B75E6E"/>
    <w:rsid w:val="00B76833"/>
    <w:rsid w:val="00B76E96"/>
    <w:rsid w:val="00B778B0"/>
    <w:rsid w:val="00B77A0C"/>
    <w:rsid w:val="00B81241"/>
    <w:rsid w:val="00B818AE"/>
    <w:rsid w:val="00B82728"/>
    <w:rsid w:val="00B82D3E"/>
    <w:rsid w:val="00B8389B"/>
    <w:rsid w:val="00B84F85"/>
    <w:rsid w:val="00B852C3"/>
    <w:rsid w:val="00B85487"/>
    <w:rsid w:val="00B871C4"/>
    <w:rsid w:val="00B87A70"/>
    <w:rsid w:val="00B90048"/>
    <w:rsid w:val="00B9089F"/>
    <w:rsid w:val="00B90BB9"/>
    <w:rsid w:val="00B91124"/>
    <w:rsid w:val="00B9122B"/>
    <w:rsid w:val="00B912E6"/>
    <w:rsid w:val="00B918AE"/>
    <w:rsid w:val="00B91AC7"/>
    <w:rsid w:val="00B91D6A"/>
    <w:rsid w:val="00B932AB"/>
    <w:rsid w:val="00B933FD"/>
    <w:rsid w:val="00B93709"/>
    <w:rsid w:val="00B93DD5"/>
    <w:rsid w:val="00B95151"/>
    <w:rsid w:val="00B96BB5"/>
    <w:rsid w:val="00B9709F"/>
    <w:rsid w:val="00B97534"/>
    <w:rsid w:val="00B97917"/>
    <w:rsid w:val="00B97B9A"/>
    <w:rsid w:val="00BA1EFC"/>
    <w:rsid w:val="00BA2B3A"/>
    <w:rsid w:val="00BA2B40"/>
    <w:rsid w:val="00BA31E2"/>
    <w:rsid w:val="00BA3744"/>
    <w:rsid w:val="00BA4168"/>
    <w:rsid w:val="00BA4F1E"/>
    <w:rsid w:val="00BA597A"/>
    <w:rsid w:val="00BA6A22"/>
    <w:rsid w:val="00BA6D63"/>
    <w:rsid w:val="00BA7128"/>
    <w:rsid w:val="00BA799C"/>
    <w:rsid w:val="00BB1671"/>
    <w:rsid w:val="00BB1F08"/>
    <w:rsid w:val="00BB21BD"/>
    <w:rsid w:val="00BB21F2"/>
    <w:rsid w:val="00BB2877"/>
    <w:rsid w:val="00BB2B86"/>
    <w:rsid w:val="00BB3F69"/>
    <w:rsid w:val="00BB4133"/>
    <w:rsid w:val="00BB4C26"/>
    <w:rsid w:val="00BB4C9E"/>
    <w:rsid w:val="00BB5711"/>
    <w:rsid w:val="00BB5B03"/>
    <w:rsid w:val="00BB5EB2"/>
    <w:rsid w:val="00BB6028"/>
    <w:rsid w:val="00BB6A58"/>
    <w:rsid w:val="00BB758F"/>
    <w:rsid w:val="00BC017A"/>
    <w:rsid w:val="00BC0476"/>
    <w:rsid w:val="00BC0688"/>
    <w:rsid w:val="00BC1180"/>
    <w:rsid w:val="00BC16CA"/>
    <w:rsid w:val="00BC197A"/>
    <w:rsid w:val="00BC1E5B"/>
    <w:rsid w:val="00BC1ED0"/>
    <w:rsid w:val="00BC2EA9"/>
    <w:rsid w:val="00BC2F5A"/>
    <w:rsid w:val="00BC300E"/>
    <w:rsid w:val="00BC3612"/>
    <w:rsid w:val="00BC373D"/>
    <w:rsid w:val="00BC3D12"/>
    <w:rsid w:val="00BC464A"/>
    <w:rsid w:val="00BC4709"/>
    <w:rsid w:val="00BC5EFC"/>
    <w:rsid w:val="00BC6455"/>
    <w:rsid w:val="00BC6543"/>
    <w:rsid w:val="00BC7CA1"/>
    <w:rsid w:val="00BD0CBA"/>
    <w:rsid w:val="00BD1286"/>
    <w:rsid w:val="00BD129F"/>
    <w:rsid w:val="00BD1671"/>
    <w:rsid w:val="00BD2B38"/>
    <w:rsid w:val="00BD3925"/>
    <w:rsid w:val="00BD490A"/>
    <w:rsid w:val="00BD60B5"/>
    <w:rsid w:val="00BD642F"/>
    <w:rsid w:val="00BD6DDC"/>
    <w:rsid w:val="00BD75A6"/>
    <w:rsid w:val="00BE138D"/>
    <w:rsid w:val="00BE143E"/>
    <w:rsid w:val="00BE17AF"/>
    <w:rsid w:val="00BE21FF"/>
    <w:rsid w:val="00BE2831"/>
    <w:rsid w:val="00BE33A8"/>
    <w:rsid w:val="00BE3A04"/>
    <w:rsid w:val="00BE4021"/>
    <w:rsid w:val="00BE4398"/>
    <w:rsid w:val="00BE6218"/>
    <w:rsid w:val="00BE6872"/>
    <w:rsid w:val="00BE6F4D"/>
    <w:rsid w:val="00BE70B2"/>
    <w:rsid w:val="00BE7E1B"/>
    <w:rsid w:val="00BF00D7"/>
    <w:rsid w:val="00BF10A3"/>
    <w:rsid w:val="00BF33AF"/>
    <w:rsid w:val="00BF3AE6"/>
    <w:rsid w:val="00BF3BCF"/>
    <w:rsid w:val="00BF3DD9"/>
    <w:rsid w:val="00BF46A4"/>
    <w:rsid w:val="00BF536C"/>
    <w:rsid w:val="00BF53A1"/>
    <w:rsid w:val="00BF54C2"/>
    <w:rsid w:val="00BF6349"/>
    <w:rsid w:val="00BF6944"/>
    <w:rsid w:val="00BF6ABA"/>
    <w:rsid w:val="00BF7AC4"/>
    <w:rsid w:val="00C005CB"/>
    <w:rsid w:val="00C00E3D"/>
    <w:rsid w:val="00C01211"/>
    <w:rsid w:val="00C013F8"/>
    <w:rsid w:val="00C01CB6"/>
    <w:rsid w:val="00C0200C"/>
    <w:rsid w:val="00C024D5"/>
    <w:rsid w:val="00C02525"/>
    <w:rsid w:val="00C029F5"/>
    <w:rsid w:val="00C03765"/>
    <w:rsid w:val="00C03BCF"/>
    <w:rsid w:val="00C04981"/>
    <w:rsid w:val="00C05DE0"/>
    <w:rsid w:val="00C0624C"/>
    <w:rsid w:val="00C06C9D"/>
    <w:rsid w:val="00C07E8B"/>
    <w:rsid w:val="00C1077E"/>
    <w:rsid w:val="00C108E4"/>
    <w:rsid w:val="00C10AE1"/>
    <w:rsid w:val="00C1102A"/>
    <w:rsid w:val="00C11134"/>
    <w:rsid w:val="00C11590"/>
    <w:rsid w:val="00C12CE1"/>
    <w:rsid w:val="00C12EED"/>
    <w:rsid w:val="00C12F52"/>
    <w:rsid w:val="00C13723"/>
    <w:rsid w:val="00C13AEE"/>
    <w:rsid w:val="00C1411F"/>
    <w:rsid w:val="00C159A0"/>
    <w:rsid w:val="00C15EB3"/>
    <w:rsid w:val="00C167F2"/>
    <w:rsid w:val="00C16FCB"/>
    <w:rsid w:val="00C1713F"/>
    <w:rsid w:val="00C1721B"/>
    <w:rsid w:val="00C21691"/>
    <w:rsid w:val="00C2198B"/>
    <w:rsid w:val="00C221E6"/>
    <w:rsid w:val="00C223C8"/>
    <w:rsid w:val="00C22602"/>
    <w:rsid w:val="00C22B0B"/>
    <w:rsid w:val="00C2499B"/>
    <w:rsid w:val="00C25254"/>
    <w:rsid w:val="00C26928"/>
    <w:rsid w:val="00C26A79"/>
    <w:rsid w:val="00C270B9"/>
    <w:rsid w:val="00C27DD7"/>
    <w:rsid w:val="00C30E17"/>
    <w:rsid w:val="00C313F0"/>
    <w:rsid w:val="00C31C8F"/>
    <w:rsid w:val="00C31D7B"/>
    <w:rsid w:val="00C328DC"/>
    <w:rsid w:val="00C32AE9"/>
    <w:rsid w:val="00C3334D"/>
    <w:rsid w:val="00C33639"/>
    <w:rsid w:val="00C33941"/>
    <w:rsid w:val="00C34965"/>
    <w:rsid w:val="00C355F6"/>
    <w:rsid w:val="00C35A62"/>
    <w:rsid w:val="00C35F4D"/>
    <w:rsid w:val="00C362F8"/>
    <w:rsid w:val="00C36D4E"/>
    <w:rsid w:val="00C374FE"/>
    <w:rsid w:val="00C40711"/>
    <w:rsid w:val="00C40E20"/>
    <w:rsid w:val="00C40F1E"/>
    <w:rsid w:val="00C418AA"/>
    <w:rsid w:val="00C41C48"/>
    <w:rsid w:val="00C41F5B"/>
    <w:rsid w:val="00C422C5"/>
    <w:rsid w:val="00C4458C"/>
    <w:rsid w:val="00C445FE"/>
    <w:rsid w:val="00C45F2D"/>
    <w:rsid w:val="00C463EF"/>
    <w:rsid w:val="00C50550"/>
    <w:rsid w:val="00C507DD"/>
    <w:rsid w:val="00C51515"/>
    <w:rsid w:val="00C51C8C"/>
    <w:rsid w:val="00C51F1D"/>
    <w:rsid w:val="00C535B4"/>
    <w:rsid w:val="00C539C5"/>
    <w:rsid w:val="00C5428B"/>
    <w:rsid w:val="00C55112"/>
    <w:rsid w:val="00C5517E"/>
    <w:rsid w:val="00C57208"/>
    <w:rsid w:val="00C608C9"/>
    <w:rsid w:val="00C615BD"/>
    <w:rsid w:val="00C641BF"/>
    <w:rsid w:val="00C6517F"/>
    <w:rsid w:val="00C6527C"/>
    <w:rsid w:val="00C65FD0"/>
    <w:rsid w:val="00C665F4"/>
    <w:rsid w:val="00C66A1A"/>
    <w:rsid w:val="00C67195"/>
    <w:rsid w:val="00C67F45"/>
    <w:rsid w:val="00C71620"/>
    <w:rsid w:val="00C7190B"/>
    <w:rsid w:val="00C72CBA"/>
    <w:rsid w:val="00C74C75"/>
    <w:rsid w:val="00C75C3E"/>
    <w:rsid w:val="00C76002"/>
    <w:rsid w:val="00C7617F"/>
    <w:rsid w:val="00C7688B"/>
    <w:rsid w:val="00C76C03"/>
    <w:rsid w:val="00C77AED"/>
    <w:rsid w:val="00C818B1"/>
    <w:rsid w:val="00C81C81"/>
    <w:rsid w:val="00C8208A"/>
    <w:rsid w:val="00C82D36"/>
    <w:rsid w:val="00C83C15"/>
    <w:rsid w:val="00C83E50"/>
    <w:rsid w:val="00C85415"/>
    <w:rsid w:val="00C85F1E"/>
    <w:rsid w:val="00C8672D"/>
    <w:rsid w:val="00C87536"/>
    <w:rsid w:val="00C879D8"/>
    <w:rsid w:val="00C87E14"/>
    <w:rsid w:val="00C90129"/>
    <w:rsid w:val="00C90305"/>
    <w:rsid w:val="00C9135C"/>
    <w:rsid w:val="00C923BD"/>
    <w:rsid w:val="00C92D67"/>
    <w:rsid w:val="00C94E71"/>
    <w:rsid w:val="00C95D06"/>
    <w:rsid w:val="00C960F4"/>
    <w:rsid w:val="00C96EE5"/>
    <w:rsid w:val="00CA0030"/>
    <w:rsid w:val="00CA1AB9"/>
    <w:rsid w:val="00CA2D1B"/>
    <w:rsid w:val="00CA44DA"/>
    <w:rsid w:val="00CA4530"/>
    <w:rsid w:val="00CA46A2"/>
    <w:rsid w:val="00CA497D"/>
    <w:rsid w:val="00CA649F"/>
    <w:rsid w:val="00CA65E3"/>
    <w:rsid w:val="00CA7A29"/>
    <w:rsid w:val="00CB16FB"/>
    <w:rsid w:val="00CB17D9"/>
    <w:rsid w:val="00CB2347"/>
    <w:rsid w:val="00CB240B"/>
    <w:rsid w:val="00CB24E0"/>
    <w:rsid w:val="00CB2ADE"/>
    <w:rsid w:val="00CB41BF"/>
    <w:rsid w:val="00CB549C"/>
    <w:rsid w:val="00CB555A"/>
    <w:rsid w:val="00CB69F1"/>
    <w:rsid w:val="00CC08F4"/>
    <w:rsid w:val="00CC0D92"/>
    <w:rsid w:val="00CC158E"/>
    <w:rsid w:val="00CC3080"/>
    <w:rsid w:val="00CC3B00"/>
    <w:rsid w:val="00CC4F3F"/>
    <w:rsid w:val="00CC538C"/>
    <w:rsid w:val="00CC6101"/>
    <w:rsid w:val="00CC6EE7"/>
    <w:rsid w:val="00CC7992"/>
    <w:rsid w:val="00CC7D2F"/>
    <w:rsid w:val="00CD197E"/>
    <w:rsid w:val="00CD2A09"/>
    <w:rsid w:val="00CD3E3B"/>
    <w:rsid w:val="00CD3E5F"/>
    <w:rsid w:val="00CD42EB"/>
    <w:rsid w:val="00CD44CB"/>
    <w:rsid w:val="00CD47F5"/>
    <w:rsid w:val="00CD5F05"/>
    <w:rsid w:val="00CD6025"/>
    <w:rsid w:val="00CD657B"/>
    <w:rsid w:val="00CE0A38"/>
    <w:rsid w:val="00CE145F"/>
    <w:rsid w:val="00CE17E0"/>
    <w:rsid w:val="00CE295F"/>
    <w:rsid w:val="00CE384B"/>
    <w:rsid w:val="00CE3882"/>
    <w:rsid w:val="00CE4663"/>
    <w:rsid w:val="00CE56B3"/>
    <w:rsid w:val="00CE62E6"/>
    <w:rsid w:val="00CE6309"/>
    <w:rsid w:val="00CE66F3"/>
    <w:rsid w:val="00CE6E55"/>
    <w:rsid w:val="00CE7350"/>
    <w:rsid w:val="00CF0AEB"/>
    <w:rsid w:val="00CF0D8F"/>
    <w:rsid w:val="00CF2BE0"/>
    <w:rsid w:val="00CF2C04"/>
    <w:rsid w:val="00CF3A9E"/>
    <w:rsid w:val="00CF3B5A"/>
    <w:rsid w:val="00CF5DE0"/>
    <w:rsid w:val="00CF5F31"/>
    <w:rsid w:val="00CF6113"/>
    <w:rsid w:val="00CF6638"/>
    <w:rsid w:val="00CF6C20"/>
    <w:rsid w:val="00CF7841"/>
    <w:rsid w:val="00CF7E59"/>
    <w:rsid w:val="00D0012B"/>
    <w:rsid w:val="00D014FD"/>
    <w:rsid w:val="00D01CB4"/>
    <w:rsid w:val="00D03208"/>
    <w:rsid w:val="00D0347F"/>
    <w:rsid w:val="00D037DF"/>
    <w:rsid w:val="00D03C2F"/>
    <w:rsid w:val="00D03CA5"/>
    <w:rsid w:val="00D04E38"/>
    <w:rsid w:val="00D05A6A"/>
    <w:rsid w:val="00D05C93"/>
    <w:rsid w:val="00D063C3"/>
    <w:rsid w:val="00D10FE2"/>
    <w:rsid w:val="00D1142D"/>
    <w:rsid w:val="00D1194A"/>
    <w:rsid w:val="00D12B8E"/>
    <w:rsid w:val="00D1468D"/>
    <w:rsid w:val="00D14C85"/>
    <w:rsid w:val="00D164DE"/>
    <w:rsid w:val="00D16C8B"/>
    <w:rsid w:val="00D173BF"/>
    <w:rsid w:val="00D22D5C"/>
    <w:rsid w:val="00D22F50"/>
    <w:rsid w:val="00D236DF"/>
    <w:rsid w:val="00D24047"/>
    <w:rsid w:val="00D2498E"/>
    <w:rsid w:val="00D24A93"/>
    <w:rsid w:val="00D254C3"/>
    <w:rsid w:val="00D25F1B"/>
    <w:rsid w:val="00D27101"/>
    <w:rsid w:val="00D274BE"/>
    <w:rsid w:val="00D27A05"/>
    <w:rsid w:val="00D27BB1"/>
    <w:rsid w:val="00D27D7A"/>
    <w:rsid w:val="00D3002E"/>
    <w:rsid w:val="00D3021C"/>
    <w:rsid w:val="00D30B84"/>
    <w:rsid w:val="00D30E98"/>
    <w:rsid w:val="00D345A0"/>
    <w:rsid w:val="00D360D7"/>
    <w:rsid w:val="00D41A1B"/>
    <w:rsid w:val="00D43B8E"/>
    <w:rsid w:val="00D447DE"/>
    <w:rsid w:val="00D44F63"/>
    <w:rsid w:val="00D45D29"/>
    <w:rsid w:val="00D46025"/>
    <w:rsid w:val="00D466C5"/>
    <w:rsid w:val="00D468DC"/>
    <w:rsid w:val="00D5045D"/>
    <w:rsid w:val="00D50472"/>
    <w:rsid w:val="00D50513"/>
    <w:rsid w:val="00D509BF"/>
    <w:rsid w:val="00D50D82"/>
    <w:rsid w:val="00D51A6E"/>
    <w:rsid w:val="00D52E13"/>
    <w:rsid w:val="00D5301E"/>
    <w:rsid w:val="00D5391C"/>
    <w:rsid w:val="00D53AC8"/>
    <w:rsid w:val="00D53FCF"/>
    <w:rsid w:val="00D5439B"/>
    <w:rsid w:val="00D54466"/>
    <w:rsid w:val="00D54C72"/>
    <w:rsid w:val="00D55254"/>
    <w:rsid w:val="00D559CD"/>
    <w:rsid w:val="00D56487"/>
    <w:rsid w:val="00D56BC6"/>
    <w:rsid w:val="00D56F75"/>
    <w:rsid w:val="00D57633"/>
    <w:rsid w:val="00D57AC7"/>
    <w:rsid w:val="00D606C7"/>
    <w:rsid w:val="00D64265"/>
    <w:rsid w:val="00D64A8D"/>
    <w:rsid w:val="00D64AE2"/>
    <w:rsid w:val="00D64B49"/>
    <w:rsid w:val="00D655DC"/>
    <w:rsid w:val="00D66631"/>
    <w:rsid w:val="00D66AF5"/>
    <w:rsid w:val="00D66F69"/>
    <w:rsid w:val="00D70B6F"/>
    <w:rsid w:val="00D74053"/>
    <w:rsid w:val="00D7439D"/>
    <w:rsid w:val="00D74C0E"/>
    <w:rsid w:val="00D76409"/>
    <w:rsid w:val="00D77F1D"/>
    <w:rsid w:val="00D80CDE"/>
    <w:rsid w:val="00D825A4"/>
    <w:rsid w:val="00D82B3D"/>
    <w:rsid w:val="00D83948"/>
    <w:rsid w:val="00D83BEF"/>
    <w:rsid w:val="00D83F4C"/>
    <w:rsid w:val="00D84690"/>
    <w:rsid w:val="00D84D37"/>
    <w:rsid w:val="00D851B7"/>
    <w:rsid w:val="00D86EA4"/>
    <w:rsid w:val="00D90A7C"/>
    <w:rsid w:val="00D92411"/>
    <w:rsid w:val="00D92C7B"/>
    <w:rsid w:val="00D9321A"/>
    <w:rsid w:val="00D9387F"/>
    <w:rsid w:val="00D95211"/>
    <w:rsid w:val="00D95AF7"/>
    <w:rsid w:val="00D96DC4"/>
    <w:rsid w:val="00DA0043"/>
    <w:rsid w:val="00DA1B0C"/>
    <w:rsid w:val="00DA1EB7"/>
    <w:rsid w:val="00DA2F60"/>
    <w:rsid w:val="00DA3A0D"/>
    <w:rsid w:val="00DA42E7"/>
    <w:rsid w:val="00DA5FA7"/>
    <w:rsid w:val="00DA6BD3"/>
    <w:rsid w:val="00DA6FE9"/>
    <w:rsid w:val="00DA72D2"/>
    <w:rsid w:val="00DB04DB"/>
    <w:rsid w:val="00DB0B50"/>
    <w:rsid w:val="00DB2BBD"/>
    <w:rsid w:val="00DB31E6"/>
    <w:rsid w:val="00DB3481"/>
    <w:rsid w:val="00DB41D8"/>
    <w:rsid w:val="00DB4377"/>
    <w:rsid w:val="00DB47D3"/>
    <w:rsid w:val="00DB4D6F"/>
    <w:rsid w:val="00DB6037"/>
    <w:rsid w:val="00DB63A0"/>
    <w:rsid w:val="00DB6820"/>
    <w:rsid w:val="00DC1002"/>
    <w:rsid w:val="00DC2999"/>
    <w:rsid w:val="00DC2A14"/>
    <w:rsid w:val="00DC46C1"/>
    <w:rsid w:val="00DC4965"/>
    <w:rsid w:val="00DC4B89"/>
    <w:rsid w:val="00DC4C3C"/>
    <w:rsid w:val="00DC529B"/>
    <w:rsid w:val="00DC54DD"/>
    <w:rsid w:val="00DC5740"/>
    <w:rsid w:val="00DD1C71"/>
    <w:rsid w:val="00DD2C17"/>
    <w:rsid w:val="00DD3B72"/>
    <w:rsid w:val="00DD3EAF"/>
    <w:rsid w:val="00DD5187"/>
    <w:rsid w:val="00DD5E7D"/>
    <w:rsid w:val="00DE05FD"/>
    <w:rsid w:val="00DE0738"/>
    <w:rsid w:val="00DE09BA"/>
    <w:rsid w:val="00DE0C43"/>
    <w:rsid w:val="00DE0E5C"/>
    <w:rsid w:val="00DE119E"/>
    <w:rsid w:val="00DE162E"/>
    <w:rsid w:val="00DE16ED"/>
    <w:rsid w:val="00DE3AF7"/>
    <w:rsid w:val="00DE5688"/>
    <w:rsid w:val="00DE5BA7"/>
    <w:rsid w:val="00DE5FC3"/>
    <w:rsid w:val="00DE62C0"/>
    <w:rsid w:val="00DE7332"/>
    <w:rsid w:val="00DE7E6A"/>
    <w:rsid w:val="00DF01BA"/>
    <w:rsid w:val="00DF11F2"/>
    <w:rsid w:val="00DF1B87"/>
    <w:rsid w:val="00DF3B3B"/>
    <w:rsid w:val="00DF3DEB"/>
    <w:rsid w:val="00DF6A5D"/>
    <w:rsid w:val="00E0013C"/>
    <w:rsid w:val="00E009C0"/>
    <w:rsid w:val="00E00D93"/>
    <w:rsid w:val="00E00E23"/>
    <w:rsid w:val="00E01474"/>
    <w:rsid w:val="00E01F46"/>
    <w:rsid w:val="00E02926"/>
    <w:rsid w:val="00E02A54"/>
    <w:rsid w:val="00E02C33"/>
    <w:rsid w:val="00E0352E"/>
    <w:rsid w:val="00E04442"/>
    <w:rsid w:val="00E047F0"/>
    <w:rsid w:val="00E04F1B"/>
    <w:rsid w:val="00E05060"/>
    <w:rsid w:val="00E05AB5"/>
    <w:rsid w:val="00E05E06"/>
    <w:rsid w:val="00E1013B"/>
    <w:rsid w:val="00E1054F"/>
    <w:rsid w:val="00E10B4D"/>
    <w:rsid w:val="00E10BC4"/>
    <w:rsid w:val="00E10F23"/>
    <w:rsid w:val="00E11EDF"/>
    <w:rsid w:val="00E12576"/>
    <w:rsid w:val="00E126DC"/>
    <w:rsid w:val="00E14261"/>
    <w:rsid w:val="00E14302"/>
    <w:rsid w:val="00E1541A"/>
    <w:rsid w:val="00E15B21"/>
    <w:rsid w:val="00E16128"/>
    <w:rsid w:val="00E17582"/>
    <w:rsid w:val="00E175A4"/>
    <w:rsid w:val="00E2129E"/>
    <w:rsid w:val="00E21BB7"/>
    <w:rsid w:val="00E2224C"/>
    <w:rsid w:val="00E2236B"/>
    <w:rsid w:val="00E23071"/>
    <w:rsid w:val="00E246CF"/>
    <w:rsid w:val="00E24714"/>
    <w:rsid w:val="00E24BB5"/>
    <w:rsid w:val="00E25606"/>
    <w:rsid w:val="00E25944"/>
    <w:rsid w:val="00E259F7"/>
    <w:rsid w:val="00E25F10"/>
    <w:rsid w:val="00E2611D"/>
    <w:rsid w:val="00E27E5B"/>
    <w:rsid w:val="00E27F6B"/>
    <w:rsid w:val="00E30AFB"/>
    <w:rsid w:val="00E30C0A"/>
    <w:rsid w:val="00E31D35"/>
    <w:rsid w:val="00E32407"/>
    <w:rsid w:val="00E33C15"/>
    <w:rsid w:val="00E35992"/>
    <w:rsid w:val="00E35E10"/>
    <w:rsid w:val="00E35F2C"/>
    <w:rsid w:val="00E37FD8"/>
    <w:rsid w:val="00E4015E"/>
    <w:rsid w:val="00E41B34"/>
    <w:rsid w:val="00E42E20"/>
    <w:rsid w:val="00E42FE7"/>
    <w:rsid w:val="00E43340"/>
    <w:rsid w:val="00E43361"/>
    <w:rsid w:val="00E43421"/>
    <w:rsid w:val="00E4389A"/>
    <w:rsid w:val="00E43B69"/>
    <w:rsid w:val="00E44273"/>
    <w:rsid w:val="00E4493D"/>
    <w:rsid w:val="00E45637"/>
    <w:rsid w:val="00E45C53"/>
    <w:rsid w:val="00E46088"/>
    <w:rsid w:val="00E461FD"/>
    <w:rsid w:val="00E46A39"/>
    <w:rsid w:val="00E473CE"/>
    <w:rsid w:val="00E478DB"/>
    <w:rsid w:val="00E47AAE"/>
    <w:rsid w:val="00E50422"/>
    <w:rsid w:val="00E50427"/>
    <w:rsid w:val="00E5062A"/>
    <w:rsid w:val="00E50B3D"/>
    <w:rsid w:val="00E52586"/>
    <w:rsid w:val="00E5277B"/>
    <w:rsid w:val="00E53A56"/>
    <w:rsid w:val="00E54CA1"/>
    <w:rsid w:val="00E55304"/>
    <w:rsid w:val="00E5550A"/>
    <w:rsid w:val="00E55588"/>
    <w:rsid w:val="00E556D8"/>
    <w:rsid w:val="00E556DA"/>
    <w:rsid w:val="00E55A1B"/>
    <w:rsid w:val="00E56627"/>
    <w:rsid w:val="00E5682F"/>
    <w:rsid w:val="00E56F0E"/>
    <w:rsid w:val="00E57061"/>
    <w:rsid w:val="00E60861"/>
    <w:rsid w:val="00E613D9"/>
    <w:rsid w:val="00E63C6B"/>
    <w:rsid w:val="00E63E9B"/>
    <w:rsid w:val="00E63EBF"/>
    <w:rsid w:val="00E642B9"/>
    <w:rsid w:val="00E6454F"/>
    <w:rsid w:val="00E64738"/>
    <w:rsid w:val="00E65488"/>
    <w:rsid w:val="00E65797"/>
    <w:rsid w:val="00E66136"/>
    <w:rsid w:val="00E66860"/>
    <w:rsid w:val="00E6690F"/>
    <w:rsid w:val="00E67250"/>
    <w:rsid w:val="00E70F91"/>
    <w:rsid w:val="00E7108F"/>
    <w:rsid w:val="00E723E9"/>
    <w:rsid w:val="00E72E73"/>
    <w:rsid w:val="00E72F55"/>
    <w:rsid w:val="00E731C6"/>
    <w:rsid w:val="00E73677"/>
    <w:rsid w:val="00E736EA"/>
    <w:rsid w:val="00E744A2"/>
    <w:rsid w:val="00E74C0E"/>
    <w:rsid w:val="00E75C25"/>
    <w:rsid w:val="00E76999"/>
    <w:rsid w:val="00E77320"/>
    <w:rsid w:val="00E775D8"/>
    <w:rsid w:val="00E778F4"/>
    <w:rsid w:val="00E8023C"/>
    <w:rsid w:val="00E8082F"/>
    <w:rsid w:val="00E80BA0"/>
    <w:rsid w:val="00E810E5"/>
    <w:rsid w:val="00E81591"/>
    <w:rsid w:val="00E82215"/>
    <w:rsid w:val="00E82FFA"/>
    <w:rsid w:val="00E83109"/>
    <w:rsid w:val="00E83690"/>
    <w:rsid w:val="00E84564"/>
    <w:rsid w:val="00E851CA"/>
    <w:rsid w:val="00E859CC"/>
    <w:rsid w:val="00E863C0"/>
    <w:rsid w:val="00E864AF"/>
    <w:rsid w:val="00E874B0"/>
    <w:rsid w:val="00E87A74"/>
    <w:rsid w:val="00E90F14"/>
    <w:rsid w:val="00E91FFC"/>
    <w:rsid w:val="00E9242F"/>
    <w:rsid w:val="00E93265"/>
    <w:rsid w:val="00E93971"/>
    <w:rsid w:val="00E93E8F"/>
    <w:rsid w:val="00E9409E"/>
    <w:rsid w:val="00E94F2F"/>
    <w:rsid w:val="00E97527"/>
    <w:rsid w:val="00E97640"/>
    <w:rsid w:val="00EA0BEA"/>
    <w:rsid w:val="00EA168E"/>
    <w:rsid w:val="00EA1F83"/>
    <w:rsid w:val="00EA2016"/>
    <w:rsid w:val="00EA2B47"/>
    <w:rsid w:val="00EA3151"/>
    <w:rsid w:val="00EA3A00"/>
    <w:rsid w:val="00EA41F9"/>
    <w:rsid w:val="00EA4201"/>
    <w:rsid w:val="00EA4E36"/>
    <w:rsid w:val="00EA697E"/>
    <w:rsid w:val="00EA74CB"/>
    <w:rsid w:val="00EB017D"/>
    <w:rsid w:val="00EB1258"/>
    <w:rsid w:val="00EB1A8D"/>
    <w:rsid w:val="00EB1CDC"/>
    <w:rsid w:val="00EB2070"/>
    <w:rsid w:val="00EB2163"/>
    <w:rsid w:val="00EB23D5"/>
    <w:rsid w:val="00EB2BA0"/>
    <w:rsid w:val="00EB366C"/>
    <w:rsid w:val="00EB4AC4"/>
    <w:rsid w:val="00EB4CAF"/>
    <w:rsid w:val="00EB57DF"/>
    <w:rsid w:val="00EB5886"/>
    <w:rsid w:val="00EB7502"/>
    <w:rsid w:val="00EC010D"/>
    <w:rsid w:val="00EC152D"/>
    <w:rsid w:val="00EC2A8D"/>
    <w:rsid w:val="00EC40D7"/>
    <w:rsid w:val="00EC4369"/>
    <w:rsid w:val="00EC43D8"/>
    <w:rsid w:val="00EC5898"/>
    <w:rsid w:val="00EC629B"/>
    <w:rsid w:val="00EC6C16"/>
    <w:rsid w:val="00EC6D40"/>
    <w:rsid w:val="00EC6D8B"/>
    <w:rsid w:val="00EC7716"/>
    <w:rsid w:val="00EC7BB4"/>
    <w:rsid w:val="00ED04F5"/>
    <w:rsid w:val="00ED185B"/>
    <w:rsid w:val="00ED2378"/>
    <w:rsid w:val="00ED2AF4"/>
    <w:rsid w:val="00ED2D34"/>
    <w:rsid w:val="00ED2E72"/>
    <w:rsid w:val="00ED2F83"/>
    <w:rsid w:val="00ED3287"/>
    <w:rsid w:val="00ED4792"/>
    <w:rsid w:val="00ED4B8E"/>
    <w:rsid w:val="00ED570D"/>
    <w:rsid w:val="00ED5A9D"/>
    <w:rsid w:val="00ED6A1D"/>
    <w:rsid w:val="00ED71E0"/>
    <w:rsid w:val="00EE33E4"/>
    <w:rsid w:val="00EE3C24"/>
    <w:rsid w:val="00EE49F8"/>
    <w:rsid w:val="00EE5E66"/>
    <w:rsid w:val="00EE6B87"/>
    <w:rsid w:val="00EF063F"/>
    <w:rsid w:val="00EF0898"/>
    <w:rsid w:val="00EF184B"/>
    <w:rsid w:val="00EF1A7C"/>
    <w:rsid w:val="00EF353D"/>
    <w:rsid w:val="00EF355D"/>
    <w:rsid w:val="00EF52B2"/>
    <w:rsid w:val="00EF5612"/>
    <w:rsid w:val="00EF7D41"/>
    <w:rsid w:val="00F0023C"/>
    <w:rsid w:val="00F00FC5"/>
    <w:rsid w:val="00F01786"/>
    <w:rsid w:val="00F02190"/>
    <w:rsid w:val="00F03782"/>
    <w:rsid w:val="00F03CAA"/>
    <w:rsid w:val="00F0430C"/>
    <w:rsid w:val="00F0477D"/>
    <w:rsid w:val="00F05911"/>
    <w:rsid w:val="00F05CFB"/>
    <w:rsid w:val="00F063C7"/>
    <w:rsid w:val="00F10349"/>
    <w:rsid w:val="00F104A8"/>
    <w:rsid w:val="00F11FC3"/>
    <w:rsid w:val="00F130C4"/>
    <w:rsid w:val="00F130C8"/>
    <w:rsid w:val="00F1360B"/>
    <w:rsid w:val="00F13724"/>
    <w:rsid w:val="00F13B77"/>
    <w:rsid w:val="00F14032"/>
    <w:rsid w:val="00F14217"/>
    <w:rsid w:val="00F14F7D"/>
    <w:rsid w:val="00F15872"/>
    <w:rsid w:val="00F15E67"/>
    <w:rsid w:val="00F160FD"/>
    <w:rsid w:val="00F1729D"/>
    <w:rsid w:val="00F1777A"/>
    <w:rsid w:val="00F20587"/>
    <w:rsid w:val="00F20F70"/>
    <w:rsid w:val="00F2112C"/>
    <w:rsid w:val="00F22B51"/>
    <w:rsid w:val="00F22C08"/>
    <w:rsid w:val="00F23777"/>
    <w:rsid w:val="00F23E5F"/>
    <w:rsid w:val="00F24EB4"/>
    <w:rsid w:val="00F25F37"/>
    <w:rsid w:val="00F27531"/>
    <w:rsid w:val="00F27E93"/>
    <w:rsid w:val="00F303E6"/>
    <w:rsid w:val="00F30CEA"/>
    <w:rsid w:val="00F31D7D"/>
    <w:rsid w:val="00F326C5"/>
    <w:rsid w:val="00F37090"/>
    <w:rsid w:val="00F3758A"/>
    <w:rsid w:val="00F40EE9"/>
    <w:rsid w:val="00F41187"/>
    <w:rsid w:val="00F41530"/>
    <w:rsid w:val="00F41BE7"/>
    <w:rsid w:val="00F4299B"/>
    <w:rsid w:val="00F43999"/>
    <w:rsid w:val="00F442A0"/>
    <w:rsid w:val="00F44FA6"/>
    <w:rsid w:val="00F46450"/>
    <w:rsid w:val="00F46CE2"/>
    <w:rsid w:val="00F4714D"/>
    <w:rsid w:val="00F4736B"/>
    <w:rsid w:val="00F478C0"/>
    <w:rsid w:val="00F47B3E"/>
    <w:rsid w:val="00F5174E"/>
    <w:rsid w:val="00F51A54"/>
    <w:rsid w:val="00F52DF6"/>
    <w:rsid w:val="00F532E4"/>
    <w:rsid w:val="00F54365"/>
    <w:rsid w:val="00F543F7"/>
    <w:rsid w:val="00F54BCD"/>
    <w:rsid w:val="00F56D4B"/>
    <w:rsid w:val="00F57903"/>
    <w:rsid w:val="00F61005"/>
    <w:rsid w:val="00F616F1"/>
    <w:rsid w:val="00F621FA"/>
    <w:rsid w:val="00F62437"/>
    <w:rsid w:val="00F62B60"/>
    <w:rsid w:val="00F62D6D"/>
    <w:rsid w:val="00F62E08"/>
    <w:rsid w:val="00F64A4A"/>
    <w:rsid w:val="00F64F7E"/>
    <w:rsid w:val="00F66C10"/>
    <w:rsid w:val="00F66C7B"/>
    <w:rsid w:val="00F66DB2"/>
    <w:rsid w:val="00F6720A"/>
    <w:rsid w:val="00F67C04"/>
    <w:rsid w:val="00F712DF"/>
    <w:rsid w:val="00F715FE"/>
    <w:rsid w:val="00F71645"/>
    <w:rsid w:val="00F71652"/>
    <w:rsid w:val="00F71CAE"/>
    <w:rsid w:val="00F71D2D"/>
    <w:rsid w:val="00F75069"/>
    <w:rsid w:val="00F75AFD"/>
    <w:rsid w:val="00F7638A"/>
    <w:rsid w:val="00F80591"/>
    <w:rsid w:val="00F808DF"/>
    <w:rsid w:val="00F8096B"/>
    <w:rsid w:val="00F8146C"/>
    <w:rsid w:val="00F825ED"/>
    <w:rsid w:val="00F83411"/>
    <w:rsid w:val="00F8350A"/>
    <w:rsid w:val="00F83557"/>
    <w:rsid w:val="00F84185"/>
    <w:rsid w:val="00F84319"/>
    <w:rsid w:val="00F8539C"/>
    <w:rsid w:val="00F861CA"/>
    <w:rsid w:val="00F86592"/>
    <w:rsid w:val="00F869B1"/>
    <w:rsid w:val="00F8772A"/>
    <w:rsid w:val="00F90CA1"/>
    <w:rsid w:val="00F91A9A"/>
    <w:rsid w:val="00F92404"/>
    <w:rsid w:val="00F92921"/>
    <w:rsid w:val="00F93953"/>
    <w:rsid w:val="00F94A8F"/>
    <w:rsid w:val="00F95492"/>
    <w:rsid w:val="00F955DD"/>
    <w:rsid w:val="00F971DD"/>
    <w:rsid w:val="00F97D37"/>
    <w:rsid w:val="00FA0BC6"/>
    <w:rsid w:val="00FA3168"/>
    <w:rsid w:val="00FA5419"/>
    <w:rsid w:val="00FA5DB9"/>
    <w:rsid w:val="00FA60A4"/>
    <w:rsid w:val="00FA6D5B"/>
    <w:rsid w:val="00FA6DD0"/>
    <w:rsid w:val="00FA7062"/>
    <w:rsid w:val="00FA7242"/>
    <w:rsid w:val="00FA776C"/>
    <w:rsid w:val="00FA7EEA"/>
    <w:rsid w:val="00FB10F5"/>
    <w:rsid w:val="00FB116E"/>
    <w:rsid w:val="00FB1B54"/>
    <w:rsid w:val="00FB2418"/>
    <w:rsid w:val="00FB27DC"/>
    <w:rsid w:val="00FB2CB1"/>
    <w:rsid w:val="00FB3129"/>
    <w:rsid w:val="00FB35DF"/>
    <w:rsid w:val="00FB38A4"/>
    <w:rsid w:val="00FB3C2E"/>
    <w:rsid w:val="00FB406D"/>
    <w:rsid w:val="00FB45F9"/>
    <w:rsid w:val="00FB4FFC"/>
    <w:rsid w:val="00FB515D"/>
    <w:rsid w:val="00FB6B35"/>
    <w:rsid w:val="00FB7CD2"/>
    <w:rsid w:val="00FB7D48"/>
    <w:rsid w:val="00FC00C2"/>
    <w:rsid w:val="00FC058F"/>
    <w:rsid w:val="00FC08D6"/>
    <w:rsid w:val="00FC0B28"/>
    <w:rsid w:val="00FC0DFF"/>
    <w:rsid w:val="00FC1925"/>
    <w:rsid w:val="00FC19AF"/>
    <w:rsid w:val="00FC1A19"/>
    <w:rsid w:val="00FC1D45"/>
    <w:rsid w:val="00FC2539"/>
    <w:rsid w:val="00FC2B3D"/>
    <w:rsid w:val="00FC2E8A"/>
    <w:rsid w:val="00FC3991"/>
    <w:rsid w:val="00FC3A00"/>
    <w:rsid w:val="00FC40A9"/>
    <w:rsid w:val="00FC4B68"/>
    <w:rsid w:val="00FC4B76"/>
    <w:rsid w:val="00FC4EDA"/>
    <w:rsid w:val="00FC4F39"/>
    <w:rsid w:val="00FC4F82"/>
    <w:rsid w:val="00FC59B3"/>
    <w:rsid w:val="00FC6123"/>
    <w:rsid w:val="00FC73A4"/>
    <w:rsid w:val="00FC75AF"/>
    <w:rsid w:val="00FC7A6F"/>
    <w:rsid w:val="00FC7DD0"/>
    <w:rsid w:val="00FD09B8"/>
    <w:rsid w:val="00FD0F70"/>
    <w:rsid w:val="00FD10A5"/>
    <w:rsid w:val="00FD11CF"/>
    <w:rsid w:val="00FD1E4E"/>
    <w:rsid w:val="00FD3D2C"/>
    <w:rsid w:val="00FD418C"/>
    <w:rsid w:val="00FD43D5"/>
    <w:rsid w:val="00FD4F27"/>
    <w:rsid w:val="00FD6359"/>
    <w:rsid w:val="00FD66FF"/>
    <w:rsid w:val="00FD6DB0"/>
    <w:rsid w:val="00FE022E"/>
    <w:rsid w:val="00FE0FFB"/>
    <w:rsid w:val="00FE2AEB"/>
    <w:rsid w:val="00FE2C47"/>
    <w:rsid w:val="00FE376B"/>
    <w:rsid w:val="00FE38AE"/>
    <w:rsid w:val="00FE3A3A"/>
    <w:rsid w:val="00FE3A40"/>
    <w:rsid w:val="00FE3F9B"/>
    <w:rsid w:val="00FE40EE"/>
    <w:rsid w:val="00FE45F0"/>
    <w:rsid w:val="00FE528B"/>
    <w:rsid w:val="00FE5379"/>
    <w:rsid w:val="00FE5B70"/>
    <w:rsid w:val="00FE5E81"/>
    <w:rsid w:val="00FE5EBC"/>
    <w:rsid w:val="00FE6407"/>
    <w:rsid w:val="00FE6A5A"/>
    <w:rsid w:val="00FE6F13"/>
    <w:rsid w:val="00FE7E21"/>
    <w:rsid w:val="00FF34A0"/>
    <w:rsid w:val="00FF3AE0"/>
    <w:rsid w:val="00FF409B"/>
    <w:rsid w:val="00FF5583"/>
    <w:rsid w:val="00FF58CC"/>
    <w:rsid w:val="00FF5A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E550D"/>
  <w15:docId w15:val="{E46F1FD2-5C6E-4B59-A67A-73359CEFA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0043"/>
  </w:style>
  <w:style w:type="paragraph" w:styleId="10">
    <w:name w:val="heading 1"/>
    <w:aliases w:val="Мой заголовок"/>
    <w:basedOn w:val="a0"/>
    <w:next w:val="a0"/>
    <w:link w:val="11"/>
    <w:qFormat/>
    <w:rsid w:val="00E859CC"/>
    <w:pPr>
      <w:keepNext/>
      <w:spacing w:after="0" w:line="240" w:lineRule="auto"/>
      <w:ind w:left="1440" w:firstLine="720"/>
      <w:outlineLvl w:val="0"/>
    </w:pPr>
    <w:rPr>
      <w:rFonts w:ascii="Times New Roman" w:eastAsia="Times New Roman" w:hAnsi="Times New Roman" w:cs="Times New Roman"/>
      <w:b/>
      <w:sz w:val="24"/>
      <w:szCs w:val="20"/>
    </w:rPr>
  </w:style>
  <w:style w:type="paragraph" w:styleId="2">
    <w:name w:val="heading 2"/>
    <w:aliases w:val="h2"/>
    <w:basedOn w:val="a0"/>
    <w:next w:val="a0"/>
    <w:link w:val="20"/>
    <w:qFormat/>
    <w:rsid w:val="00E859CC"/>
    <w:pPr>
      <w:keepNext/>
      <w:spacing w:after="0" w:line="240" w:lineRule="auto"/>
      <w:jc w:val="center"/>
      <w:outlineLvl w:val="1"/>
    </w:pPr>
    <w:rPr>
      <w:rFonts w:ascii="Times New Roman" w:eastAsia="Times New Roman" w:hAnsi="Times New Roman" w:cs="Times New Roman"/>
      <w:i/>
      <w:color w:val="008080"/>
      <w:sz w:val="24"/>
      <w:szCs w:val="24"/>
      <w14:shadow w14:blurRad="50800" w14:dist="38100" w14:dir="2700000" w14:sx="100000" w14:sy="100000" w14:kx="0" w14:ky="0" w14:algn="tl">
        <w14:srgbClr w14:val="000000">
          <w14:alpha w14:val="60000"/>
        </w14:srgbClr>
      </w14:shadow>
    </w:rPr>
  </w:style>
  <w:style w:type="paragraph" w:styleId="30">
    <w:name w:val="heading 3"/>
    <w:basedOn w:val="a0"/>
    <w:next w:val="a0"/>
    <w:link w:val="31"/>
    <w:qFormat/>
    <w:rsid w:val="007142A8"/>
    <w:pPr>
      <w:keepNext/>
      <w:spacing w:after="0" w:line="240" w:lineRule="auto"/>
      <w:outlineLvl w:val="2"/>
    </w:pPr>
    <w:rPr>
      <w:rFonts w:ascii="Times New Roman" w:eastAsia="Times New Roman" w:hAnsi="Times New Roman" w:cs="Times New Roman"/>
      <w:color w:val="993366"/>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40">
    <w:name w:val="heading 4"/>
    <w:basedOn w:val="a0"/>
    <w:next w:val="a0"/>
    <w:link w:val="41"/>
    <w:qFormat/>
    <w:rsid w:val="00E859CC"/>
    <w:pPr>
      <w:keepNext/>
      <w:spacing w:after="0" w:line="240" w:lineRule="auto"/>
      <w:jc w:val="center"/>
      <w:outlineLvl w:val="3"/>
    </w:pPr>
    <w:rPr>
      <w:rFonts w:ascii="Times New Roman" w:eastAsia="Times New Roman" w:hAnsi="Times New Roman" w:cs="Times New Roman"/>
      <w:b/>
      <w:bCs/>
      <w:sz w:val="25"/>
      <w:szCs w:val="24"/>
    </w:rPr>
  </w:style>
  <w:style w:type="paragraph" w:styleId="5">
    <w:name w:val="heading 5"/>
    <w:basedOn w:val="a0"/>
    <w:next w:val="a0"/>
    <w:link w:val="50"/>
    <w:qFormat/>
    <w:rsid w:val="00E859CC"/>
    <w:pPr>
      <w:keepNext/>
      <w:spacing w:after="0" w:line="240" w:lineRule="auto"/>
      <w:ind w:firstLine="851"/>
      <w:jc w:val="both"/>
      <w:outlineLvl w:val="4"/>
    </w:pPr>
    <w:rPr>
      <w:rFonts w:ascii="Times New Roman" w:eastAsia="Times New Roman" w:hAnsi="Times New Roman" w:cs="Times New Roman"/>
      <w:color w:val="008080"/>
      <w:sz w:val="28"/>
      <w:szCs w:val="24"/>
    </w:rPr>
  </w:style>
  <w:style w:type="paragraph" w:styleId="6">
    <w:name w:val="heading 6"/>
    <w:basedOn w:val="a0"/>
    <w:next w:val="a0"/>
    <w:link w:val="60"/>
    <w:qFormat/>
    <w:rsid w:val="00E859CC"/>
    <w:pPr>
      <w:keepNext/>
      <w:spacing w:after="0" w:line="240" w:lineRule="auto"/>
      <w:jc w:val="center"/>
      <w:outlineLvl w:val="5"/>
    </w:pPr>
    <w:rPr>
      <w:rFonts w:ascii="Times New Roman" w:eastAsia="Times New Roman" w:hAnsi="Times New Roman" w:cs="Times New Roman"/>
      <w:b/>
      <w:color w:val="008080"/>
      <w:sz w:val="24"/>
      <w:szCs w:val="24"/>
    </w:rPr>
  </w:style>
  <w:style w:type="paragraph" w:styleId="7">
    <w:name w:val="heading 7"/>
    <w:basedOn w:val="a0"/>
    <w:next w:val="a0"/>
    <w:link w:val="70"/>
    <w:qFormat/>
    <w:rsid w:val="00F92921"/>
    <w:pPr>
      <w:keepNext/>
      <w:spacing w:after="120" w:line="240" w:lineRule="auto"/>
      <w:jc w:val="center"/>
      <w:outlineLvl w:val="6"/>
    </w:pPr>
    <w:rPr>
      <w:rFonts w:eastAsia="Times New Roman" w:cs="Times New Roman"/>
      <w:b/>
      <w:color w:val="00358A"/>
      <w:sz w:val="32"/>
      <w:szCs w:val="20"/>
    </w:rPr>
  </w:style>
  <w:style w:type="paragraph" w:styleId="8">
    <w:name w:val="heading 8"/>
    <w:basedOn w:val="a0"/>
    <w:next w:val="a0"/>
    <w:link w:val="80"/>
    <w:qFormat/>
    <w:rsid w:val="00E859CC"/>
    <w:pPr>
      <w:keepNext/>
      <w:spacing w:after="60" w:line="240" w:lineRule="auto"/>
      <w:jc w:val="both"/>
      <w:outlineLvl w:val="7"/>
    </w:pPr>
    <w:rPr>
      <w:rFonts w:ascii="Times New Roman" w:eastAsia="Times New Roman" w:hAnsi="Times New Roman" w:cs="Times New Roman"/>
      <w:b/>
      <w:bCs/>
      <w:i/>
      <w:iCs/>
      <w:sz w:val="28"/>
      <w:szCs w:val="20"/>
    </w:rPr>
  </w:style>
  <w:style w:type="paragraph" w:styleId="9">
    <w:name w:val="heading 9"/>
    <w:basedOn w:val="a0"/>
    <w:next w:val="a0"/>
    <w:link w:val="90"/>
    <w:qFormat/>
    <w:rsid w:val="00E859CC"/>
    <w:pPr>
      <w:keepNext/>
      <w:spacing w:after="0" w:line="240" w:lineRule="auto"/>
      <w:ind w:right="-92" w:hanging="144"/>
      <w:jc w:val="center"/>
      <w:outlineLvl w:val="8"/>
    </w:pPr>
    <w:rPr>
      <w:rFonts w:ascii="Times New Roman" w:eastAsia="Times New Roman" w:hAnsi="Times New Roman" w:cs="Times New Roman"/>
      <w:i/>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ParagraphFontParaCharChar">
    <w:name w:val="Default Paragraph Font Para Char Char Знак"/>
    <w:basedOn w:val="a0"/>
    <w:rsid w:val="007C4397"/>
    <w:pPr>
      <w:spacing w:after="160" w:line="240" w:lineRule="exact"/>
      <w:jc w:val="both"/>
    </w:pPr>
    <w:rPr>
      <w:rFonts w:ascii="Verdana" w:eastAsia="Times New Roman" w:hAnsi="Verdana" w:cs="Verdana"/>
      <w:sz w:val="20"/>
      <w:szCs w:val="20"/>
      <w:lang w:val="en-US" w:eastAsia="en-US"/>
    </w:rPr>
  </w:style>
  <w:style w:type="paragraph" w:styleId="a4">
    <w:name w:val="List Paragraph"/>
    <w:aliases w:val="ПАРАГРАФ,Абзац списка2"/>
    <w:basedOn w:val="a0"/>
    <w:link w:val="a5"/>
    <w:uiPriority w:val="34"/>
    <w:qFormat/>
    <w:rsid w:val="006B4915"/>
    <w:pPr>
      <w:ind w:left="720"/>
      <w:contextualSpacing/>
    </w:pPr>
  </w:style>
  <w:style w:type="paragraph" w:styleId="a6">
    <w:name w:val="Normal (Web)"/>
    <w:basedOn w:val="a0"/>
    <w:link w:val="a7"/>
    <w:rsid w:val="00EA420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7">
    <w:name w:val="Обычный (веб) Знак"/>
    <w:basedOn w:val="a1"/>
    <w:link w:val="a6"/>
    <w:rsid w:val="00EA4201"/>
    <w:rPr>
      <w:rFonts w:ascii="Times New Roman" w:eastAsia="Times New Roman" w:hAnsi="Times New Roman" w:cs="Times New Roman"/>
      <w:color w:val="000000"/>
      <w:sz w:val="24"/>
      <w:szCs w:val="24"/>
    </w:rPr>
  </w:style>
  <w:style w:type="paragraph" w:styleId="a8">
    <w:name w:val="Balloon Text"/>
    <w:basedOn w:val="a0"/>
    <w:link w:val="a9"/>
    <w:unhideWhenUsed/>
    <w:rsid w:val="00CB24E0"/>
    <w:pPr>
      <w:spacing w:after="0" w:line="240" w:lineRule="auto"/>
    </w:pPr>
    <w:rPr>
      <w:rFonts w:ascii="Tahoma" w:hAnsi="Tahoma" w:cs="Tahoma"/>
      <w:sz w:val="16"/>
      <w:szCs w:val="16"/>
    </w:rPr>
  </w:style>
  <w:style w:type="character" w:customStyle="1" w:styleId="a9">
    <w:name w:val="Текст выноски Знак"/>
    <w:basedOn w:val="a1"/>
    <w:link w:val="a8"/>
    <w:rsid w:val="00CB24E0"/>
    <w:rPr>
      <w:rFonts w:ascii="Tahoma" w:hAnsi="Tahoma" w:cs="Tahoma"/>
      <w:sz w:val="16"/>
      <w:szCs w:val="16"/>
    </w:rPr>
  </w:style>
  <w:style w:type="paragraph" w:styleId="aa">
    <w:name w:val="header"/>
    <w:aliases w:val="hd"/>
    <w:basedOn w:val="a0"/>
    <w:link w:val="ab"/>
    <w:unhideWhenUsed/>
    <w:rsid w:val="004D6F43"/>
    <w:pPr>
      <w:tabs>
        <w:tab w:val="center" w:pos="4677"/>
        <w:tab w:val="right" w:pos="9355"/>
      </w:tabs>
      <w:spacing w:after="0" w:line="240" w:lineRule="auto"/>
    </w:pPr>
  </w:style>
  <w:style w:type="character" w:customStyle="1" w:styleId="ab">
    <w:name w:val="Верхний колонтитул Знак"/>
    <w:aliases w:val="hd Знак"/>
    <w:basedOn w:val="a1"/>
    <w:link w:val="aa"/>
    <w:rsid w:val="004D6F43"/>
  </w:style>
  <w:style w:type="paragraph" w:styleId="ac">
    <w:name w:val="footer"/>
    <w:aliases w:val="Íèæíèé êîëîíòèòóë Çíàê,ft"/>
    <w:basedOn w:val="a0"/>
    <w:link w:val="ad"/>
    <w:uiPriority w:val="99"/>
    <w:unhideWhenUsed/>
    <w:rsid w:val="004D6F43"/>
    <w:pPr>
      <w:tabs>
        <w:tab w:val="center" w:pos="4677"/>
        <w:tab w:val="right" w:pos="9355"/>
      </w:tabs>
      <w:spacing w:after="0" w:line="240" w:lineRule="auto"/>
    </w:pPr>
  </w:style>
  <w:style w:type="character" w:customStyle="1" w:styleId="ad">
    <w:name w:val="Нижний колонтитул Знак"/>
    <w:aliases w:val="Íèæíèé êîëîíòèòóë Çíàê Знак,ft Знак"/>
    <w:basedOn w:val="a1"/>
    <w:link w:val="ac"/>
    <w:uiPriority w:val="99"/>
    <w:rsid w:val="004D6F43"/>
  </w:style>
  <w:style w:type="paragraph" w:styleId="32">
    <w:name w:val="Body Text 3"/>
    <w:basedOn w:val="a0"/>
    <w:link w:val="33"/>
    <w:unhideWhenUsed/>
    <w:rsid w:val="0034579E"/>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34579E"/>
    <w:rPr>
      <w:rFonts w:ascii="Times New Roman" w:eastAsia="Times New Roman" w:hAnsi="Times New Roman" w:cs="Times New Roman"/>
      <w:sz w:val="16"/>
      <w:szCs w:val="16"/>
    </w:rPr>
  </w:style>
  <w:style w:type="paragraph" w:styleId="12">
    <w:name w:val="toc 1"/>
    <w:basedOn w:val="a0"/>
    <w:next w:val="a0"/>
    <w:autoRedefine/>
    <w:uiPriority w:val="39"/>
    <w:rsid w:val="000E10CE"/>
    <w:pPr>
      <w:tabs>
        <w:tab w:val="left" w:pos="1660"/>
      </w:tabs>
      <w:spacing w:after="0" w:line="240" w:lineRule="auto"/>
      <w:jc w:val="both"/>
    </w:pPr>
    <w:rPr>
      <w:rFonts w:eastAsia="Times New Roman" w:cstheme="minorHAnsi"/>
      <w:b/>
      <w:bCs/>
      <w:noProof/>
      <w:color w:val="00358A"/>
      <w:sz w:val="26"/>
      <w:szCs w:val="26"/>
    </w:rPr>
  </w:style>
  <w:style w:type="paragraph" w:styleId="ae">
    <w:name w:val="Body Text Indent"/>
    <w:aliases w:val="Основной текст обычны,Char"/>
    <w:basedOn w:val="a0"/>
    <w:link w:val="af"/>
    <w:unhideWhenUsed/>
    <w:rsid w:val="00415723"/>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aliases w:val="Основной текст обычны Знак,Char Знак"/>
    <w:basedOn w:val="a1"/>
    <w:link w:val="ae"/>
    <w:rsid w:val="00415723"/>
    <w:rPr>
      <w:rFonts w:ascii="Times New Roman" w:eastAsia="Times New Roman" w:hAnsi="Times New Roman" w:cs="Times New Roman"/>
      <w:sz w:val="24"/>
      <w:szCs w:val="24"/>
    </w:rPr>
  </w:style>
  <w:style w:type="character" w:customStyle="1" w:styleId="FontStyle12">
    <w:name w:val="Font Style12"/>
    <w:basedOn w:val="a1"/>
    <w:uiPriority w:val="99"/>
    <w:rsid w:val="00174B7E"/>
    <w:rPr>
      <w:rFonts w:ascii="Times New Roman" w:hAnsi="Times New Roman" w:cs="Times New Roman"/>
      <w:sz w:val="22"/>
      <w:szCs w:val="22"/>
    </w:rPr>
  </w:style>
  <w:style w:type="paragraph" w:customStyle="1" w:styleId="Style4">
    <w:name w:val="Style4"/>
    <w:basedOn w:val="a0"/>
    <w:uiPriority w:val="99"/>
    <w:rsid w:val="00174B7E"/>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styleId="af0">
    <w:name w:val="Title"/>
    <w:basedOn w:val="a0"/>
    <w:link w:val="af1"/>
    <w:uiPriority w:val="99"/>
    <w:qFormat/>
    <w:rsid w:val="00CA649F"/>
    <w:pPr>
      <w:spacing w:after="0" w:line="240" w:lineRule="auto"/>
      <w:ind w:firstLine="708"/>
      <w:jc w:val="center"/>
    </w:pPr>
    <w:rPr>
      <w:rFonts w:ascii="Times New Roman" w:eastAsia="Times New Roman" w:hAnsi="Times New Roman" w:cs="Times New Roman"/>
      <w:sz w:val="28"/>
      <w:szCs w:val="28"/>
    </w:rPr>
  </w:style>
  <w:style w:type="character" w:customStyle="1" w:styleId="af1">
    <w:name w:val="Заголовок Знак"/>
    <w:basedOn w:val="a1"/>
    <w:link w:val="af0"/>
    <w:rsid w:val="00CA649F"/>
    <w:rPr>
      <w:rFonts w:ascii="Times New Roman" w:eastAsia="Times New Roman" w:hAnsi="Times New Roman" w:cs="Times New Roman"/>
      <w:sz w:val="28"/>
      <w:szCs w:val="28"/>
    </w:rPr>
  </w:style>
  <w:style w:type="character" w:customStyle="1" w:styleId="31">
    <w:name w:val="Заголовок 3 Знак"/>
    <w:basedOn w:val="a1"/>
    <w:link w:val="30"/>
    <w:rsid w:val="007142A8"/>
    <w:rPr>
      <w:rFonts w:ascii="Times New Roman" w:eastAsia="Times New Roman" w:hAnsi="Times New Roman" w:cs="Times New Roman"/>
      <w:color w:val="993366"/>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21">
    <w:name w:val="Body Text 2"/>
    <w:basedOn w:val="a0"/>
    <w:link w:val="22"/>
    <w:unhideWhenUsed/>
    <w:rsid w:val="007142A8"/>
    <w:pPr>
      <w:spacing w:after="120" w:line="480" w:lineRule="auto"/>
    </w:pPr>
  </w:style>
  <w:style w:type="character" w:customStyle="1" w:styleId="22">
    <w:name w:val="Основной текст 2 Знак"/>
    <w:basedOn w:val="a1"/>
    <w:link w:val="21"/>
    <w:rsid w:val="007142A8"/>
  </w:style>
  <w:style w:type="table" w:styleId="af2">
    <w:name w:val="Table Grid"/>
    <w:basedOn w:val="a2"/>
    <w:uiPriority w:val="59"/>
    <w:rsid w:val="007142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Body Text"/>
    <w:aliases w:val="Основной текст 2a,Основной текст Знак1,Основной текст Знак Знак,body text,Iniiaiie oaeno Ciae,Îñíîâíîé òåêñò Çíàê,Основной текст Знак Знак Знак Знак Знак Знак,текст таблицы,Шаблон для отчетов по оценке,Подпись1"/>
    <w:basedOn w:val="a0"/>
    <w:link w:val="af4"/>
    <w:uiPriority w:val="99"/>
    <w:unhideWhenUsed/>
    <w:rsid w:val="007142A8"/>
    <w:pPr>
      <w:spacing w:after="120"/>
    </w:pPr>
  </w:style>
  <w:style w:type="character" w:customStyle="1" w:styleId="af4">
    <w:name w:val="Основной текст Знак"/>
    <w:aliases w:val="Основной текст 2a Знак,Основной текст Знак1 Знак,Основной текст Знак Знак Знак,body text Знак,Iniiaiie oaeno Ciae Знак,Îñíîâíîé òåêñò Çíàê Знак,Основной текст Знак Знак Знак Знак Знак Знак Знак,текст таблицы Знак,Подпись1 Знак"/>
    <w:basedOn w:val="a1"/>
    <w:link w:val="af3"/>
    <w:uiPriority w:val="99"/>
    <w:rsid w:val="007142A8"/>
  </w:style>
  <w:style w:type="paragraph" w:customStyle="1" w:styleId="TimesNewRoman">
    <w:name w:val="Текст + Times New Roman"/>
    <w:aliases w:val="12 pt,по ширине,Первая строка:  1,25 см,Справа:  ... ..."/>
    <w:basedOn w:val="a0"/>
    <w:uiPriority w:val="99"/>
    <w:rsid w:val="007142A8"/>
    <w:pPr>
      <w:spacing w:after="100" w:line="360" w:lineRule="auto"/>
      <w:ind w:firstLine="720"/>
      <w:jc w:val="both"/>
    </w:pPr>
    <w:rPr>
      <w:rFonts w:ascii="Arial" w:eastAsia="Times New Roman" w:hAnsi="Arial" w:cs="Times New Roman"/>
      <w:sz w:val="24"/>
      <w:szCs w:val="20"/>
    </w:rPr>
  </w:style>
  <w:style w:type="paragraph" w:styleId="34">
    <w:name w:val="Body Text Indent 3"/>
    <w:basedOn w:val="a0"/>
    <w:link w:val="35"/>
    <w:unhideWhenUsed/>
    <w:rsid w:val="007142A8"/>
    <w:pPr>
      <w:spacing w:after="120"/>
      <w:ind w:left="283"/>
    </w:pPr>
    <w:rPr>
      <w:sz w:val="16"/>
      <w:szCs w:val="16"/>
    </w:rPr>
  </w:style>
  <w:style w:type="character" w:customStyle="1" w:styleId="35">
    <w:name w:val="Основной текст с отступом 3 Знак"/>
    <w:basedOn w:val="a1"/>
    <w:link w:val="34"/>
    <w:rsid w:val="007142A8"/>
    <w:rPr>
      <w:sz w:val="16"/>
      <w:szCs w:val="16"/>
    </w:rPr>
  </w:style>
  <w:style w:type="paragraph" w:customStyle="1" w:styleId="13">
    <w:name w:val="Абзац списка1"/>
    <w:basedOn w:val="a0"/>
    <w:rsid w:val="007142A8"/>
    <w:pPr>
      <w:spacing w:after="0" w:line="240" w:lineRule="auto"/>
      <w:ind w:left="720"/>
      <w:contextualSpacing/>
    </w:pPr>
    <w:rPr>
      <w:rFonts w:ascii="Times New Roman" w:eastAsia="Calibri" w:hAnsi="Times New Roman" w:cs="Times New Roman"/>
      <w:sz w:val="24"/>
      <w:szCs w:val="24"/>
    </w:rPr>
  </w:style>
  <w:style w:type="character" w:customStyle="1" w:styleId="Subst">
    <w:name w:val="Subst"/>
    <w:rsid w:val="007142A8"/>
    <w:rPr>
      <w:b/>
      <w:i/>
    </w:rPr>
  </w:style>
  <w:style w:type="paragraph" w:customStyle="1" w:styleId="ConsNormal">
    <w:name w:val="ConsNormal"/>
    <w:rsid w:val="007142A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Heading21">
    <w:name w:val="Heading 21"/>
    <w:uiPriority w:val="99"/>
    <w:rsid w:val="007142A8"/>
    <w:pPr>
      <w:widowControl w:val="0"/>
      <w:autoSpaceDE w:val="0"/>
      <w:autoSpaceDN w:val="0"/>
      <w:adjustRightInd w:val="0"/>
      <w:spacing w:before="240" w:after="40" w:line="240" w:lineRule="auto"/>
    </w:pPr>
    <w:rPr>
      <w:rFonts w:ascii="Times New Roman" w:eastAsia="Times New Roman" w:hAnsi="Times New Roman" w:cs="Times New Roman"/>
      <w:b/>
      <w:bCs/>
      <w:sz w:val="24"/>
      <w:szCs w:val="24"/>
    </w:rPr>
  </w:style>
  <w:style w:type="character" w:customStyle="1" w:styleId="11">
    <w:name w:val="Заголовок 1 Знак"/>
    <w:aliases w:val="Мой заголовок Знак"/>
    <w:basedOn w:val="a1"/>
    <w:link w:val="10"/>
    <w:rsid w:val="00E859CC"/>
    <w:rPr>
      <w:rFonts w:ascii="Times New Roman" w:eastAsia="Times New Roman" w:hAnsi="Times New Roman" w:cs="Times New Roman"/>
      <w:b/>
      <w:sz w:val="24"/>
      <w:szCs w:val="20"/>
    </w:rPr>
  </w:style>
  <w:style w:type="character" w:customStyle="1" w:styleId="20">
    <w:name w:val="Заголовок 2 Знак"/>
    <w:aliases w:val="h2 Знак"/>
    <w:basedOn w:val="a1"/>
    <w:link w:val="2"/>
    <w:rsid w:val="00E859CC"/>
    <w:rPr>
      <w:rFonts w:ascii="Times New Roman" w:eastAsia="Times New Roman" w:hAnsi="Times New Roman" w:cs="Times New Roman"/>
      <w:i/>
      <w:color w:val="008080"/>
      <w:sz w:val="24"/>
      <w:szCs w:val="24"/>
      <w14:shadow w14:blurRad="50800" w14:dist="38100" w14:dir="2700000" w14:sx="100000" w14:sy="100000" w14:kx="0" w14:ky="0" w14:algn="tl">
        <w14:srgbClr w14:val="000000">
          <w14:alpha w14:val="60000"/>
        </w14:srgbClr>
      </w14:shadow>
    </w:rPr>
  </w:style>
  <w:style w:type="character" w:customStyle="1" w:styleId="41">
    <w:name w:val="Заголовок 4 Знак"/>
    <w:basedOn w:val="a1"/>
    <w:link w:val="40"/>
    <w:rsid w:val="00E859CC"/>
    <w:rPr>
      <w:rFonts w:ascii="Times New Roman" w:eastAsia="Times New Roman" w:hAnsi="Times New Roman" w:cs="Times New Roman"/>
      <w:b/>
      <w:bCs/>
      <w:sz w:val="25"/>
      <w:szCs w:val="24"/>
    </w:rPr>
  </w:style>
  <w:style w:type="character" w:customStyle="1" w:styleId="50">
    <w:name w:val="Заголовок 5 Знак"/>
    <w:basedOn w:val="a1"/>
    <w:link w:val="5"/>
    <w:rsid w:val="00E859CC"/>
    <w:rPr>
      <w:rFonts w:ascii="Times New Roman" w:eastAsia="Times New Roman" w:hAnsi="Times New Roman" w:cs="Times New Roman"/>
      <w:color w:val="008080"/>
      <w:sz w:val="28"/>
      <w:szCs w:val="24"/>
    </w:rPr>
  </w:style>
  <w:style w:type="character" w:customStyle="1" w:styleId="60">
    <w:name w:val="Заголовок 6 Знак"/>
    <w:basedOn w:val="a1"/>
    <w:link w:val="6"/>
    <w:rsid w:val="00E859CC"/>
    <w:rPr>
      <w:rFonts w:ascii="Times New Roman" w:eastAsia="Times New Roman" w:hAnsi="Times New Roman" w:cs="Times New Roman"/>
      <w:b/>
      <w:color w:val="008080"/>
      <w:sz w:val="24"/>
      <w:szCs w:val="24"/>
    </w:rPr>
  </w:style>
  <w:style w:type="character" w:customStyle="1" w:styleId="70">
    <w:name w:val="Заголовок 7 Знак"/>
    <w:basedOn w:val="a1"/>
    <w:link w:val="7"/>
    <w:rsid w:val="00F92921"/>
    <w:rPr>
      <w:rFonts w:eastAsia="Times New Roman" w:cs="Times New Roman"/>
      <w:b/>
      <w:color w:val="00358A"/>
      <w:sz w:val="32"/>
      <w:szCs w:val="20"/>
    </w:rPr>
  </w:style>
  <w:style w:type="character" w:customStyle="1" w:styleId="80">
    <w:name w:val="Заголовок 8 Знак"/>
    <w:basedOn w:val="a1"/>
    <w:link w:val="8"/>
    <w:rsid w:val="00E859CC"/>
    <w:rPr>
      <w:rFonts w:ascii="Times New Roman" w:eastAsia="Times New Roman" w:hAnsi="Times New Roman" w:cs="Times New Roman"/>
      <w:b/>
      <w:bCs/>
      <w:i/>
      <w:iCs/>
      <w:sz w:val="28"/>
      <w:szCs w:val="20"/>
    </w:rPr>
  </w:style>
  <w:style w:type="character" w:customStyle="1" w:styleId="90">
    <w:name w:val="Заголовок 9 Знак"/>
    <w:basedOn w:val="a1"/>
    <w:link w:val="9"/>
    <w:rsid w:val="00E859CC"/>
    <w:rPr>
      <w:rFonts w:ascii="Times New Roman" w:eastAsia="Times New Roman" w:hAnsi="Times New Roman" w:cs="Times New Roman"/>
      <w:i/>
      <w:iCs/>
      <w:sz w:val="24"/>
      <w:szCs w:val="20"/>
    </w:rPr>
  </w:style>
  <w:style w:type="character" w:styleId="af5">
    <w:name w:val="page number"/>
    <w:basedOn w:val="a1"/>
    <w:rsid w:val="00E859CC"/>
  </w:style>
  <w:style w:type="paragraph" w:styleId="af6">
    <w:name w:val="Plain Text"/>
    <w:basedOn w:val="a0"/>
    <w:link w:val="af7"/>
    <w:rsid w:val="00E859CC"/>
    <w:pPr>
      <w:spacing w:after="0" w:line="240" w:lineRule="auto"/>
    </w:pPr>
    <w:rPr>
      <w:rFonts w:ascii="Courier New" w:eastAsia="Times New Roman" w:hAnsi="Courier New" w:cs="Times New Roman"/>
      <w:sz w:val="20"/>
      <w:szCs w:val="24"/>
    </w:rPr>
  </w:style>
  <w:style w:type="character" w:customStyle="1" w:styleId="af7">
    <w:name w:val="Текст Знак"/>
    <w:basedOn w:val="a1"/>
    <w:link w:val="af6"/>
    <w:rsid w:val="00E859CC"/>
    <w:rPr>
      <w:rFonts w:ascii="Courier New" w:eastAsia="Times New Roman" w:hAnsi="Courier New" w:cs="Times New Roman"/>
      <w:sz w:val="20"/>
      <w:szCs w:val="24"/>
    </w:rPr>
  </w:style>
  <w:style w:type="paragraph" w:styleId="23">
    <w:name w:val="Body Text Indent 2"/>
    <w:basedOn w:val="a0"/>
    <w:link w:val="24"/>
    <w:rsid w:val="00E859CC"/>
    <w:pPr>
      <w:spacing w:after="0" w:line="240" w:lineRule="auto"/>
      <w:ind w:firstLine="720"/>
    </w:pPr>
    <w:rPr>
      <w:rFonts w:ascii="Times New Roman" w:eastAsia="Times New Roman" w:hAnsi="Times New Roman" w:cs="Times New Roman"/>
      <w:szCs w:val="20"/>
    </w:rPr>
  </w:style>
  <w:style w:type="character" w:customStyle="1" w:styleId="24">
    <w:name w:val="Основной текст с отступом 2 Знак"/>
    <w:basedOn w:val="a1"/>
    <w:link w:val="23"/>
    <w:uiPriority w:val="99"/>
    <w:rsid w:val="00E859CC"/>
    <w:rPr>
      <w:rFonts w:ascii="Times New Roman" w:eastAsia="Times New Roman" w:hAnsi="Times New Roman" w:cs="Times New Roman"/>
      <w:szCs w:val="20"/>
    </w:rPr>
  </w:style>
  <w:style w:type="paragraph" w:customStyle="1" w:styleId="14">
    <w:name w:val="Обычный1"/>
    <w:rsid w:val="00E859CC"/>
    <w:pPr>
      <w:widowControl w:val="0"/>
      <w:snapToGrid w:val="0"/>
      <w:spacing w:after="0" w:line="240" w:lineRule="auto"/>
      <w:ind w:firstLine="120"/>
      <w:jc w:val="both"/>
    </w:pPr>
    <w:rPr>
      <w:rFonts w:ascii="Times New Roman" w:eastAsia="Times New Roman" w:hAnsi="Times New Roman" w:cs="Times New Roman"/>
      <w:sz w:val="20"/>
      <w:szCs w:val="20"/>
    </w:rPr>
  </w:style>
  <w:style w:type="paragraph" w:customStyle="1" w:styleId="xl31">
    <w:name w:val="xl31"/>
    <w:basedOn w:val="a0"/>
    <w:rsid w:val="00E859CC"/>
    <w:pPr>
      <w:pBdr>
        <w:lef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rPr>
  </w:style>
  <w:style w:type="paragraph" w:customStyle="1" w:styleId="210">
    <w:name w:val="Основной текст 21"/>
    <w:basedOn w:val="a0"/>
    <w:rsid w:val="00E859CC"/>
    <w:pPr>
      <w:tabs>
        <w:tab w:val="left" w:pos="2694"/>
      </w:tabs>
      <w:spacing w:after="0" w:line="240" w:lineRule="auto"/>
      <w:ind w:firstLine="567"/>
      <w:jc w:val="both"/>
    </w:pPr>
    <w:rPr>
      <w:rFonts w:ascii="Times New Roman" w:eastAsia="Times New Roman" w:hAnsi="Times New Roman" w:cs="Times New Roman"/>
      <w:sz w:val="28"/>
      <w:szCs w:val="20"/>
    </w:rPr>
  </w:style>
  <w:style w:type="paragraph" w:styleId="af8">
    <w:name w:val="annotation text"/>
    <w:basedOn w:val="a0"/>
    <w:link w:val="af9"/>
    <w:rsid w:val="00E859CC"/>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1"/>
    <w:link w:val="af8"/>
    <w:rsid w:val="00E859CC"/>
    <w:rPr>
      <w:rFonts w:ascii="Times New Roman" w:eastAsia="Times New Roman" w:hAnsi="Times New Roman" w:cs="Times New Roman"/>
      <w:sz w:val="20"/>
      <w:szCs w:val="20"/>
    </w:rPr>
  </w:style>
  <w:style w:type="paragraph" w:customStyle="1" w:styleId="afa">
    <w:name w:val="Краткий обратный адрес"/>
    <w:basedOn w:val="a0"/>
    <w:rsid w:val="00E859CC"/>
    <w:pPr>
      <w:spacing w:after="0" w:line="240" w:lineRule="auto"/>
      <w:ind w:firstLine="720"/>
    </w:pPr>
    <w:rPr>
      <w:rFonts w:ascii="Times New Roman" w:eastAsia="Times New Roman" w:hAnsi="Times New Roman" w:cs="Times New Roman"/>
      <w:sz w:val="24"/>
      <w:szCs w:val="20"/>
    </w:rPr>
  </w:style>
  <w:style w:type="paragraph" w:customStyle="1" w:styleId="15">
    <w:name w:val="Стиль1"/>
    <w:basedOn w:val="a0"/>
    <w:rsid w:val="00E859CC"/>
    <w:pPr>
      <w:spacing w:after="0" w:line="240" w:lineRule="auto"/>
      <w:ind w:firstLine="709"/>
    </w:pPr>
    <w:rPr>
      <w:rFonts w:ascii="Times New Roman" w:eastAsia="Times New Roman" w:hAnsi="Times New Roman" w:cs="Times New Roman"/>
      <w:sz w:val="24"/>
      <w:szCs w:val="20"/>
    </w:rPr>
  </w:style>
  <w:style w:type="paragraph" w:customStyle="1" w:styleId="afb">
    <w:name w:val="Îñíîâíîé òåêñò"/>
    <w:basedOn w:val="a0"/>
    <w:rsid w:val="00E859CC"/>
    <w:pPr>
      <w:tabs>
        <w:tab w:val="left" w:pos="1134"/>
      </w:tabs>
      <w:overflowPunct w:val="0"/>
      <w:autoSpaceDE w:val="0"/>
      <w:autoSpaceDN w:val="0"/>
      <w:adjustRightInd w:val="0"/>
      <w:spacing w:after="0" w:line="240" w:lineRule="auto"/>
      <w:jc w:val="center"/>
    </w:pPr>
    <w:rPr>
      <w:rFonts w:ascii="Arial" w:eastAsia="Times New Roman" w:hAnsi="Arial" w:cs="Times New Roman"/>
      <w:sz w:val="24"/>
      <w:szCs w:val="20"/>
    </w:rPr>
  </w:style>
  <w:style w:type="paragraph" w:customStyle="1" w:styleId="16">
    <w:name w:val="Стиль Подзаголовка 1"/>
    <w:basedOn w:val="a0"/>
    <w:rsid w:val="00E859CC"/>
    <w:pPr>
      <w:keepNext/>
      <w:numPr>
        <w:ilvl w:val="12"/>
      </w:numPr>
      <w:spacing w:before="240" w:after="0" w:line="240" w:lineRule="auto"/>
      <w:jc w:val="both"/>
    </w:pPr>
    <w:rPr>
      <w:rFonts w:ascii="Times New Roman" w:eastAsia="Times New Roman" w:hAnsi="Times New Roman" w:cs="Times New Roman"/>
      <w:b/>
      <w:bCs/>
      <w:i/>
      <w:iCs/>
    </w:rPr>
  </w:style>
  <w:style w:type="paragraph" w:customStyle="1" w:styleId="afc">
    <w:name w:val="Знак"/>
    <w:basedOn w:val="a0"/>
    <w:rsid w:val="00E859CC"/>
    <w:pPr>
      <w:spacing w:after="160" w:line="240" w:lineRule="exact"/>
    </w:pPr>
    <w:rPr>
      <w:rFonts w:ascii="Verdana" w:eastAsia="Times New Roman" w:hAnsi="Verdana" w:cs="Verdana"/>
      <w:sz w:val="20"/>
      <w:szCs w:val="20"/>
      <w:lang w:val="en-US" w:eastAsia="en-US"/>
    </w:rPr>
  </w:style>
  <w:style w:type="paragraph" w:styleId="afd">
    <w:name w:val="caption"/>
    <w:basedOn w:val="a0"/>
    <w:next w:val="a0"/>
    <w:uiPriority w:val="35"/>
    <w:qFormat/>
    <w:rsid w:val="00E859CC"/>
    <w:pPr>
      <w:spacing w:after="0" w:line="240" w:lineRule="auto"/>
    </w:pPr>
    <w:rPr>
      <w:rFonts w:ascii="Times New Roman" w:eastAsia="Times New Roman" w:hAnsi="Times New Roman" w:cs="Times New Roman"/>
      <w:b/>
      <w:bCs/>
      <w:sz w:val="20"/>
      <w:szCs w:val="20"/>
    </w:rPr>
  </w:style>
  <w:style w:type="character" w:styleId="afe">
    <w:name w:val="Emphasis"/>
    <w:basedOn w:val="a1"/>
    <w:qFormat/>
    <w:rsid w:val="00E859CC"/>
    <w:rPr>
      <w:i/>
      <w:iCs/>
    </w:rPr>
  </w:style>
  <w:style w:type="character" w:customStyle="1" w:styleId="BodyText2">
    <w:name w:val="Body Text 2 Знак Знак"/>
    <w:basedOn w:val="a1"/>
    <w:rsid w:val="00E859CC"/>
    <w:rPr>
      <w:sz w:val="24"/>
      <w:lang w:val="ru-RU" w:eastAsia="ru-RU" w:bidi="ar-SA"/>
    </w:rPr>
  </w:style>
  <w:style w:type="paragraph" w:customStyle="1" w:styleId="350">
    <w:name w:val="Основной текст 35"/>
    <w:basedOn w:val="a0"/>
    <w:rsid w:val="00E859CC"/>
    <w:pPr>
      <w:spacing w:before="20" w:after="0" w:line="240" w:lineRule="auto"/>
    </w:pPr>
    <w:rPr>
      <w:rFonts w:ascii="Times New Roman" w:eastAsia="Times New Roman" w:hAnsi="Times New Roman" w:cs="Times New Roman"/>
      <w:sz w:val="24"/>
      <w:szCs w:val="20"/>
    </w:rPr>
  </w:style>
  <w:style w:type="paragraph" w:customStyle="1" w:styleId="211">
    <w:name w:val="Заголовок 21"/>
    <w:rsid w:val="00E859CC"/>
    <w:pPr>
      <w:widowControl w:val="0"/>
      <w:autoSpaceDE w:val="0"/>
      <w:autoSpaceDN w:val="0"/>
      <w:adjustRightInd w:val="0"/>
      <w:spacing w:before="240" w:after="40" w:line="240" w:lineRule="auto"/>
    </w:pPr>
    <w:rPr>
      <w:rFonts w:ascii="Times New Roman" w:eastAsia="Times New Roman" w:hAnsi="Times New Roman" w:cs="Times New Roman"/>
      <w:b/>
      <w:bCs/>
      <w:sz w:val="24"/>
      <w:szCs w:val="24"/>
    </w:rPr>
  </w:style>
  <w:style w:type="paragraph" w:styleId="aff">
    <w:name w:val="Block Text"/>
    <w:basedOn w:val="a0"/>
    <w:rsid w:val="00E859CC"/>
    <w:pPr>
      <w:spacing w:after="0" w:line="240" w:lineRule="auto"/>
      <w:ind w:left="113" w:right="113"/>
      <w:jc w:val="center"/>
    </w:pPr>
    <w:rPr>
      <w:rFonts w:ascii="Tahoma" w:eastAsia="Times New Roman" w:hAnsi="Tahoma" w:cs="Times New Roman"/>
      <w:iCs/>
      <w:color w:val="0000FF"/>
      <w:sz w:val="24"/>
    </w:rPr>
  </w:style>
  <w:style w:type="numbering" w:customStyle="1" w:styleId="17">
    <w:name w:val="Нет списка1"/>
    <w:next w:val="a3"/>
    <w:semiHidden/>
    <w:rsid w:val="00E859CC"/>
  </w:style>
  <w:style w:type="character" w:styleId="aff0">
    <w:name w:val="FollowedHyperlink"/>
    <w:basedOn w:val="a1"/>
    <w:rsid w:val="00E859CC"/>
    <w:rPr>
      <w:color w:val="800080"/>
      <w:u w:val="single"/>
    </w:rPr>
  </w:style>
  <w:style w:type="character" w:styleId="aff1">
    <w:name w:val="Hyperlink"/>
    <w:basedOn w:val="a1"/>
    <w:uiPriority w:val="99"/>
    <w:rsid w:val="00E859CC"/>
    <w:rPr>
      <w:color w:val="0000FF"/>
      <w:u w:val="single"/>
    </w:rPr>
  </w:style>
  <w:style w:type="character" w:customStyle="1" w:styleId="25">
    <w:name w:val="Заголовок 2 Знак Знак"/>
    <w:basedOn w:val="a1"/>
    <w:rsid w:val="00E859CC"/>
    <w:rPr>
      <w:rFonts w:ascii="Tahoma" w:hAnsi="Tahoma" w:cs="Tahoma"/>
      <w:color w:val="0000FF"/>
      <w:sz w:val="24"/>
      <w:szCs w:val="24"/>
      <w:u w:val="single"/>
      <w:lang w:val="ru-RU" w:eastAsia="ru-RU" w:bidi="ar-SA"/>
    </w:rPr>
  </w:style>
  <w:style w:type="character" w:styleId="aff2">
    <w:name w:val="Strong"/>
    <w:basedOn w:val="a1"/>
    <w:uiPriority w:val="22"/>
    <w:qFormat/>
    <w:rsid w:val="00E859CC"/>
    <w:rPr>
      <w:b/>
      <w:bCs/>
    </w:rPr>
  </w:style>
  <w:style w:type="paragraph" w:customStyle="1" w:styleId="18">
    <w:name w:val="1"/>
    <w:basedOn w:val="a0"/>
    <w:next w:val="a6"/>
    <w:rsid w:val="00E859C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3">
    <w:name w:val="Îáû÷íûé"/>
    <w:rsid w:val="00E859CC"/>
    <w:pPr>
      <w:widowControl w:val="0"/>
      <w:spacing w:after="0" w:line="240" w:lineRule="auto"/>
    </w:pPr>
    <w:rPr>
      <w:rFonts w:ascii="Times New Roman" w:eastAsia="Times New Roman" w:hAnsi="Times New Roman" w:cs="Times New Roman"/>
      <w:sz w:val="20"/>
      <w:szCs w:val="20"/>
    </w:rPr>
  </w:style>
  <w:style w:type="paragraph" w:customStyle="1" w:styleId="220">
    <w:name w:val="Основной текст 22"/>
    <w:basedOn w:val="a0"/>
    <w:rsid w:val="00E859CC"/>
    <w:pPr>
      <w:spacing w:after="0" w:line="360" w:lineRule="auto"/>
      <w:jc w:val="both"/>
    </w:pPr>
    <w:rPr>
      <w:rFonts w:ascii="Arial" w:eastAsia="Times New Roman" w:hAnsi="Arial" w:cs="Times New Roman"/>
      <w:szCs w:val="20"/>
      <w:lang w:val="de-DE"/>
    </w:rPr>
  </w:style>
  <w:style w:type="paragraph" w:customStyle="1" w:styleId="aff4">
    <w:name w:val="Параграф"/>
    <w:basedOn w:val="a0"/>
    <w:rsid w:val="00E859CC"/>
    <w:pPr>
      <w:spacing w:after="0" w:line="320" w:lineRule="atLeast"/>
      <w:jc w:val="both"/>
    </w:pPr>
    <w:rPr>
      <w:rFonts w:ascii="Journal" w:eastAsia="Times New Roman" w:hAnsi="Journal" w:cs="Times New Roman"/>
      <w:sz w:val="24"/>
      <w:szCs w:val="24"/>
      <w:lang w:val="en-US"/>
    </w:rPr>
  </w:style>
  <w:style w:type="paragraph" w:customStyle="1" w:styleId="textj">
    <w:name w:val="text_j"/>
    <w:basedOn w:val="a0"/>
    <w:rsid w:val="00E859CC"/>
    <w:pPr>
      <w:spacing w:before="100" w:beforeAutospacing="1" w:after="100" w:afterAutospacing="1" w:line="240" w:lineRule="auto"/>
      <w:jc w:val="both"/>
    </w:pPr>
    <w:rPr>
      <w:rFonts w:ascii="Arial" w:eastAsia="Times New Roman" w:hAnsi="Arial" w:cs="Arial"/>
      <w:sz w:val="16"/>
      <w:szCs w:val="16"/>
    </w:rPr>
  </w:style>
  <w:style w:type="paragraph" w:customStyle="1" w:styleId="xl24">
    <w:name w:val="xl24"/>
    <w:basedOn w:val="a0"/>
    <w:rsid w:val="00E859CC"/>
    <w:pPr>
      <w:pBdr>
        <w:top w:val="single" w:sz="4" w:space="0" w:color="auto"/>
        <w:right w:val="single" w:sz="4" w:space="0" w:color="auto"/>
      </w:pBdr>
      <w:shd w:val="clear" w:color="auto" w:fill="CCFFCC"/>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5">
    <w:name w:val="xl25"/>
    <w:basedOn w:val="a0"/>
    <w:rsid w:val="00E859CC"/>
    <w:pPr>
      <w:pBdr>
        <w:left w:val="single" w:sz="4" w:space="0" w:color="auto"/>
      </w:pBdr>
      <w:shd w:val="clear" w:color="auto" w:fill="CCFFCC"/>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a0"/>
    <w:rsid w:val="00E859CC"/>
    <w:pPr>
      <w:shd w:val="clear" w:color="auto" w:fill="CCFFCC"/>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7">
    <w:name w:val="xl27"/>
    <w:basedOn w:val="a0"/>
    <w:rsid w:val="00E859CC"/>
    <w:pPr>
      <w:pBdr>
        <w:right w:val="single" w:sz="4" w:space="0" w:color="auto"/>
      </w:pBdr>
      <w:shd w:val="clear" w:color="auto" w:fill="CCFFCC"/>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8">
    <w:name w:val="xl28"/>
    <w:basedOn w:val="a0"/>
    <w:rsid w:val="00E859CC"/>
    <w:pPr>
      <w:pBdr>
        <w:left w:val="single" w:sz="4" w:space="0" w:color="auto"/>
        <w:bottom w:val="single" w:sz="4" w:space="0" w:color="auto"/>
      </w:pBdr>
      <w:shd w:val="clear" w:color="auto" w:fill="CCFFCC"/>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9">
    <w:name w:val="xl29"/>
    <w:basedOn w:val="a0"/>
    <w:rsid w:val="00E859CC"/>
    <w:pPr>
      <w:pBdr>
        <w:bottom w:val="single" w:sz="4" w:space="0" w:color="auto"/>
      </w:pBdr>
      <w:shd w:val="clear" w:color="auto" w:fill="CCFFCC"/>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0">
    <w:name w:val="xl30"/>
    <w:basedOn w:val="a0"/>
    <w:rsid w:val="00E859CC"/>
    <w:pPr>
      <w:pBdr>
        <w:bottom w:val="single" w:sz="4" w:space="0" w:color="auto"/>
        <w:right w:val="single" w:sz="4" w:space="0" w:color="auto"/>
      </w:pBdr>
      <w:shd w:val="clear" w:color="auto" w:fill="CCFFCC"/>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110">
    <w:name w:val="Стиль1.1"/>
    <w:basedOn w:val="a0"/>
    <w:rsid w:val="00E859CC"/>
    <w:pPr>
      <w:tabs>
        <w:tab w:val="num" w:pos="1004"/>
      </w:tabs>
      <w:autoSpaceDE w:val="0"/>
      <w:autoSpaceDN w:val="0"/>
      <w:spacing w:after="0" w:line="240" w:lineRule="auto"/>
      <w:ind w:firstLine="284"/>
      <w:jc w:val="both"/>
    </w:pPr>
    <w:rPr>
      <w:rFonts w:ascii="Arial" w:eastAsia="Times New Roman" w:hAnsi="Arial" w:cs="Arial"/>
    </w:rPr>
  </w:style>
  <w:style w:type="paragraph" w:customStyle="1" w:styleId="36">
    <w:name w:val="Пункт_3"/>
    <w:basedOn w:val="26"/>
    <w:rsid w:val="00E859CC"/>
    <w:pPr>
      <w:tabs>
        <w:tab w:val="clear" w:pos="1134"/>
        <w:tab w:val="num" w:pos="360"/>
        <w:tab w:val="num" w:pos="720"/>
        <w:tab w:val="num" w:pos="2340"/>
        <w:tab w:val="num" w:pos="2505"/>
      </w:tabs>
      <w:ind w:left="720" w:hanging="720"/>
    </w:pPr>
  </w:style>
  <w:style w:type="paragraph" w:customStyle="1" w:styleId="26">
    <w:name w:val="Пункт_2"/>
    <w:basedOn w:val="a0"/>
    <w:rsid w:val="00E859CC"/>
    <w:pPr>
      <w:tabs>
        <w:tab w:val="num" w:pos="1134"/>
      </w:tabs>
      <w:spacing w:after="0" w:line="360" w:lineRule="auto"/>
      <w:ind w:left="1134" w:hanging="1133"/>
      <w:jc w:val="both"/>
    </w:pPr>
    <w:rPr>
      <w:rFonts w:ascii="Times New Roman" w:eastAsia="Times New Roman" w:hAnsi="Times New Roman" w:cs="Times New Roman"/>
      <w:snapToGrid w:val="0"/>
      <w:sz w:val="28"/>
      <w:szCs w:val="20"/>
    </w:rPr>
  </w:style>
  <w:style w:type="paragraph" w:customStyle="1" w:styleId="42">
    <w:name w:val="Пункт_4"/>
    <w:basedOn w:val="36"/>
    <w:rsid w:val="00E859CC"/>
    <w:pPr>
      <w:tabs>
        <w:tab w:val="num" w:pos="3060"/>
        <w:tab w:val="num" w:pos="3225"/>
      </w:tabs>
    </w:pPr>
    <w:rPr>
      <w:snapToGrid/>
    </w:rPr>
  </w:style>
  <w:style w:type="paragraph" w:customStyle="1" w:styleId="5ABCD">
    <w:name w:val="Пункт_5_ABCD"/>
    <w:basedOn w:val="a0"/>
    <w:rsid w:val="00E859CC"/>
    <w:pPr>
      <w:tabs>
        <w:tab w:val="num" w:pos="1701"/>
      </w:tabs>
      <w:spacing w:after="0" w:line="360" w:lineRule="auto"/>
      <w:ind w:left="1701" w:hanging="567"/>
      <w:jc w:val="both"/>
    </w:pPr>
    <w:rPr>
      <w:rFonts w:ascii="Times New Roman" w:eastAsia="Times New Roman" w:hAnsi="Times New Roman" w:cs="Times New Roman"/>
      <w:snapToGrid w:val="0"/>
      <w:sz w:val="28"/>
      <w:szCs w:val="20"/>
    </w:rPr>
  </w:style>
  <w:style w:type="paragraph" w:customStyle="1" w:styleId="19">
    <w:name w:val="Пункт_1"/>
    <w:basedOn w:val="a0"/>
    <w:rsid w:val="00E859CC"/>
    <w:pPr>
      <w:keepNext/>
      <w:tabs>
        <w:tab w:val="num" w:pos="568"/>
      </w:tabs>
      <w:spacing w:before="480" w:after="240" w:line="240" w:lineRule="auto"/>
      <w:ind w:left="567" w:hanging="567"/>
      <w:jc w:val="center"/>
      <w:outlineLvl w:val="0"/>
    </w:pPr>
    <w:rPr>
      <w:rFonts w:ascii="Arial" w:eastAsia="Times New Roman" w:hAnsi="Arial" w:cs="Times New Roman"/>
      <w:b/>
      <w:snapToGrid w:val="0"/>
      <w:sz w:val="32"/>
      <w:szCs w:val="28"/>
    </w:rPr>
  </w:style>
  <w:style w:type="paragraph" w:customStyle="1" w:styleId="27">
    <w:name w:val="Пункт_2_заглав"/>
    <w:basedOn w:val="26"/>
    <w:next w:val="26"/>
    <w:rsid w:val="00E859CC"/>
    <w:pPr>
      <w:keepNext/>
      <w:tabs>
        <w:tab w:val="clear" w:pos="1134"/>
        <w:tab w:val="num" w:pos="360"/>
        <w:tab w:val="num" w:pos="1440"/>
      </w:tabs>
      <w:suppressAutoHyphens/>
      <w:spacing w:before="360" w:after="120"/>
      <w:outlineLvl w:val="1"/>
    </w:pPr>
    <w:rPr>
      <w:b/>
    </w:rPr>
  </w:style>
  <w:style w:type="paragraph" w:customStyle="1" w:styleId="xl78">
    <w:name w:val="xl78"/>
    <w:basedOn w:val="a0"/>
    <w:rsid w:val="00E859CC"/>
    <w:pPr>
      <w:spacing w:before="100" w:beforeAutospacing="1" w:after="100" w:afterAutospacing="1" w:line="240" w:lineRule="auto"/>
    </w:pPr>
    <w:rPr>
      <w:rFonts w:ascii="Times New Roman" w:eastAsia="Arial Unicode MS" w:hAnsi="Times New Roman" w:cs="Times New Roman"/>
      <w:b/>
      <w:bCs/>
    </w:rPr>
  </w:style>
  <w:style w:type="paragraph" w:customStyle="1" w:styleId="310">
    <w:name w:val="Основной текст 31"/>
    <w:basedOn w:val="a0"/>
    <w:uiPriority w:val="99"/>
    <w:rsid w:val="00E859CC"/>
    <w:pPr>
      <w:spacing w:before="20" w:after="0" w:line="240" w:lineRule="auto"/>
    </w:pPr>
    <w:rPr>
      <w:rFonts w:ascii="Times New Roman" w:eastAsia="Times New Roman" w:hAnsi="Times New Roman" w:cs="Times New Roman"/>
      <w:sz w:val="24"/>
      <w:szCs w:val="20"/>
    </w:rPr>
  </w:style>
  <w:style w:type="paragraph" w:customStyle="1" w:styleId="FR1">
    <w:name w:val="FR1"/>
    <w:rsid w:val="00E859CC"/>
    <w:pPr>
      <w:widowControl w:val="0"/>
      <w:snapToGrid w:val="0"/>
      <w:spacing w:before="220" w:after="0" w:line="240" w:lineRule="auto"/>
    </w:pPr>
    <w:rPr>
      <w:rFonts w:ascii="Times New Roman" w:eastAsia="Times New Roman" w:hAnsi="Times New Roman" w:cs="Times New Roman"/>
      <w:sz w:val="20"/>
      <w:szCs w:val="20"/>
    </w:rPr>
  </w:style>
  <w:style w:type="paragraph" w:customStyle="1" w:styleId="xl75">
    <w:name w:val="xl75"/>
    <w:basedOn w:val="a0"/>
    <w:rsid w:val="00E859CC"/>
    <w:pPr>
      <w:pBdr>
        <w:bottom w:val="single" w:sz="8"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74">
    <w:name w:val="xl74"/>
    <w:basedOn w:val="a0"/>
    <w:rsid w:val="00E859CC"/>
    <w:pPr>
      <w:pBdr>
        <w:left w:val="single" w:sz="8" w:space="0" w:color="auto"/>
        <w:right w:val="single" w:sz="4" w:space="0" w:color="auto"/>
      </w:pBdr>
      <w:spacing w:before="100" w:beforeAutospacing="1" w:after="100" w:afterAutospacing="1" w:line="240" w:lineRule="auto"/>
      <w:jc w:val="center"/>
    </w:pPr>
    <w:rPr>
      <w:rFonts w:ascii="Arial" w:eastAsia="Arial Unicode MS" w:hAnsi="Arial" w:cs="Times New Roman"/>
      <w:sz w:val="18"/>
      <w:szCs w:val="18"/>
    </w:rPr>
  </w:style>
  <w:style w:type="paragraph" w:customStyle="1" w:styleId="xl53">
    <w:name w:val="xl53"/>
    <w:basedOn w:val="a0"/>
    <w:rsid w:val="00E859CC"/>
    <w:pPr>
      <w:spacing w:before="100" w:beforeAutospacing="1" w:after="100" w:afterAutospacing="1" w:line="240" w:lineRule="auto"/>
      <w:jc w:val="center"/>
    </w:pPr>
    <w:rPr>
      <w:rFonts w:ascii="Arial" w:eastAsia="Arial Unicode MS" w:hAnsi="Arial" w:cs="Arial"/>
      <w:b/>
      <w:bCs/>
    </w:rPr>
  </w:style>
  <w:style w:type="character" w:styleId="aff5">
    <w:name w:val="footnote reference"/>
    <w:basedOn w:val="a1"/>
    <w:uiPriority w:val="99"/>
    <w:rsid w:val="00E859CC"/>
    <w:rPr>
      <w:vertAlign w:val="superscript"/>
    </w:rPr>
  </w:style>
  <w:style w:type="paragraph" w:customStyle="1" w:styleId="caaieiaie3">
    <w:name w:val="caaieiaie 3"/>
    <w:basedOn w:val="a0"/>
    <w:next w:val="a0"/>
    <w:rsid w:val="00E859CC"/>
    <w:pPr>
      <w:keepNext/>
      <w:widowControl w:val="0"/>
      <w:spacing w:after="0" w:line="240" w:lineRule="auto"/>
      <w:jc w:val="center"/>
    </w:pPr>
    <w:rPr>
      <w:rFonts w:ascii="Times New Roman" w:eastAsia="Times New Roman" w:hAnsi="Times New Roman" w:cs="Times New Roman"/>
      <w:sz w:val="28"/>
      <w:szCs w:val="20"/>
    </w:rPr>
  </w:style>
  <w:style w:type="paragraph" w:customStyle="1" w:styleId="Oaenooaaeeou">
    <w:name w:val="Oaeno oaaeeou"/>
    <w:basedOn w:val="a0"/>
    <w:next w:val="a0"/>
    <w:rsid w:val="00E859CC"/>
    <w:pPr>
      <w:spacing w:after="0" w:line="240" w:lineRule="auto"/>
    </w:pPr>
    <w:rPr>
      <w:rFonts w:ascii="Times New Roman" w:eastAsia="Times New Roman" w:hAnsi="Times New Roman" w:cs="Times New Roman"/>
      <w:sz w:val="24"/>
      <w:szCs w:val="20"/>
    </w:rPr>
  </w:style>
  <w:style w:type="paragraph" w:styleId="28">
    <w:name w:val="List Bullet 2"/>
    <w:basedOn w:val="a0"/>
    <w:autoRedefine/>
    <w:rsid w:val="00E859CC"/>
    <w:pPr>
      <w:spacing w:after="0" w:line="240" w:lineRule="auto"/>
      <w:ind w:right="85" w:firstLine="142"/>
      <w:jc w:val="both"/>
    </w:pPr>
    <w:rPr>
      <w:rFonts w:ascii="Tahoma" w:eastAsia="Times New Roman" w:hAnsi="Tahoma" w:cs="Tahoma"/>
      <w:color w:val="000000"/>
      <w:sz w:val="20"/>
      <w:szCs w:val="20"/>
    </w:rPr>
  </w:style>
  <w:style w:type="table" w:customStyle="1" w:styleId="1a">
    <w:name w:val="Сетка таблицы1"/>
    <w:basedOn w:val="a2"/>
    <w:next w:val="af2"/>
    <w:rsid w:val="00E859C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6">
    <w:name w:val="Subtitle"/>
    <w:basedOn w:val="a0"/>
    <w:link w:val="aff7"/>
    <w:qFormat/>
    <w:rsid w:val="00E859CC"/>
    <w:pPr>
      <w:spacing w:after="0" w:line="240" w:lineRule="auto"/>
      <w:jc w:val="center"/>
    </w:pPr>
    <w:rPr>
      <w:rFonts w:ascii="Times New Roman" w:eastAsia="Times New Roman" w:hAnsi="Times New Roman" w:cs="Times New Roman"/>
      <w:b/>
      <w:bCs/>
    </w:rPr>
  </w:style>
  <w:style w:type="character" w:customStyle="1" w:styleId="aff7">
    <w:name w:val="Подзаголовок Знак"/>
    <w:basedOn w:val="a1"/>
    <w:link w:val="aff6"/>
    <w:rsid w:val="00E859CC"/>
    <w:rPr>
      <w:rFonts w:ascii="Times New Roman" w:eastAsia="Times New Roman" w:hAnsi="Times New Roman" w:cs="Times New Roman"/>
      <w:b/>
      <w:bCs/>
    </w:rPr>
  </w:style>
  <w:style w:type="character" w:customStyle="1" w:styleId="FontStyle37">
    <w:name w:val="Font Style37"/>
    <w:basedOn w:val="a1"/>
    <w:uiPriority w:val="99"/>
    <w:rsid w:val="00E859CC"/>
    <w:rPr>
      <w:rFonts w:ascii="Times New Roman" w:hAnsi="Times New Roman" w:cs="Times New Roman"/>
      <w:sz w:val="24"/>
      <w:szCs w:val="24"/>
    </w:rPr>
  </w:style>
  <w:style w:type="paragraph" w:customStyle="1" w:styleId="Style19">
    <w:name w:val="Style19"/>
    <w:basedOn w:val="a0"/>
    <w:uiPriority w:val="99"/>
    <w:rsid w:val="00E859CC"/>
    <w:pPr>
      <w:widowControl w:val="0"/>
      <w:autoSpaceDE w:val="0"/>
      <w:autoSpaceDN w:val="0"/>
      <w:adjustRightInd w:val="0"/>
      <w:spacing w:after="0" w:line="264" w:lineRule="exact"/>
      <w:jc w:val="both"/>
    </w:pPr>
    <w:rPr>
      <w:rFonts w:ascii="Times New Roman" w:eastAsia="Times New Roman" w:hAnsi="Times New Roman" w:cs="Times New Roman"/>
      <w:sz w:val="24"/>
      <w:szCs w:val="24"/>
    </w:rPr>
  </w:style>
  <w:style w:type="table" w:styleId="2-2">
    <w:name w:val="Medium Shading 2 Accent 2"/>
    <w:basedOn w:val="a2"/>
    <w:uiPriority w:val="64"/>
    <w:rsid w:val="00E859CC"/>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2"/>
    <w:uiPriority w:val="64"/>
    <w:rsid w:val="00E859CC"/>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Светлая заливка - Акцент 11"/>
    <w:basedOn w:val="a2"/>
    <w:uiPriority w:val="60"/>
    <w:rsid w:val="00E859CC"/>
    <w:pPr>
      <w:spacing w:after="0" w:line="240" w:lineRule="auto"/>
    </w:pPr>
    <w:rPr>
      <w:rFonts w:ascii="Tahoma" w:eastAsia="Calibri" w:hAnsi="Tahoma" w:cs="Tahoma"/>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4">
    <w:name w:val="Light Shading Accent 4"/>
    <w:basedOn w:val="a2"/>
    <w:uiPriority w:val="60"/>
    <w:rsid w:val="00E859CC"/>
    <w:pPr>
      <w:spacing w:after="0" w:line="240" w:lineRule="auto"/>
    </w:pPr>
    <w:rPr>
      <w:rFonts w:ascii="Tahoma" w:eastAsia="Calibri" w:hAnsi="Tahoma" w:cs="Tahoma"/>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Colorful List Accent 5"/>
    <w:basedOn w:val="a2"/>
    <w:uiPriority w:val="72"/>
    <w:rsid w:val="00E859CC"/>
    <w:pPr>
      <w:spacing w:after="0" w:line="240" w:lineRule="auto"/>
    </w:pPr>
    <w:rPr>
      <w:rFonts w:ascii="Tahoma" w:eastAsia="Calibri" w:hAnsi="Tahoma" w:cs="Tahoma"/>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1-5">
    <w:name w:val="Medium Shading 1 Accent 5"/>
    <w:basedOn w:val="a2"/>
    <w:uiPriority w:val="63"/>
    <w:rsid w:val="00E859CC"/>
    <w:pPr>
      <w:spacing w:after="0" w:line="240" w:lineRule="auto"/>
    </w:pPr>
    <w:rPr>
      <w:rFonts w:ascii="Tahoma" w:eastAsia="Calibri" w:hAnsi="Tahoma" w:cs="Tahoma"/>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
    <w:name w:val="Colorful List Accent 1"/>
    <w:basedOn w:val="a2"/>
    <w:uiPriority w:val="72"/>
    <w:rsid w:val="00E859CC"/>
    <w:pPr>
      <w:spacing w:after="0" w:line="240" w:lineRule="auto"/>
    </w:pPr>
    <w:rPr>
      <w:rFonts w:ascii="Tahoma" w:eastAsia="Calibri" w:hAnsi="Tahoma" w:cs="Tahoma"/>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3">
    <w:name w:val="Colorful List Accent 3"/>
    <w:basedOn w:val="a2"/>
    <w:uiPriority w:val="72"/>
    <w:rsid w:val="00E859CC"/>
    <w:pPr>
      <w:spacing w:after="0" w:line="240" w:lineRule="auto"/>
    </w:pPr>
    <w:rPr>
      <w:rFonts w:ascii="Tahoma" w:eastAsia="Calibri" w:hAnsi="Tahoma" w:cs="Tahoma"/>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50">
    <w:name w:val="Colorful Grid Accent 5"/>
    <w:basedOn w:val="a2"/>
    <w:uiPriority w:val="73"/>
    <w:rsid w:val="00E859CC"/>
    <w:pPr>
      <w:spacing w:after="0" w:line="240" w:lineRule="auto"/>
    </w:pPr>
    <w:rPr>
      <w:rFonts w:ascii="Tahoma" w:eastAsia="Calibri" w:hAnsi="Tahoma" w:cs="Tahoma"/>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
    <w:name w:val="Colorful List Accent 2"/>
    <w:basedOn w:val="a2"/>
    <w:uiPriority w:val="72"/>
    <w:rsid w:val="00E859CC"/>
    <w:pPr>
      <w:spacing w:after="0" w:line="240" w:lineRule="auto"/>
    </w:pPr>
    <w:rPr>
      <w:rFonts w:ascii="Tahoma" w:eastAsia="Calibri" w:hAnsi="Tahoma" w:cs="Tahoma"/>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0">
    <w:name w:val="Light Shading Accent 2"/>
    <w:basedOn w:val="a2"/>
    <w:uiPriority w:val="60"/>
    <w:rsid w:val="00E859CC"/>
    <w:pPr>
      <w:spacing w:after="0" w:line="240" w:lineRule="auto"/>
    </w:pPr>
    <w:rPr>
      <w:rFonts w:ascii="Tahoma" w:eastAsia="Calibri" w:hAnsi="Tahoma" w:cs="Tahoma"/>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4">
    <w:name w:val="Medium Shading 2 Accent 4"/>
    <w:basedOn w:val="a2"/>
    <w:uiPriority w:val="64"/>
    <w:rsid w:val="00E859CC"/>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2"/>
    <w:uiPriority w:val="63"/>
    <w:rsid w:val="00E859CC"/>
    <w:pPr>
      <w:spacing w:after="0" w:line="240" w:lineRule="auto"/>
    </w:pPr>
    <w:rPr>
      <w:rFonts w:ascii="Tahoma" w:eastAsia="Calibri" w:hAnsi="Tahoma" w:cs="Tahoma"/>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30">
    <w:name w:val="Light Shading Accent 3"/>
    <w:basedOn w:val="a2"/>
    <w:uiPriority w:val="60"/>
    <w:rsid w:val="00E859CC"/>
    <w:pPr>
      <w:spacing w:after="0" w:line="240" w:lineRule="auto"/>
    </w:pPr>
    <w:rPr>
      <w:rFonts w:ascii="Tahoma" w:eastAsia="Calibri" w:hAnsi="Tahoma" w:cs="Tahoma"/>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3">
    <w:name w:val="Medium List 2 Accent 3"/>
    <w:basedOn w:val="a2"/>
    <w:uiPriority w:val="66"/>
    <w:rsid w:val="00E859C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50">
    <w:name w:val="Medium Grid 1 Accent 5"/>
    <w:basedOn w:val="a2"/>
    <w:uiPriority w:val="67"/>
    <w:rsid w:val="00E859CC"/>
    <w:pPr>
      <w:spacing w:after="0" w:line="240" w:lineRule="auto"/>
    </w:pPr>
    <w:rPr>
      <w:rFonts w:ascii="Tahoma" w:eastAsia="Calibri" w:hAnsi="Tahoma" w:cs="Tahoma"/>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31">
    <w:name w:val="Light Grid Accent 3"/>
    <w:basedOn w:val="a2"/>
    <w:uiPriority w:val="62"/>
    <w:rsid w:val="00E859CC"/>
    <w:pPr>
      <w:spacing w:after="0" w:line="240" w:lineRule="auto"/>
    </w:pPr>
    <w:rPr>
      <w:rFonts w:ascii="Tahoma" w:eastAsia="Calibri" w:hAnsi="Tahoma" w:cs="Tahoma"/>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0">
    <w:name w:val="Light Grid Accent 4"/>
    <w:basedOn w:val="a2"/>
    <w:uiPriority w:val="62"/>
    <w:rsid w:val="00E859CC"/>
    <w:pPr>
      <w:spacing w:after="0" w:line="240" w:lineRule="auto"/>
    </w:pPr>
    <w:rPr>
      <w:rFonts w:ascii="Tahoma" w:eastAsia="Calibri" w:hAnsi="Tahoma" w:cs="Tahoma"/>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5">
    <w:name w:val="Medium Grid 3 Accent 5"/>
    <w:basedOn w:val="a2"/>
    <w:uiPriority w:val="69"/>
    <w:rsid w:val="00E859CC"/>
    <w:pPr>
      <w:spacing w:after="0" w:line="240" w:lineRule="auto"/>
    </w:pPr>
    <w:rPr>
      <w:rFonts w:ascii="Tahoma" w:eastAsia="Calibri" w:hAnsi="Tahoma" w:cs="Tahom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2-11">
    <w:name w:val="Средняя заливка 2 - Акцент 11"/>
    <w:basedOn w:val="a2"/>
    <w:uiPriority w:val="64"/>
    <w:rsid w:val="00E859CC"/>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8">
    <w:name w:val="No Spacing"/>
    <w:link w:val="aff9"/>
    <w:qFormat/>
    <w:rsid w:val="00E859CC"/>
    <w:pPr>
      <w:spacing w:after="0" w:line="240" w:lineRule="auto"/>
    </w:pPr>
    <w:rPr>
      <w:rFonts w:ascii="Tahoma" w:eastAsia="Calibri" w:hAnsi="Tahoma" w:cs="Tahoma"/>
      <w:lang w:eastAsia="en-US"/>
    </w:rPr>
  </w:style>
  <w:style w:type="character" w:customStyle="1" w:styleId="messagein1">
    <w:name w:val="messagein1"/>
    <w:basedOn w:val="a1"/>
    <w:rsid w:val="00E859CC"/>
    <w:rPr>
      <w:rFonts w:ascii="Tahoma" w:hAnsi="Tahoma" w:cs="Tahoma" w:hint="default"/>
      <w:b w:val="0"/>
      <w:bCs w:val="0"/>
      <w:color w:val="000000"/>
      <w:sz w:val="16"/>
      <w:szCs w:val="16"/>
    </w:rPr>
  </w:style>
  <w:style w:type="paragraph" w:customStyle="1" w:styleId="xl100">
    <w:name w:val="xl100"/>
    <w:basedOn w:val="a0"/>
    <w:rsid w:val="00E859C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rPr>
  </w:style>
  <w:style w:type="paragraph" w:customStyle="1" w:styleId="font6">
    <w:name w:val="font6"/>
    <w:basedOn w:val="a0"/>
    <w:rsid w:val="00E859CC"/>
    <w:pPr>
      <w:spacing w:before="100" w:beforeAutospacing="1" w:after="100" w:afterAutospacing="1" w:line="240" w:lineRule="auto"/>
    </w:pPr>
    <w:rPr>
      <w:rFonts w:ascii="Times New Roman" w:eastAsia="Arial Unicode MS" w:hAnsi="Times New Roman" w:cs="Times New Roman"/>
      <w:b/>
      <w:bCs/>
      <w:sz w:val="20"/>
      <w:szCs w:val="20"/>
    </w:rPr>
  </w:style>
  <w:style w:type="paragraph" w:customStyle="1" w:styleId="xl60">
    <w:name w:val="xl60"/>
    <w:basedOn w:val="a0"/>
    <w:rsid w:val="00E859CC"/>
    <w:pPr>
      <w:pBdr>
        <w:right w:val="single" w:sz="8" w:space="0" w:color="auto"/>
      </w:pBdr>
      <w:shd w:val="clear" w:color="auto" w:fill="FFFFFF"/>
      <w:spacing w:before="100" w:beforeAutospacing="1" w:after="100" w:afterAutospacing="1" w:line="240" w:lineRule="auto"/>
    </w:pPr>
    <w:rPr>
      <w:rFonts w:ascii="Times New Roman" w:eastAsia="Arial Unicode MS" w:hAnsi="Times New Roman" w:cs="Times New Roman"/>
      <w:sz w:val="16"/>
      <w:szCs w:val="16"/>
    </w:rPr>
  </w:style>
  <w:style w:type="paragraph" w:styleId="affa">
    <w:name w:val="Message Header"/>
    <w:basedOn w:val="af3"/>
    <w:link w:val="affb"/>
    <w:uiPriority w:val="99"/>
    <w:rsid w:val="00E859CC"/>
    <w:pPr>
      <w:keepLines/>
      <w:spacing w:after="0" w:line="415" w:lineRule="atLeast"/>
      <w:ind w:left="1985" w:right="-360" w:hanging="1145"/>
    </w:pPr>
    <w:rPr>
      <w:rFonts w:ascii="Times New Roman" w:eastAsia="Times New Roman" w:hAnsi="Times New Roman" w:cs="Times New Roman"/>
      <w:sz w:val="20"/>
      <w:szCs w:val="20"/>
    </w:rPr>
  </w:style>
  <w:style w:type="character" w:customStyle="1" w:styleId="affb">
    <w:name w:val="Шапка Знак"/>
    <w:basedOn w:val="a1"/>
    <w:link w:val="affa"/>
    <w:uiPriority w:val="99"/>
    <w:rsid w:val="00E859CC"/>
    <w:rPr>
      <w:rFonts w:ascii="Times New Roman" w:eastAsia="Times New Roman" w:hAnsi="Times New Roman" w:cs="Times New Roman"/>
      <w:sz w:val="20"/>
      <w:szCs w:val="20"/>
    </w:rPr>
  </w:style>
  <w:style w:type="paragraph" w:customStyle="1" w:styleId="xl93">
    <w:name w:val="xl93"/>
    <w:basedOn w:val="a0"/>
    <w:rsid w:val="00E859CC"/>
    <w:pPr>
      <w:shd w:val="clear" w:color="auto" w:fill="FFFFFF"/>
      <w:spacing w:before="100" w:beforeAutospacing="1" w:after="100" w:afterAutospacing="1" w:line="240" w:lineRule="auto"/>
      <w:jc w:val="right"/>
    </w:pPr>
    <w:rPr>
      <w:rFonts w:ascii="Times New Roman" w:eastAsia="Arial Unicode MS" w:hAnsi="Times New Roman" w:cs="Times New Roman"/>
      <w:i/>
      <w:iCs/>
      <w:sz w:val="24"/>
      <w:szCs w:val="24"/>
    </w:rPr>
  </w:style>
  <w:style w:type="character" w:customStyle="1" w:styleId="SUBST0">
    <w:name w:val="__SUBST"/>
    <w:rsid w:val="00E859CC"/>
    <w:rPr>
      <w:b/>
      <w:bCs/>
      <w:i/>
      <w:iCs/>
      <w:sz w:val="22"/>
      <w:szCs w:val="22"/>
    </w:rPr>
  </w:style>
  <w:style w:type="paragraph" w:styleId="affc">
    <w:name w:val="List Continue"/>
    <w:basedOn w:val="a0"/>
    <w:rsid w:val="00E859CC"/>
    <w:pPr>
      <w:spacing w:after="120" w:line="240" w:lineRule="auto"/>
      <w:ind w:left="283" w:right="-1134" w:firstLine="680"/>
    </w:pPr>
    <w:rPr>
      <w:rFonts w:ascii="NTTimes/Cyrillic" w:eastAsia="Times New Roman" w:hAnsi="NTTimes/Cyrillic" w:cs="Times New Roman"/>
      <w:sz w:val="28"/>
      <w:szCs w:val="20"/>
    </w:rPr>
  </w:style>
  <w:style w:type="table" w:customStyle="1" w:styleId="2-21">
    <w:name w:val="Средняя заливка 2 - Акцент 21"/>
    <w:basedOn w:val="a2"/>
    <w:next w:val="2-2"/>
    <w:uiPriority w:val="64"/>
    <w:rsid w:val="00531052"/>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2"/>
    <w:next w:val="2-5"/>
    <w:uiPriority w:val="64"/>
    <w:rsid w:val="00531052"/>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ветлая заливка - Акцент 111"/>
    <w:basedOn w:val="a2"/>
    <w:uiPriority w:val="60"/>
    <w:rsid w:val="00531052"/>
    <w:pPr>
      <w:spacing w:after="0" w:line="240" w:lineRule="auto"/>
    </w:pPr>
    <w:rPr>
      <w:rFonts w:ascii="Tahoma" w:eastAsia="Calibri" w:hAnsi="Tahoma" w:cs="Tahoma"/>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
    <w:name w:val="Светлая заливка - Акцент 41"/>
    <w:basedOn w:val="a2"/>
    <w:next w:val="-4"/>
    <w:uiPriority w:val="60"/>
    <w:rsid w:val="00531052"/>
    <w:pPr>
      <w:spacing w:after="0" w:line="240" w:lineRule="auto"/>
    </w:pPr>
    <w:rPr>
      <w:rFonts w:ascii="Tahoma" w:eastAsia="Calibri" w:hAnsi="Tahoma" w:cs="Tahoma"/>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51">
    <w:name w:val="Средняя заливка 1 - Акцент 51"/>
    <w:basedOn w:val="a2"/>
    <w:next w:val="1-5"/>
    <w:uiPriority w:val="63"/>
    <w:rsid w:val="00531052"/>
    <w:pPr>
      <w:spacing w:after="0" w:line="240" w:lineRule="auto"/>
    </w:pPr>
    <w:rPr>
      <w:rFonts w:ascii="Tahoma" w:eastAsia="Calibri" w:hAnsi="Tahoma" w:cs="Tahoma"/>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1">
    <w:name w:val="Светлая заливка - Акцент 21"/>
    <w:basedOn w:val="a2"/>
    <w:next w:val="-20"/>
    <w:uiPriority w:val="60"/>
    <w:rsid w:val="00531052"/>
    <w:pPr>
      <w:spacing w:after="0" w:line="240" w:lineRule="auto"/>
    </w:pPr>
    <w:rPr>
      <w:rFonts w:ascii="Tahoma" w:eastAsia="Calibri" w:hAnsi="Tahoma" w:cs="Tahoma"/>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41">
    <w:name w:val="Средняя заливка 2 - Акцент 41"/>
    <w:basedOn w:val="a2"/>
    <w:next w:val="2-4"/>
    <w:uiPriority w:val="64"/>
    <w:rsid w:val="00531052"/>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1">
    <w:name w:val="Средняя заливка 1 - Акцент 61"/>
    <w:basedOn w:val="a2"/>
    <w:next w:val="1-6"/>
    <w:uiPriority w:val="63"/>
    <w:rsid w:val="00531052"/>
    <w:pPr>
      <w:spacing w:after="0" w:line="240" w:lineRule="auto"/>
    </w:pPr>
    <w:rPr>
      <w:rFonts w:ascii="Tahoma" w:eastAsia="Calibri" w:hAnsi="Tahoma" w:cs="Tahoma"/>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310">
    <w:name w:val="Светлая заливка - Акцент 31"/>
    <w:basedOn w:val="a2"/>
    <w:next w:val="-30"/>
    <w:uiPriority w:val="60"/>
    <w:rsid w:val="00531052"/>
    <w:pPr>
      <w:spacing w:after="0" w:line="240" w:lineRule="auto"/>
    </w:pPr>
    <w:rPr>
      <w:rFonts w:ascii="Tahoma" w:eastAsia="Calibri" w:hAnsi="Tahoma" w:cs="Tahoma"/>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
    <w:name w:val="Светлая сетка - Акцент 31"/>
    <w:basedOn w:val="a2"/>
    <w:next w:val="-31"/>
    <w:uiPriority w:val="62"/>
    <w:rsid w:val="00531052"/>
    <w:pPr>
      <w:spacing w:after="0" w:line="240" w:lineRule="auto"/>
    </w:pPr>
    <w:rPr>
      <w:rFonts w:ascii="Tahoma" w:eastAsia="Calibri" w:hAnsi="Tahoma" w:cs="Tahoma"/>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0">
    <w:name w:val="Светлая сетка - Акцент 41"/>
    <w:basedOn w:val="a2"/>
    <w:next w:val="-40"/>
    <w:uiPriority w:val="62"/>
    <w:rsid w:val="00531052"/>
    <w:pPr>
      <w:spacing w:after="0" w:line="240" w:lineRule="auto"/>
    </w:pPr>
    <w:rPr>
      <w:rFonts w:ascii="Tahoma" w:eastAsia="Calibri" w:hAnsi="Tahoma" w:cs="Tahoma"/>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111">
    <w:name w:val="Средняя заливка 2 - Акцент 111"/>
    <w:basedOn w:val="a2"/>
    <w:uiPriority w:val="64"/>
    <w:rsid w:val="00531052"/>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2"/>
    <w:basedOn w:val="a2"/>
    <w:next w:val="2-2"/>
    <w:uiPriority w:val="64"/>
    <w:rsid w:val="00F54BCD"/>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2"/>
    <w:basedOn w:val="a2"/>
    <w:next w:val="2-5"/>
    <w:uiPriority w:val="64"/>
    <w:rsid w:val="00F54BCD"/>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ветлая заливка - Акцент 112"/>
    <w:basedOn w:val="a2"/>
    <w:uiPriority w:val="60"/>
    <w:rsid w:val="00F54BCD"/>
    <w:pPr>
      <w:spacing w:after="0" w:line="240" w:lineRule="auto"/>
    </w:pPr>
    <w:rPr>
      <w:rFonts w:ascii="Tahoma" w:eastAsia="Calibri" w:hAnsi="Tahoma" w:cs="Tahoma"/>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2">
    <w:name w:val="Светлая заливка - Акцент 42"/>
    <w:basedOn w:val="a2"/>
    <w:next w:val="-4"/>
    <w:uiPriority w:val="60"/>
    <w:rsid w:val="00F54BCD"/>
    <w:pPr>
      <w:spacing w:after="0" w:line="240" w:lineRule="auto"/>
    </w:pPr>
    <w:rPr>
      <w:rFonts w:ascii="Tahoma" w:eastAsia="Calibri" w:hAnsi="Tahoma" w:cs="Tahoma"/>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52">
    <w:name w:val="Средняя заливка 1 - Акцент 52"/>
    <w:basedOn w:val="a2"/>
    <w:next w:val="1-5"/>
    <w:uiPriority w:val="63"/>
    <w:rsid w:val="00F54BCD"/>
    <w:pPr>
      <w:spacing w:after="0" w:line="240" w:lineRule="auto"/>
    </w:pPr>
    <w:rPr>
      <w:rFonts w:ascii="Tahoma" w:eastAsia="Calibri" w:hAnsi="Tahoma" w:cs="Tahoma"/>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2">
    <w:name w:val="Светлая заливка - Акцент 22"/>
    <w:basedOn w:val="a2"/>
    <w:next w:val="-20"/>
    <w:uiPriority w:val="60"/>
    <w:rsid w:val="00F54BCD"/>
    <w:pPr>
      <w:spacing w:after="0" w:line="240" w:lineRule="auto"/>
    </w:pPr>
    <w:rPr>
      <w:rFonts w:ascii="Tahoma" w:eastAsia="Calibri" w:hAnsi="Tahoma" w:cs="Tahoma"/>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42">
    <w:name w:val="Средняя заливка 2 - Акцент 42"/>
    <w:basedOn w:val="a2"/>
    <w:next w:val="2-4"/>
    <w:uiPriority w:val="64"/>
    <w:rsid w:val="00F54BCD"/>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2">
    <w:name w:val="Средняя заливка 1 - Акцент 62"/>
    <w:basedOn w:val="a2"/>
    <w:next w:val="1-6"/>
    <w:uiPriority w:val="63"/>
    <w:rsid w:val="00F54BCD"/>
    <w:pPr>
      <w:spacing w:after="0" w:line="240" w:lineRule="auto"/>
    </w:pPr>
    <w:rPr>
      <w:rFonts w:ascii="Tahoma" w:eastAsia="Calibri" w:hAnsi="Tahoma" w:cs="Tahoma"/>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32">
    <w:name w:val="Светлая заливка - Акцент 32"/>
    <w:basedOn w:val="a2"/>
    <w:next w:val="-30"/>
    <w:uiPriority w:val="60"/>
    <w:rsid w:val="00F54BCD"/>
    <w:pPr>
      <w:spacing w:after="0" w:line="240" w:lineRule="auto"/>
    </w:pPr>
    <w:rPr>
      <w:rFonts w:ascii="Tahoma" w:eastAsia="Calibri" w:hAnsi="Tahoma" w:cs="Tahoma"/>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0">
    <w:name w:val="Светлая сетка - Акцент 32"/>
    <w:basedOn w:val="a2"/>
    <w:next w:val="-31"/>
    <w:uiPriority w:val="62"/>
    <w:rsid w:val="00F54BCD"/>
    <w:pPr>
      <w:spacing w:after="0" w:line="240" w:lineRule="auto"/>
    </w:pPr>
    <w:rPr>
      <w:rFonts w:ascii="Tahoma" w:eastAsia="Calibri" w:hAnsi="Tahoma" w:cs="Tahoma"/>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0">
    <w:name w:val="Светлая сетка - Акцент 42"/>
    <w:basedOn w:val="a2"/>
    <w:next w:val="-40"/>
    <w:uiPriority w:val="62"/>
    <w:rsid w:val="00F54BCD"/>
    <w:pPr>
      <w:spacing w:after="0" w:line="240" w:lineRule="auto"/>
    </w:pPr>
    <w:rPr>
      <w:rFonts w:ascii="Tahoma" w:eastAsia="Calibri" w:hAnsi="Tahoma" w:cs="Tahoma"/>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112">
    <w:name w:val="Средняя заливка 2 - Акцент 112"/>
    <w:basedOn w:val="a2"/>
    <w:uiPriority w:val="64"/>
    <w:rsid w:val="00F54BCD"/>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1">
    <w:name w:val="Средняя заливка 2 - Акцент 211"/>
    <w:basedOn w:val="a2"/>
    <w:next w:val="2-2"/>
    <w:uiPriority w:val="64"/>
    <w:rsid w:val="00F54BCD"/>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2"/>
    <w:next w:val="2-5"/>
    <w:uiPriority w:val="64"/>
    <w:rsid w:val="00F54BCD"/>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
    <w:name w:val="Светлая заливка - Акцент 1111"/>
    <w:basedOn w:val="a2"/>
    <w:uiPriority w:val="60"/>
    <w:rsid w:val="00F54BCD"/>
    <w:pPr>
      <w:spacing w:after="0" w:line="240" w:lineRule="auto"/>
    </w:pPr>
    <w:rPr>
      <w:rFonts w:ascii="Tahoma" w:eastAsia="Calibri" w:hAnsi="Tahoma" w:cs="Tahoma"/>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1">
    <w:name w:val="Светлая заливка - Акцент 411"/>
    <w:basedOn w:val="a2"/>
    <w:next w:val="-4"/>
    <w:uiPriority w:val="60"/>
    <w:rsid w:val="00F54BCD"/>
    <w:pPr>
      <w:spacing w:after="0" w:line="240" w:lineRule="auto"/>
    </w:pPr>
    <w:rPr>
      <w:rFonts w:ascii="Tahoma" w:eastAsia="Calibri" w:hAnsi="Tahoma" w:cs="Tahoma"/>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511">
    <w:name w:val="Средняя заливка 1 - Акцент 511"/>
    <w:basedOn w:val="a2"/>
    <w:next w:val="1-5"/>
    <w:uiPriority w:val="63"/>
    <w:rsid w:val="00F54BCD"/>
    <w:pPr>
      <w:spacing w:after="0" w:line="240" w:lineRule="auto"/>
    </w:pPr>
    <w:rPr>
      <w:rFonts w:ascii="Tahoma" w:eastAsia="Calibri" w:hAnsi="Tahoma" w:cs="Tahoma"/>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11">
    <w:name w:val="Светлая заливка - Акцент 211"/>
    <w:basedOn w:val="a2"/>
    <w:next w:val="-20"/>
    <w:uiPriority w:val="60"/>
    <w:rsid w:val="00F54BCD"/>
    <w:pPr>
      <w:spacing w:after="0" w:line="240" w:lineRule="auto"/>
    </w:pPr>
    <w:rPr>
      <w:rFonts w:ascii="Tahoma" w:eastAsia="Calibri" w:hAnsi="Tahoma" w:cs="Tahoma"/>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411">
    <w:name w:val="Средняя заливка 2 - Акцент 411"/>
    <w:basedOn w:val="a2"/>
    <w:next w:val="2-4"/>
    <w:uiPriority w:val="64"/>
    <w:rsid w:val="00F54BCD"/>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11">
    <w:name w:val="Средняя заливка 1 - Акцент 611"/>
    <w:basedOn w:val="a2"/>
    <w:next w:val="1-6"/>
    <w:uiPriority w:val="63"/>
    <w:rsid w:val="00F54BCD"/>
    <w:pPr>
      <w:spacing w:after="0" w:line="240" w:lineRule="auto"/>
    </w:pPr>
    <w:rPr>
      <w:rFonts w:ascii="Tahoma" w:eastAsia="Calibri" w:hAnsi="Tahoma" w:cs="Tahoma"/>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3110">
    <w:name w:val="Светлая заливка - Акцент 311"/>
    <w:basedOn w:val="a2"/>
    <w:next w:val="-30"/>
    <w:uiPriority w:val="60"/>
    <w:rsid w:val="00F54BCD"/>
    <w:pPr>
      <w:spacing w:after="0" w:line="240" w:lineRule="auto"/>
    </w:pPr>
    <w:rPr>
      <w:rFonts w:ascii="Tahoma" w:eastAsia="Calibri" w:hAnsi="Tahoma" w:cs="Tahoma"/>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1">
    <w:name w:val="Светлая сетка - Акцент 311"/>
    <w:basedOn w:val="a2"/>
    <w:next w:val="-31"/>
    <w:uiPriority w:val="62"/>
    <w:rsid w:val="00F54BCD"/>
    <w:pPr>
      <w:spacing w:after="0" w:line="240" w:lineRule="auto"/>
    </w:pPr>
    <w:rPr>
      <w:rFonts w:ascii="Tahoma" w:eastAsia="Calibri" w:hAnsi="Tahoma" w:cs="Tahoma"/>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0">
    <w:name w:val="Светлая сетка - Акцент 411"/>
    <w:basedOn w:val="a2"/>
    <w:next w:val="-40"/>
    <w:uiPriority w:val="62"/>
    <w:rsid w:val="00F54BCD"/>
    <w:pPr>
      <w:spacing w:after="0" w:line="240" w:lineRule="auto"/>
    </w:pPr>
    <w:rPr>
      <w:rFonts w:ascii="Tahoma" w:eastAsia="Calibri" w:hAnsi="Tahoma" w:cs="Tahoma"/>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1111">
    <w:name w:val="Средняя заливка 2 - Акцент 1111"/>
    <w:basedOn w:val="a2"/>
    <w:uiPriority w:val="64"/>
    <w:rsid w:val="00F54BCD"/>
    <w:pPr>
      <w:spacing w:after="0" w:line="240" w:lineRule="auto"/>
    </w:pPr>
    <w:rPr>
      <w:rFonts w:ascii="Tahoma" w:eastAsia="Calibri" w:hAnsi="Tahoma" w:cs="Tahom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ntStyle24">
    <w:name w:val="Font Style24"/>
    <w:basedOn w:val="a1"/>
    <w:uiPriority w:val="99"/>
    <w:rsid w:val="00603742"/>
    <w:rPr>
      <w:rFonts w:ascii="Times New Roman" w:hAnsi="Times New Roman" w:cs="Times New Roman"/>
      <w:b/>
      <w:bCs/>
      <w:sz w:val="20"/>
      <w:szCs w:val="20"/>
    </w:rPr>
  </w:style>
  <w:style w:type="character" w:customStyle="1" w:styleId="FontStyle35">
    <w:name w:val="Font Style35"/>
    <w:basedOn w:val="a1"/>
    <w:uiPriority w:val="99"/>
    <w:rsid w:val="005D1565"/>
    <w:rPr>
      <w:rFonts w:ascii="Times New Roman" w:hAnsi="Times New Roman" w:cs="Times New Roman"/>
      <w:b/>
      <w:bCs/>
      <w:spacing w:val="-10"/>
      <w:sz w:val="24"/>
      <w:szCs w:val="24"/>
    </w:rPr>
  </w:style>
  <w:style w:type="character" w:customStyle="1" w:styleId="FontStyle16">
    <w:name w:val="Font Style16"/>
    <w:basedOn w:val="a1"/>
    <w:uiPriority w:val="99"/>
    <w:rsid w:val="00A212A2"/>
    <w:rPr>
      <w:rFonts w:ascii="Times New Roman" w:hAnsi="Times New Roman" w:cs="Times New Roman"/>
      <w:sz w:val="24"/>
      <w:szCs w:val="24"/>
    </w:rPr>
  </w:style>
  <w:style w:type="character" w:customStyle="1" w:styleId="FontStyle25">
    <w:name w:val="Font Style25"/>
    <w:basedOn w:val="a1"/>
    <w:uiPriority w:val="99"/>
    <w:rsid w:val="006F66F5"/>
    <w:rPr>
      <w:rFonts w:ascii="Times New Roman" w:hAnsi="Times New Roman" w:cs="Times New Roman"/>
      <w:b/>
      <w:bCs/>
      <w:spacing w:val="-10"/>
      <w:sz w:val="20"/>
      <w:szCs w:val="20"/>
    </w:rPr>
  </w:style>
  <w:style w:type="paragraph" w:customStyle="1" w:styleId="Style5">
    <w:name w:val="Style5"/>
    <w:basedOn w:val="a0"/>
    <w:uiPriority w:val="99"/>
    <w:rsid w:val="006F66F5"/>
    <w:pPr>
      <w:widowControl w:val="0"/>
      <w:autoSpaceDE w:val="0"/>
      <w:autoSpaceDN w:val="0"/>
      <w:adjustRightInd w:val="0"/>
      <w:spacing w:after="0" w:line="238" w:lineRule="exact"/>
      <w:ind w:firstLine="566"/>
      <w:jc w:val="both"/>
    </w:pPr>
    <w:rPr>
      <w:rFonts w:ascii="Times New Roman" w:eastAsia="Times New Roman" w:hAnsi="Times New Roman" w:cs="Times New Roman"/>
      <w:sz w:val="24"/>
      <w:szCs w:val="24"/>
    </w:rPr>
  </w:style>
  <w:style w:type="paragraph" w:customStyle="1" w:styleId="Style6">
    <w:name w:val="Style6"/>
    <w:basedOn w:val="a0"/>
    <w:uiPriority w:val="99"/>
    <w:rsid w:val="006F66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0"/>
    <w:uiPriority w:val="99"/>
    <w:rsid w:val="006F66F5"/>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paragraph" w:customStyle="1" w:styleId="Style8">
    <w:name w:val="Style8"/>
    <w:basedOn w:val="a0"/>
    <w:uiPriority w:val="99"/>
    <w:rsid w:val="006F66F5"/>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6">
    <w:name w:val="Font Style26"/>
    <w:basedOn w:val="a1"/>
    <w:uiPriority w:val="99"/>
    <w:rsid w:val="006F66F5"/>
    <w:rPr>
      <w:rFonts w:ascii="Times New Roman" w:hAnsi="Times New Roman" w:cs="Times New Roman"/>
      <w:i/>
      <w:iCs/>
      <w:sz w:val="20"/>
      <w:szCs w:val="20"/>
    </w:rPr>
  </w:style>
  <w:style w:type="paragraph" w:customStyle="1" w:styleId="Style1">
    <w:name w:val="Style1"/>
    <w:basedOn w:val="a0"/>
    <w:uiPriority w:val="99"/>
    <w:rsid w:val="006F66F5"/>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customStyle="1" w:styleId="Style3">
    <w:name w:val="Style3"/>
    <w:basedOn w:val="a0"/>
    <w:uiPriority w:val="99"/>
    <w:rsid w:val="006F66F5"/>
    <w:pPr>
      <w:widowControl w:val="0"/>
      <w:autoSpaceDE w:val="0"/>
      <w:autoSpaceDN w:val="0"/>
      <w:adjustRightInd w:val="0"/>
      <w:spacing w:after="0" w:line="274" w:lineRule="exact"/>
      <w:ind w:firstLine="710"/>
      <w:jc w:val="both"/>
    </w:pPr>
    <w:rPr>
      <w:rFonts w:ascii="Times New Roman" w:eastAsia="Times New Roman" w:hAnsi="Times New Roman" w:cs="Times New Roman"/>
      <w:sz w:val="24"/>
      <w:szCs w:val="24"/>
    </w:rPr>
  </w:style>
  <w:style w:type="paragraph" w:customStyle="1" w:styleId="Style10">
    <w:name w:val="Style10"/>
    <w:basedOn w:val="a0"/>
    <w:uiPriority w:val="99"/>
    <w:rsid w:val="006F66F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5">
    <w:name w:val="Style15"/>
    <w:basedOn w:val="a0"/>
    <w:uiPriority w:val="99"/>
    <w:rsid w:val="006F66F5"/>
    <w:pPr>
      <w:widowControl w:val="0"/>
      <w:autoSpaceDE w:val="0"/>
      <w:autoSpaceDN w:val="0"/>
      <w:adjustRightInd w:val="0"/>
      <w:spacing w:after="0" w:line="547" w:lineRule="exact"/>
      <w:jc w:val="both"/>
    </w:pPr>
    <w:rPr>
      <w:rFonts w:ascii="Times New Roman" w:eastAsia="Times New Roman" w:hAnsi="Times New Roman" w:cs="Times New Roman"/>
      <w:sz w:val="24"/>
      <w:szCs w:val="24"/>
    </w:rPr>
  </w:style>
  <w:style w:type="paragraph" w:customStyle="1" w:styleId="Style16">
    <w:name w:val="Style16"/>
    <w:basedOn w:val="a0"/>
    <w:uiPriority w:val="99"/>
    <w:rsid w:val="006F66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0"/>
    <w:uiPriority w:val="99"/>
    <w:rsid w:val="006F66F5"/>
    <w:pPr>
      <w:widowControl w:val="0"/>
      <w:autoSpaceDE w:val="0"/>
      <w:autoSpaceDN w:val="0"/>
      <w:adjustRightInd w:val="0"/>
      <w:spacing w:after="0" w:line="272" w:lineRule="exact"/>
      <w:ind w:firstLine="706"/>
      <w:jc w:val="both"/>
    </w:pPr>
    <w:rPr>
      <w:rFonts w:ascii="Times New Roman" w:eastAsia="Times New Roman" w:hAnsi="Times New Roman" w:cs="Times New Roman"/>
      <w:sz w:val="24"/>
      <w:szCs w:val="24"/>
    </w:rPr>
  </w:style>
  <w:style w:type="paragraph" w:customStyle="1" w:styleId="Style18">
    <w:name w:val="Style18"/>
    <w:basedOn w:val="a0"/>
    <w:uiPriority w:val="99"/>
    <w:rsid w:val="006F66F5"/>
    <w:pPr>
      <w:widowControl w:val="0"/>
      <w:autoSpaceDE w:val="0"/>
      <w:autoSpaceDN w:val="0"/>
      <w:adjustRightInd w:val="0"/>
      <w:spacing w:after="0" w:line="274" w:lineRule="exact"/>
      <w:ind w:firstLine="706"/>
    </w:pPr>
    <w:rPr>
      <w:rFonts w:ascii="Times New Roman" w:eastAsia="Times New Roman" w:hAnsi="Times New Roman" w:cs="Times New Roman"/>
      <w:sz w:val="24"/>
      <w:szCs w:val="24"/>
    </w:rPr>
  </w:style>
  <w:style w:type="paragraph" w:customStyle="1" w:styleId="Style20">
    <w:name w:val="Style20"/>
    <w:basedOn w:val="a0"/>
    <w:uiPriority w:val="99"/>
    <w:rsid w:val="006F66F5"/>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22">
    <w:name w:val="Style22"/>
    <w:basedOn w:val="a0"/>
    <w:uiPriority w:val="99"/>
    <w:rsid w:val="006F66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6">
    <w:name w:val="Font Style36"/>
    <w:basedOn w:val="a1"/>
    <w:uiPriority w:val="99"/>
    <w:rsid w:val="006F66F5"/>
    <w:rPr>
      <w:rFonts w:ascii="Times New Roman" w:hAnsi="Times New Roman" w:cs="Times New Roman"/>
      <w:sz w:val="24"/>
      <w:szCs w:val="24"/>
    </w:rPr>
  </w:style>
  <w:style w:type="character" w:customStyle="1" w:styleId="FontStyle38">
    <w:name w:val="Font Style38"/>
    <w:basedOn w:val="a1"/>
    <w:uiPriority w:val="99"/>
    <w:rsid w:val="006F66F5"/>
    <w:rPr>
      <w:rFonts w:ascii="Times New Roman" w:hAnsi="Times New Roman" w:cs="Times New Roman"/>
      <w:b/>
      <w:bCs/>
      <w:spacing w:val="-10"/>
      <w:sz w:val="22"/>
      <w:szCs w:val="22"/>
    </w:rPr>
  </w:style>
  <w:style w:type="character" w:customStyle="1" w:styleId="FontStyle39">
    <w:name w:val="Font Style39"/>
    <w:basedOn w:val="a1"/>
    <w:uiPriority w:val="99"/>
    <w:rsid w:val="006F66F5"/>
    <w:rPr>
      <w:rFonts w:ascii="Times New Roman" w:hAnsi="Times New Roman" w:cs="Times New Roman"/>
      <w:sz w:val="22"/>
      <w:szCs w:val="22"/>
    </w:rPr>
  </w:style>
  <w:style w:type="character" w:customStyle="1" w:styleId="FontStyle40">
    <w:name w:val="Font Style40"/>
    <w:basedOn w:val="a1"/>
    <w:uiPriority w:val="99"/>
    <w:rsid w:val="006F66F5"/>
    <w:rPr>
      <w:rFonts w:ascii="Times New Roman" w:hAnsi="Times New Roman" w:cs="Times New Roman"/>
      <w:smallCaps/>
      <w:sz w:val="24"/>
      <w:szCs w:val="24"/>
    </w:rPr>
  </w:style>
  <w:style w:type="character" w:customStyle="1" w:styleId="FontStyle41">
    <w:name w:val="Font Style41"/>
    <w:basedOn w:val="a1"/>
    <w:uiPriority w:val="99"/>
    <w:rsid w:val="006F66F5"/>
    <w:rPr>
      <w:rFonts w:ascii="Times New Roman" w:hAnsi="Times New Roman" w:cs="Times New Roman"/>
      <w:i/>
      <w:iCs/>
      <w:spacing w:val="-20"/>
      <w:sz w:val="24"/>
      <w:szCs w:val="24"/>
    </w:rPr>
  </w:style>
  <w:style w:type="character" w:customStyle="1" w:styleId="FontStyle42">
    <w:name w:val="Font Style42"/>
    <w:basedOn w:val="a1"/>
    <w:uiPriority w:val="99"/>
    <w:rsid w:val="006F66F5"/>
    <w:rPr>
      <w:rFonts w:ascii="Franklin Gothic Heavy" w:hAnsi="Franklin Gothic Heavy" w:cs="Franklin Gothic Heavy"/>
      <w:i/>
      <w:iCs/>
      <w:sz w:val="24"/>
      <w:szCs w:val="24"/>
    </w:rPr>
  </w:style>
  <w:style w:type="character" w:customStyle="1" w:styleId="FontStyle43">
    <w:name w:val="Font Style43"/>
    <w:basedOn w:val="a1"/>
    <w:uiPriority w:val="99"/>
    <w:rsid w:val="006F66F5"/>
    <w:rPr>
      <w:rFonts w:ascii="Times New Roman" w:hAnsi="Times New Roman" w:cs="Times New Roman"/>
      <w:spacing w:val="-20"/>
      <w:sz w:val="28"/>
      <w:szCs w:val="28"/>
    </w:rPr>
  </w:style>
  <w:style w:type="paragraph" w:styleId="affd">
    <w:name w:val="Revision"/>
    <w:hidden/>
    <w:uiPriority w:val="99"/>
    <w:semiHidden/>
    <w:rsid w:val="006F66F5"/>
    <w:pPr>
      <w:spacing w:after="0" w:line="240" w:lineRule="auto"/>
    </w:pPr>
    <w:rPr>
      <w:rFonts w:ascii="Times New Roman" w:eastAsia="Times New Roman" w:hAnsi="Times New Roman" w:cs="Times New Roman"/>
      <w:sz w:val="20"/>
      <w:szCs w:val="20"/>
    </w:rPr>
  </w:style>
  <w:style w:type="paragraph" w:styleId="37">
    <w:name w:val="toc 3"/>
    <w:basedOn w:val="a0"/>
    <w:next w:val="a0"/>
    <w:autoRedefine/>
    <w:uiPriority w:val="39"/>
    <w:qFormat/>
    <w:rsid w:val="0087734C"/>
    <w:pPr>
      <w:widowControl w:val="0"/>
      <w:tabs>
        <w:tab w:val="right" w:pos="9486"/>
      </w:tabs>
      <w:autoSpaceDE w:val="0"/>
      <w:autoSpaceDN w:val="0"/>
      <w:adjustRightInd w:val="0"/>
      <w:spacing w:after="100" w:line="240" w:lineRule="auto"/>
      <w:ind w:left="400"/>
    </w:pPr>
    <w:rPr>
      <w:rFonts w:ascii="Times New Roman" w:eastAsia="Times New Roman" w:hAnsi="Times New Roman" w:cs="Times New Roman"/>
      <w:sz w:val="20"/>
      <w:szCs w:val="20"/>
    </w:rPr>
  </w:style>
  <w:style w:type="paragraph" w:styleId="29">
    <w:name w:val="toc 2"/>
    <w:basedOn w:val="a0"/>
    <w:next w:val="a0"/>
    <w:autoRedefine/>
    <w:uiPriority w:val="39"/>
    <w:qFormat/>
    <w:rsid w:val="000532DB"/>
    <w:pPr>
      <w:widowControl w:val="0"/>
      <w:tabs>
        <w:tab w:val="left" w:pos="880"/>
        <w:tab w:val="right" w:leader="dot" w:pos="9486"/>
      </w:tabs>
      <w:autoSpaceDE w:val="0"/>
      <w:autoSpaceDN w:val="0"/>
      <w:adjustRightInd w:val="0"/>
      <w:spacing w:after="100" w:line="240" w:lineRule="auto"/>
      <w:jc w:val="both"/>
    </w:pPr>
    <w:rPr>
      <w:rFonts w:ascii="Times New Roman" w:eastAsia="Times New Roman" w:hAnsi="Times New Roman" w:cs="Times New Roman"/>
      <w:sz w:val="20"/>
      <w:szCs w:val="20"/>
    </w:rPr>
  </w:style>
  <w:style w:type="paragraph" w:styleId="affe">
    <w:name w:val="List"/>
    <w:basedOn w:val="a0"/>
    <w:rsid w:val="003B36C9"/>
    <w:pPr>
      <w:spacing w:after="0" w:line="240" w:lineRule="auto"/>
      <w:ind w:left="283" w:hanging="283"/>
      <w:contextualSpacing/>
    </w:pPr>
    <w:rPr>
      <w:rFonts w:ascii="Times New Roman" w:eastAsia="Times New Roman" w:hAnsi="Times New Roman" w:cs="Times New Roman"/>
      <w:sz w:val="24"/>
      <w:szCs w:val="24"/>
    </w:rPr>
  </w:style>
  <w:style w:type="character" w:customStyle="1" w:styleId="afff">
    <w:name w:val="Гипертекстовая ссылка"/>
    <w:basedOn w:val="a1"/>
    <w:uiPriority w:val="99"/>
    <w:rsid w:val="003B36C9"/>
    <w:rPr>
      <w:color w:val="106BBE"/>
    </w:rPr>
  </w:style>
  <w:style w:type="character" w:customStyle="1" w:styleId="FontStyle15">
    <w:name w:val="Font Style15"/>
    <w:basedOn w:val="a1"/>
    <w:uiPriority w:val="99"/>
    <w:rsid w:val="00043CB4"/>
    <w:rPr>
      <w:rFonts w:ascii="Times New Roman" w:hAnsi="Times New Roman" w:cs="Times New Roman"/>
      <w:b/>
      <w:bCs/>
      <w:sz w:val="22"/>
      <w:szCs w:val="22"/>
    </w:rPr>
  </w:style>
  <w:style w:type="paragraph" w:styleId="afff0">
    <w:name w:val="Closing"/>
    <w:basedOn w:val="a0"/>
    <w:link w:val="afff1"/>
    <w:unhideWhenUsed/>
    <w:rsid w:val="00043CB4"/>
    <w:pPr>
      <w:spacing w:after="0" w:line="220" w:lineRule="atLeast"/>
      <w:ind w:left="835"/>
    </w:pPr>
    <w:rPr>
      <w:rFonts w:ascii="Times New Roman" w:eastAsia="Times New Roman" w:hAnsi="Times New Roman" w:cs="Times New Roman"/>
      <w:sz w:val="20"/>
      <w:szCs w:val="20"/>
      <w:lang w:eastAsia="en-US"/>
    </w:rPr>
  </w:style>
  <w:style w:type="character" w:customStyle="1" w:styleId="afff1">
    <w:name w:val="Прощание Знак"/>
    <w:basedOn w:val="a1"/>
    <w:link w:val="afff0"/>
    <w:rsid w:val="00043CB4"/>
    <w:rPr>
      <w:rFonts w:ascii="Times New Roman" w:eastAsia="Times New Roman" w:hAnsi="Times New Roman" w:cs="Times New Roman"/>
      <w:sz w:val="20"/>
      <w:szCs w:val="20"/>
      <w:lang w:eastAsia="en-US"/>
    </w:rPr>
  </w:style>
  <w:style w:type="paragraph" w:customStyle="1" w:styleId="Style28">
    <w:name w:val="Style28"/>
    <w:basedOn w:val="a0"/>
    <w:uiPriority w:val="99"/>
    <w:rsid w:val="00627162"/>
    <w:pPr>
      <w:widowControl w:val="0"/>
      <w:autoSpaceDE w:val="0"/>
      <w:autoSpaceDN w:val="0"/>
      <w:adjustRightInd w:val="0"/>
      <w:spacing w:after="0" w:line="326" w:lineRule="exact"/>
      <w:jc w:val="center"/>
    </w:pPr>
    <w:rPr>
      <w:rFonts w:ascii="Times New Roman" w:eastAsia="Times New Roman" w:hAnsi="Times New Roman" w:cs="Times New Roman"/>
      <w:sz w:val="24"/>
      <w:szCs w:val="24"/>
    </w:rPr>
  </w:style>
  <w:style w:type="paragraph" w:customStyle="1" w:styleId="Style11">
    <w:name w:val="Style11"/>
    <w:basedOn w:val="a0"/>
    <w:uiPriority w:val="99"/>
    <w:rsid w:val="00627162"/>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12">
    <w:name w:val="Style12"/>
    <w:basedOn w:val="a0"/>
    <w:uiPriority w:val="99"/>
    <w:rsid w:val="00627162"/>
    <w:pPr>
      <w:widowControl w:val="0"/>
      <w:autoSpaceDE w:val="0"/>
      <w:autoSpaceDN w:val="0"/>
      <w:adjustRightInd w:val="0"/>
      <w:spacing w:after="0" w:line="326" w:lineRule="exact"/>
      <w:jc w:val="center"/>
    </w:pPr>
    <w:rPr>
      <w:rFonts w:ascii="Times New Roman" w:eastAsia="Times New Roman" w:hAnsi="Times New Roman" w:cs="Times New Roman"/>
      <w:sz w:val="24"/>
      <w:szCs w:val="24"/>
    </w:rPr>
  </w:style>
  <w:style w:type="paragraph" w:customStyle="1" w:styleId="Style13">
    <w:name w:val="Style13"/>
    <w:basedOn w:val="a0"/>
    <w:uiPriority w:val="99"/>
    <w:rsid w:val="00627162"/>
    <w:pPr>
      <w:widowControl w:val="0"/>
      <w:autoSpaceDE w:val="0"/>
      <w:autoSpaceDN w:val="0"/>
      <w:adjustRightInd w:val="0"/>
      <w:spacing w:after="0" w:line="327" w:lineRule="exact"/>
      <w:ind w:firstLine="302"/>
    </w:pPr>
    <w:rPr>
      <w:rFonts w:ascii="Times New Roman" w:eastAsia="Times New Roman" w:hAnsi="Times New Roman" w:cs="Times New Roman"/>
      <w:sz w:val="24"/>
      <w:szCs w:val="24"/>
    </w:rPr>
  </w:style>
  <w:style w:type="character" w:customStyle="1" w:styleId="FontStyle20">
    <w:name w:val="Font Style20"/>
    <w:basedOn w:val="a1"/>
    <w:uiPriority w:val="99"/>
    <w:rsid w:val="00627162"/>
    <w:rPr>
      <w:rFonts w:ascii="Times New Roman" w:hAnsi="Times New Roman" w:cs="Times New Roman"/>
      <w:sz w:val="26"/>
      <w:szCs w:val="26"/>
    </w:rPr>
  </w:style>
  <w:style w:type="paragraph" w:customStyle="1" w:styleId="ConsPlusNormal">
    <w:name w:val="ConsPlusNormal"/>
    <w:rsid w:val="005801EE"/>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ff2">
    <w:name w:val="annotation reference"/>
    <w:basedOn w:val="a1"/>
    <w:uiPriority w:val="99"/>
    <w:semiHidden/>
    <w:unhideWhenUsed/>
    <w:rsid w:val="00584B7A"/>
    <w:rPr>
      <w:sz w:val="16"/>
      <w:szCs w:val="16"/>
    </w:rPr>
  </w:style>
  <w:style w:type="paragraph" w:styleId="afff3">
    <w:name w:val="annotation subject"/>
    <w:basedOn w:val="af8"/>
    <w:next w:val="af8"/>
    <w:link w:val="afff4"/>
    <w:uiPriority w:val="99"/>
    <w:semiHidden/>
    <w:unhideWhenUsed/>
    <w:rsid w:val="00584B7A"/>
    <w:pPr>
      <w:spacing w:after="200"/>
    </w:pPr>
    <w:rPr>
      <w:rFonts w:asciiTheme="minorHAnsi" w:eastAsiaTheme="minorEastAsia" w:hAnsiTheme="minorHAnsi" w:cstheme="minorBidi"/>
      <w:b/>
      <w:bCs/>
    </w:rPr>
  </w:style>
  <w:style w:type="character" w:customStyle="1" w:styleId="afff4">
    <w:name w:val="Тема примечания Знак"/>
    <w:basedOn w:val="af9"/>
    <w:link w:val="afff3"/>
    <w:uiPriority w:val="99"/>
    <w:semiHidden/>
    <w:rsid w:val="00584B7A"/>
    <w:rPr>
      <w:rFonts w:ascii="Times New Roman" w:eastAsia="Times New Roman" w:hAnsi="Times New Roman" w:cs="Times New Roman"/>
      <w:b/>
      <w:bCs/>
      <w:sz w:val="20"/>
      <w:szCs w:val="20"/>
    </w:rPr>
  </w:style>
  <w:style w:type="character" w:customStyle="1" w:styleId="ABC-paragrahinNotesChar">
    <w:name w:val="ABC - paragrah in Notes Char"/>
    <w:basedOn w:val="a1"/>
    <w:link w:val="ABC-paragrahinNotes"/>
    <w:locked/>
    <w:rsid w:val="00BA2B3A"/>
    <w:rPr>
      <w:rFonts w:ascii="Arial" w:hAnsi="Arial" w:cs="Arial"/>
      <w:sz w:val="18"/>
      <w:lang w:bidi="ru-RU"/>
    </w:rPr>
  </w:style>
  <w:style w:type="paragraph" w:customStyle="1" w:styleId="ABC-paragrahinNotes">
    <w:name w:val="ABC - paragrah in Notes"/>
    <w:link w:val="ABC-paragrahinNotesChar"/>
    <w:rsid w:val="00BA2B3A"/>
    <w:pPr>
      <w:spacing w:after="240" w:line="240" w:lineRule="auto"/>
      <w:jc w:val="both"/>
    </w:pPr>
    <w:rPr>
      <w:rFonts w:ascii="Arial" w:hAnsi="Arial" w:cs="Arial"/>
      <w:sz w:val="18"/>
      <w:lang w:bidi="ru-RU"/>
    </w:rPr>
  </w:style>
  <w:style w:type="paragraph" w:styleId="afff5">
    <w:name w:val="footnote text"/>
    <w:basedOn w:val="a0"/>
    <w:link w:val="afff6"/>
    <w:uiPriority w:val="99"/>
    <w:unhideWhenUsed/>
    <w:rsid w:val="00083945"/>
    <w:pPr>
      <w:spacing w:after="0" w:line="240" w:lineRule="auto"/>
    </w:pPr>
    <w:rPr>
      <w:rFonts w:ascii="Verdana" w:eastAsia="Times New Roman" w:hAnsi="Verdana" w:cs="Times New Roman"/>
      <w:sz w:val="20"/>
      <w:szCs w:val="20"/>
      <w:lang w:eastAsia="en-US"/>
    </w:rPr>
  </w:style>
  <w:style w:type="character" w:customStyle="1" w:styleId="afff6">
    <w:name w:val="Текст сноски Знак"/>
    <w:basedOn w:val="a1"/>
    <w:link w:val="afff5"/>
    <w:uiPriority w:val="99"/>
    <w:rsid w:val="00083945"/>
    <w:rPr>
      <w:rFonts w:ascii="Verdana" w:eastAsia="Times New Roman" w:hAnsi="Verdana" w:cs="Times New Roman"/>
      <w:sz w:val="20"/>
      <w:szCs w:val="20"/>
      <w:lang w:eastAsia="en-US"/>
    </w:rPr>
  </w:style>
  <w:style w:type="paragraph" w:customStyle="1" w:styleId="2a">
    <w:name w:val="Абзац Знак2"/>
    <w:basedOn w:val="a0"/>
    <w:link w:val="2b"/>
    <w:rsid w:val="00FB45F9"/>
    <w:pPr>
      <w:spacing w:after="120" w:line="240" w:lineRule="auto"/>
      <w:jc w:val="both"/>
    </w:pPr>
    <w:rPr>
      <w:rFonts w:ascii="Times New Roman" w:eastAsia="Times New Roman" w:hAnsi="Times New Roman" w:cs="Times New Roman"/>
      <w:sz w:val="24"/>
      <w:szCs w:val="20"/>
    </w:rPr>
  </w:style>
  <w:style w:type="character" w:customStyle="1" w:styleId="2b">
    <w:name w:val="Абзац Знак2 Знак"/>
    <w:link w:val="2a"/>
    <w:rsid w:val="00FB45F9"/>
    <w:rPr>
      <w:rFonts w:ascii="Times New Roman" w:eastAsia="Times New Roman" w:hAnsi="Times New Roman" w:cs="Times New Roman"/>
      <w:sz w:val="24"/>
      <w:szCs w:val="20"/>
    </w:rPr>
  </w:style>
  <w:style w:type="paragraph" w:customStyle="1" w:styleId="afff7">
    <w:name w:val="Раздел"/>
    <w:basedOn w:val="a0"/>
    <w:link w:val="afff8"/>
    <w:qFormat/>
    <w:rsid w:val="00F92921"/>
    <w:pPr>
      <w:spacing w:after="0" w:line="240" w:lineRule="auto"/>
      <w:jc w:val="center"/>
    </w:pPr>
    <w:rPr>
      <w:rFonts w:cs="Tahoma"/>
      <w:b/>
      <w:color w:val="00358A"/>
      <w:sz w:val="26"/>
      <w:szCs w:val="26"/>
    </w:rPr>
  </w:style>
  <w:style w:type="character" w:customStyle="1" w:styleId="afff8">
    <w:name w:val="Раздел Знак"/>
    <w:basedOn w:val="a1"/>
    <w:link w:val="afff7"/>
    <w:rsid w:val="00F92921"/>
    <w:rPr>
      <w:rFonts w:cs="Tahoma"/>
      <w:b/>
      <w:color w:val="00358A"/>
      <w:sz w:val="26"/>
      <w:szCs w:val="26"/>
    </w:rPr>
  </w:style>
  <w:style w:type="character" w:customStyle="1" w:styleId="a5">
    <w:name w:val="Абзац списка Знак"/>
    <w:aliases w:val="ПАРАГРАФ Знак,Абзац списка2 Знак"/>
    <w:link w:val="a4"/>
    <w:uiPriority w:val="34"/>
    <w:rsid w:val="00C167F2"/>
  </w:style>
  <w:style w:type="character" w:customStyle="1" w:styleId="apple-converted-space">
    <w:name w:val="apple-converted-space"/>
    <w:basedOn w:val="a1"/>
    <w:rsid w:val="00C167F2"/>
  </w:style>
  <w:style w:type="character" w:customStyle="1" w:styleId="FontStyle19">
    <w:name w:val="Font Style19"/>
    <w:basedOn w:val="a1"/>
    <w:uiPriority w:val="99"/>
    <w:rsid w:val="00D52E13"/>
    <w:rPr>
      <w:rFonts w:ascii="Times New Roman" w:hAnsi="Times New Roman" w:cs="Times New Roman"/>
      <w:b/>
      <w:bCs/>
      <w:sz w:val="20"/>
      <w:szCs w:val="20"/>
    </w:rPr>
  </w:style>
  <w:style w:type="paragraph" w:customStyle="1" w:styleId="afff9">
    <w:name w:val="Мой обычный"/>
    <w:basedOn w:val="ae"/>
    <w:link w:val="afffa"/>
    <w:uiPriority w:val="99"/>
    <w:qFormat/>
    <w:rsid w:val="008A3ED0"/>
    <w:pPr>
      <w:spacing w:after="0"/>
      <w:ind w:left="0"/>
      <w:contextualSpacing/>
      <w:jc w:val="both"/>
    </w:pPr>
    <w:rPr>
      <w:rFonts w:ascii="Calibri" w:hAnsi="Calibri"/>
      <w:color w:val="000000"/>
      <w:sz w:val="20"/>
      <w:szCs w:val="20"/>
    </w:rPr>
  </w:style>
  <w:style w:type="character" w:customStyle="1" w:styleId="afffa">
    <w:name w:val="Мой обычный Знак"/>
    <w:basedOn w:val="af"/>
    <w:link w:val="afff9"/>
    <w:uiPriority w:val="99"/>
    <w:rsid w:val="008A3ED0"/>
    <w:rPr>
      <w:rFonts w:ascii="Calibri" w:eastAsia="Times New Roman" w:hAnsi="Calibri" w:cs="Times New Roman"/>
      <w:color w:val="000000"/>
      <w:sz w:val="20"/>
      <w:szCs w:val="20"/>
    </w:rPr>
  </w:style>
  <w:style w:type="paragraph" w:customStyle="1" w:styleId="Default">
    <w:name w:val="Default"/>
    <w:rsid w:val="000647E3"/>
    <w:pPr>
      <w:autoSpaceDE w:val="0"/>
      <w:autoSpaceDN w:val="0"/>
      <w:adjustRightInd w:val="0"/>
      <w:spacing w:after="0" w:line="240" w:lineRule="auto"/>
    </w:pPr>
    <w:rPr>
      <w:rFonts w:ascii="Calibri" w:eastAsia="Calibri" w:hAnsi="Calibri" w:cs="Calibri"/>
      <w:color w:val="000000"/>
      <w:sz w:val="24"/>
      <w:szCs w:val="24"/>
    </w:rPr>
  </w:style>
  <w:style w:type="paragraph" w:customStyle="1" w:styleId="1b">
    <w:name w:val="Название объекта1"/>
    <w:basedOn w:val="a0"/>
    <w:next w:val="a0"/>
    <w:uiPriority w:val="35"/>
    <w:unhideWhenUsed/>
    <w:qFormat/>
    <w:rsid w:val="00E05E06"/>
    <w:pPr>
      <w:spacing w:line="240" w:lineRule="auto"/>
    </w:pPr>
    <w:rPr>
      <w:rFonts w:ascii="Calibri" w:eastAsia="Times New Roman" w:hAnsi="Calibri" w:cs="Times New Roman"/>
      <w:b/>
      <w:bCs/>
      <w:color w:val="4F81BD"/>
      <w:sz w:val="18"/>
      <w:szCs w:val="18"/>
    </w:rPr>
  </w:style>
  <w:style w:type="paragraph" w:customStyle="1" w:styleId="2011">
    <w:name w:val="Основной текст отчета ЧЭ 2011"/>
    <w:basedOn w:val="a0"/>
    <w:rsid w:val="000C311A"/>
    <w:pPr>
      <w:spacing w:after="0" w:line="240" w:lineRule="auto"/>
      <w:ind w:firstLine="709"/>
      <w:jc w:val="both"/>
    </w:pPr>
    <w:rPr>
      <w:rFonts w:ascii="Calibri" w:eastAsia="Times New Roman" w:hAnsi="Calibri" w:cs="Times New Roman"/>
      <w:sz w:val="24"/>
      <w:szCs w:val="20"/>
    </w:rPr>
  </w:style>
  <w:style w:type="paragraph" w:customStyle="1" w:styleId="1c">
    <w:name w:val="заголовок 1"/>
    <w:basedOn w:val="a0"/>
    <w:next w:val="a0"/>
    <w:uiPriority w:val="99"/>
    <w:rsid w:val="005414AF"/>
    <w:pPr>
      <w:keepNext/>
      <w:spacing w:after="0" w:line="240" w:lineRule="auto"/>
      <w:jc w:val="center"/>
    </w:pPr>
    <w:rPr>
      <w:rFonts w:ascii="Times New Roman" w:eastAsia="Times New Roman" w:hAnsi="Times New Roman" w:cs="Times New Roman"/>
      <w:sz w:val="24"/>
      <w:szCs w:val="24"/>
    </w:rPr>
  </w:style>
  <w:style w:type="paragraph" w:customStyle="1" w:styleId="3">
    <w:name w:val="Стиль3"/>
    <w:basedOn w:val="a4"/>
    <w:qFormat/>
    <w:rsid w:val="00C1721B"/>
    <w:pPr>
      <w:numPr>
        <w:ilvl w:val="2"/>
        <w:numId w:val="14"/>
      </w:numPr>
      <w:tabs>
        <w:tab w:val="num" w:pos="360"/>
      </w:tabs>
      <w:spacing w:before="240" w:after="280" w:line="240" w:lineRule="auto"/>
      <w:ind w:firstLine="720"/>
      <w:jc w:val="both"/>
      <w:outlineLvl w:val="2"/>
    </w:pPr>
    <w:rPr>
      <w:rFonts w:ascii="Times New Roman" w:eastAsiaTheme="majorEastAsia" w:hAnsi="Times New Roman" w:cstheme="majorBidi"/>
      <w:bCs/>
      <w:i/>
      <w:iCs/>
      <w:color w:val="333399"/>
      <w:sz w:val="26"/>
      <w:szCs w:val="28"/>
    </w:rPr>
  </w:style>
  <w:style w:type="paragraph" w:customStyle="1" w:styleId="4">
    <w:name w:val="Стиль4"/>
    <w:basedOn w:val="10"/>
    <w:link w:val="43"/>
    <w:qFormat/>
    <w:rsid w:val="00C1721B"/>
    <w:pPr>
      <w:numPr>
        <w:numId w:val="14"/>
      </w:numPr>
      <w:autoSpaceDE w:val="0"/>
      <w:autoSpaceDN w:val="0"/>
      <w:adjustRightInd w:val="0"/>
      <w:spacing w:before="80" w:after="280"/>
      <w:jc w:val="center"/>
    </w:pPr>
    <w:rPr>
      <w:b w:val="0"/>
      <w:bCs/>
      <w:caps/>
      <w:color w:val="333399"/>
      <w:sz w:val="30"/>
      <w:szCs w:val="30"/>
    </w:rPr>
  </w:style>
  <w:style w:type="character" w:customStyle="1" w:styleId="43">
    <w:name w:val="Стиль4 Знак"/>
    <w:basedOn w:val="11"/>
    <w:link w:val="4"/>
    <w:rsid w:val="00C1721B"/>
    <w:rPr>
      <w:rFonts w:ascii="Times New Roman" w:eastAsia="Times New Roman" w:hAnsi="Times New Roman" w:cs="Times New Roman"/>
      <w:b w:val="0"/>
      <w:bCs/>
      <w:caps/>
      <w:color w:val="333399"/>
      <w:sz w:val="30"/>
      <w:szCs w:val="30"/>
    </w:rPr>
  </w:style>
  <w:style w:type="character" w:customStyle="1" w:styleId="aff9">
    <w:name w:val="Без интервала Знак"/>
    <w:link w:val="aff8"/>
    <w:locked/>
    <w:rsid w:val="00C1721B"/>
    <w:rPr>
      <w:rFonts w:ascii="Tahoma" w:eastAsia="Calibri" w:hAnsi="Tahoma" w:cs="Tahoma"/>
      <w:lang w:eastAsia="en-US"/>
    </w:rPr>
  </w:style>
  <w:style w:type="paragraph" w:customStyle="1" w:styleId="1">
    <w:name w:val="Заголовок1"/>
    <w:basedOn w:val="a0"/>
    <w:qFormat/>
    <w:rsid w:val="00B7168E"/>
    <w:pPr>
      <w:numPr>
        <w:numId w:val="19"/>
      </w:numPr>
      <w:spacing w:before="240" w:after="0" w:line="360" w:lineRule="auto"/>
      <w:jc w:val="center"/>
    </w:pPr>
    <w:rPr>
      <w:rFonts w:ascii="Times New Roman" w:eastAsia="Times New Roman" w:hAnsi="Times New Roman" w:cs="Times New Roman"/>
      <w:b/>
      <w:snapToGrid w:val="0"/>
      <w:sz w:val="28"/>
      <w:szCs w:val="28"/>
    </w:rPr>
  </w:style>
  <w:style w:type="paragraph" w:customStyle="1" w:styleId="a">
    <w:name w:val="русгидро п.п.п.п."/>
    <w:basedOn w:val="a0"/>
    <w:qFormat/>
    <w:rsid w:val="00B7168E"/>
    <w:pPr>
      <w:numPr>
        <w:ilvl w:val="3"/>
        <w:numId w:val="19"/>
      </w:numPr>
      <w:tabs>
        <w:tab w:val="left" w:pos="1843"/>
      </w:tabs>
      <w:spacing w:after="0" w:line="240" w:lineRule="auto"/>
      <w:jc w:val="both"/>
    </w:pPr>
    <w:rPr>
      <w:rFonts w:ascii="Times New Roman" w:eastAsia="Times New Roman" w:hAnsi="Times New Roman" w:cs="Times New Roman"/>
      <w:snapToGrid w:val="0"/>
      <w:sz w:val="28"/>
      <w:szCs w:val="28"/>
    </w:rPr>
  </w:style>
  <w:style w:type="paragraph" w:styleId="afffb">
    <w:name w:val="endnote text"/>
    <w:basedOn w:val="a0"/>
    <w:link w:val="afffc"/>
    <w:uiPriority w:val="99"/>
    <w:semiHidden/>
    <w:unhideWhenUsed/>
    <w:rsid w:val="00266B9D"/>
    <w:pPr>
      <w:spacing w:after="0" w:line="240" w:lineRule="auto"/>
    </w:pPr>
    <w:rPr>
      <w:sz w:val="20"/>
      <w:szCs w:val="20"/>
    </w:rPr>
  </w:style>
  <w:style w:type="character" w:customStyle="1" w:styleId="afffc">
    <w:name w:val="Текст концевой сноски Знак"/>
    <w:basedOn w:val="a1"/>
    <w:link w:val="afffb"/>
    <w:uiPriority w:val="99"/>
    <w:semiHidden/>
    <w:rsid w:val="00266B9D"/>
    <w:rPr>
      <w:sz w:val="20"/>
      <w:szCs w:val="20"/>
    </w:rPr>
  </w:style>
  <w:style w:type="character" w:styleId="afffd">
    <w:name w:val="endnote reference"/>
    <w:basedOn w:val="a1"/>
    <w:uiPriority w:val="99"/>
    <w:semiHidden/>
    <w:unhideWhenUsed/>
    <w:rsid w:val="00266B9D"/>
    <w:rPr>
      <w:vertAlign w:val="superscript"/>
    </w:rPr>
  </w:style>
  <w:style w:type="paragraph" w:styleId="afffe">
    <w:name w:val="TOC Heading"/>
    <w:basedOn w:val="10"/>
    <w:next w:val="a0"/>
    <w:uiPriority w:val="39"/>
    <w:unhideWhenUsed/>
    <w:qFormat/>
    <w:rsid w:val="0022654F"/>
    <w:pPr>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44">
    <w:name w:val="toc 4"/>
    <w:basedOn w:val="a0"/>
    <w:next w:val="a0"/>
    <w:autoRedefine/>
    <w:uiPriority w:val="39"/>
    <w:unhideWhenUsed/>
    <w:rsid w:val="0022654F"/>
    <w:pPr>
      <w:spacing w:after="100" w:line="259" w:lineRule="auto"/>
      <w:ind w:left="660"/>
    </w:pPr>
  </w:style>
  <w:style w:type="paragraph" w:styleId="51">
    <w:name w:val="toc 5"/>
    <w:basedOn w:val="a0"/>
    <w:next w:val="a0"/>
    <w:autoRedefine/>
    <w:uiPriority w:val="39"/>
    <w:unhideWhenUsed/>
    <w:rsid w:val="0022654F"/>
    <w:pPr>
      <w:spacing w:after="100" w:line="259" w:lineRule="auto"/>
      <w:ind w:left="880"/>
    </w:pPr>
  </w:style>
  <w:style w:type="paragraph" w:styleId="61">
    <w:name w:val="toc 6"/>
    <w:basedOn w:val="a0"/>
    <w:next w:val="a0"/>
    <w:autoRedefine/>
    <w:uiPriority w:val="39"/>
    <w:unhideWhenUsed/>
    <w:rsid w:val="0022654F"/>
    <w:pPr>
      <w:spacing w:after="100" w:line="259" w:lineRule="auto"/>
      <w:ind w:left="1100"/>
    </w:pPr>
  </w:style>
  <w:style w:type="paragraph" w:styleId="71">
    <w:name w:val="toc 7"/>
    <w:basedOn w:val="a0"/>
    <w:next w:val="a0"/>
    <w:autoRedefine/>
    <w:uiPriority w:val="39"/>
    <w:unhideWhenUsed/>
    <w:rsid w:val="0022654F"/>
    <w:pPr>
      <w:spacing w:after="100" w:line="259" w:lineRule="auto"/>
      <w:ind w:left="1320"/>
    </w:pPr>
  </w:style>
  <w:style w:type="paragraph" w:styleId="81">
    <w:name w:val="toc 8"/>
    <w:basedOn w:val="a0"/>
    <w:next w:val="a0"/>
    <w:autoRedefine/>
    <w:uiPriority w:val="39"/>
    <w:unhideWhenUsed/>
    <w:rsid w:val="0022654F"/>
    <w:pPr>
      <w:spacing w:after="100" w:line="259" w:lineRule="auto"/>
      <w:ind w:left="1540"/>
    </w:pPr>
  </w:style>
  <w:style w:type="paragraph" w:styleId="91">
    <w:name w:val="toc 9"/>
    <w:basedOn w:val="a0"/>
    <w:next w:val="a0"/>
    <w:autoRedefine/>
    <w:uiPriority w:val="39"/>
    <w:unhideWhenUsed/>
    <w:rsid w:val="0022654F"/>
    <w:pPr>
      <w:spacing w:after="100" w:line="259" w:lineRule="auto"/>
      <w:ind w:left="1760"/>
    </w:pPr>
  </w:style>
  <w:style w:type="paragraph" w:customStyle="1" w:styleId="affff">
    <w:basedOn w:val="a0"/>
    <w:next w:val="af0"/>
    <w:link w:val="affff0"/>
    <w:qFormat/>
    <w:rsid w:val="00BA2B40"/>
    <w:pPr>
      <w:spacing w:after="0" w:line="360" w:lineRule="auto"/>
      <w:jc w:val="center"/>
    </w:pPr>
    <w:rPr>
      <w:rFonts w:ascii="Times New Roman" w:eastAsia="Times New Roman" w:hAnsi="Times New Roman" w:cs="Times New Roman"/>
      <w:i/>
      <w:iCs/>
      <w:sz w:val="28"/>
      <w:szCs w:val="28"/>
      <w:u w:val="single"/>
      <w:lang w:val="x-none" w:eastAsia="x-none"/>
    </w:rPr>
  </w:style>
  <w:style w:type="character" w:customStyle="1" w:styleId="affff0">
    <w:name w:val="Название Знак"/>
    <w:link w:val="affff"/>
    <w:locked/>
    <w:rsid w:val="00BA2B40"/>
    <w:rPr>
      <w:rFonts w:ascii="Times New Roman" w:eastAsia="Times New Roman" w:hAnsi="Times New Roman" w:cs="Times New Roman"/>
      <w:i/>
      <w:iCs/>
      <w:sz w:val="28"/>
      <w:szCs w:val="28"/>
      <w:u w:val="single"/>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490574">
      <w:bodyDiv w:val="1"/>
      <w:marLeft w:val="0"/>
      <w:marRight w:val="0"/>
      <w:marTop w:val="0"/>
      <w:marBottom w:val="0"/>
      <w:divBdr>
        <w:top w:val="none" w:sz="0" w:space="0" w:color="auto"/>
        <w:left w:val="none" w:sz="0" w:space="0" w:color="auto"/>
        <w:bottom w:val="none" w:sz="0" w:space="0" w:color="auto"/>
        <w:right w:val="none" w:sz="0" w:space="0" w:color="auto"/>
      </w:divBdr>
    </w:div>
    <w:div w:id="515927198">
      <w:bodyDiv w:val="1"/>
      <w:marLeft w:val="0"/>
      <w:marRight w:val="0"/>
      <w:marTop w:val="0"/>
      <w:marBottom w:val="0"/>
      <w:divBdr>
        <w:top w:val="none" w:sz="0" w:space="0" w:color="auto"/>
        <w:left w:val="none" w:sz="0" w:space="0" w:color="auto"/>
        <w:bottom w:val="none" w:sz="0" w:space="0" w:color="auto"/>
        <w:right w:val="none" w:sz="0" w:space="0" w:color="auto"/>
      </w:divBdr>
    </w:div>
    <w:div w:id="530218328">
      <w:bodyDiv w:val="1"/>
      <w:marLeft w:val="0"/>
      <w:marRight w:val="0"/>
      <w:marTop w:val="0"/>
      <w:marBottom w:val="0"/>
      <w:divBdr>
        <w:top w:val="none" w:sz="0" w:space="0" w:color="auto"/>
        <w:left w:val="none" w:sz="0" w:space="0" w:color="auto"/>
        <w:bottom w:val="none" w:sz="0" w:space="0" w:color="auto"/>
        <w:right w:val="none" w:sz="0" w:space="0" w:color="auto"/>
      </w:divBdr>
      <w:divsChild>
        <w:div w:id="1483041643">
          <w:marLeft w:val="0"/>
          <w:marRight w:val="0"/>
          <w:marTop w:val="0"/>
          <w:marBottom w:val="0"/>
          <w:divBdr>
            <w:top w:val="none" w:sz="0" w:space="0" w:color="auto"/>
            <w:left w:val="none" w:sz="0" w:space="0" w:color="auto"/>
            <w:bottom w:val="none" w:sz="0" w:space="0" w:color="auto"/>
            <w:right w:val="none" w:sz="0" w:space="0" w:color="auto"/>
          </w:divBdr>
          <w:divsChild>
            <w:div w:id="1741633832">
              <w:marLeft w:val="0"/>
              <w:marRight w:val="0"/>
              <w:marTop w:val="0"/>
              <w:marBottom w:val="0"/>
              <w:divBdr>
                <w:top w:val="none" w:sz="0" w:space="0" w:color="auto"/>
                <w:left w:val="none" w:sz="0" w:space="0" w:color="auto"/>
                <w:bottom w:val="none" w:sz="0" w:space="0" w:color="auto"/>
                <w:right w:val="none" w:sz="0" w:space="0" w:color="auto"/>
              </w:divBdr>
              <w:divsChild>
                <w:div w:id="2143769235">
                  <w:marLeft w:val="0"/>
                  <w:marRight w:val="0"/>
                  <w:marTop w:val="0"/>
                  <w:marBottom w:val="0"/>
                  <w:divBdr>
                    <w:top w:val="none" w:sz="0" w:space="0" w:color="auto"/>
                    <w:left w:val="none" w:sz="0" w:space="0" w:color="auto"/>
                    <w:bottom w:val="none" w:sz="0" w:space="0" w:color="auto"/>
                    <w:right w:val="none" w:sz="0" w:space="0" w:color="auto"/>
                  </w:divBdr>
                  <w:divsChild>
                    <w:div w:id="7808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28377">
      <w:bodyDiv w:val="1"/>
      <w:marLeft w:val="0"/>
      <w:marRight w:val="0"/>
      <w:marTop w:val="0"/>
      <w:marBottom w:val="0"/>
      <w:divBdr>
        <w:top w:val="none" w:sz="0" w:space="0" w:color="auto"/>
        <w:left w:val="none" w:sz="0" w:space="0" w:color="auto"/>
        <w:bottom w:val="none" w:sz="0" w:space="0" w:color="auto"/>
        <w:right w:val="none" w:sz="0" w:space="0" w:color="auto"/>
      </w:divBdr>
    </w:div>
    <w:div w:id="749349015">
      <w:bodyDiv w:val="1"/>
      <w:marLeft w:val="0"/>
      <w:marRight w:val="0"/>
      <w:marTop w:val="0"/>
      <w:marBottom w:val="0"/>
      <w:divBdr>
        <w:top w:val="none" w:sz="0" w:space="0" w:color="auto"/>
        <w:left w:val="none" w:sz="0" w:space="0" w:color="auto"/>
        <w:bottom w:val="none" w:sz="0" w:space="0" w:color="auto"/>
        <w:right w:val="none" w:sz="0" w:space="0" w:color="auto"/>
      </w:divBdr>
    </w:div>
    <w:div w:id="828441252">
      <w:bodyDiv w:val="1"/>
      <w:marLeft w:val="0"/>
      <w:marRight w:val="0"/>
      <w:marTop w:val="0"/>
      <w:marBottom w:val="0"/>
      <w:divBdr>
        <w:top w:val="none" w:sz="0" w:space="0" w:color="auto"/>
        <w:left w:val="none" w:sz="0" w:space="0" w:color="auto"/>
        <w:bottom w:val="none" w:sz="0" w:space="0" w:color="auto"/>
        <w:right w:val="none" w:sz="0" w:space="0" w:color="auto"/>
      </w:divBdr>
    </w:div>
    <w:div w:id="841241800">
      <w:bodyDiv w:val="1"/>
      <w:marLeft w:val="0"/>
      <w:marRight w:val="0"/>
      <w:marTop w:val="0"/>
      <w:marBottom w:val="0"/>
      <w:divBdr>
        <w:top w:val="none" w:sz="0" w:space="0" w:color="auto"/>
        <w:left w:val="none" w:sz="0" w:space="0" w:color="auto"/>
        <w:bottom w:val="none" w:sz="0" w:space="0" w:color="auto"/>
        <w:right w:val="none" w:sz="0" w:space="0" w:color="auto"/>
      </w:divBdr>
    </w:div>
    <w:div w:id="856040721">
      <w:bodyDiv w:val="1"/>
      <w:marLeft w:val="0"/>
      <w:marRight w:val="0"/>
      <w:marTop w:val="0"/>
      <w:marBottom w:val="0"/>
      <w:divBdr>
        <w:top w:val="none" w:sz="0" w:space="0" w:color="auto"/>
        <w:left w:val="none" w:sz="0" w:space="0" w:color="auto"/>
        <w:bottom w:val="none" w:sz="0" w:space="0" w:color="auto"/>
        <w:right w:val="none" w:sz="0" w:space="0" w:color="auto"/>
      </w:divBdr>
    </w:div>
    <w:div w:id="932514826">
      <w:bodyDiv w:val="1"/>
      <w:marLeft w:val="0"/>
      <w:marRight w:val="0"/>
      <w:marTop w:val="0"/>
      <w:marBottom w:val="0"/>
      <w:divBdr>
        <w:top w:val="none" w:sz="0" w:space="0" w:color="auto"/>
        <w:left w:val="none" w:sz="0" w:space="0" w:color="auto"/>
        <w:bottom w:val="none" w:sz="0" w:space="0" w:color="auto"/>
        <w:right w:val="none" w:sz="0" w:space="0" w:color="auto"/>
      </w:divBdr>
    </w:div>
    <w:div w:id="949044583">
      <w:bodyDiv w:val="1"/>
      <w:marLeft w:val="0"/>
      <w:marRight w:val="0"/>
      <w:marTop w:val="0"/>
      <w:marBottom w:val="0"/>
      <w:divBdr>
        <w:top w:val="none" w:sz="0" w:space="0" w:color="auto"/>
        <w:left w:val="none" w:sz="0" w:space="0" w:color="auto"/>
        <w:bottom w:val="none" w:sz="0" w:space="0" w:color="auto"/>
        <w:right w:val="none" w:sz="0" w:space="0" w:color="auto"/>
      </w:divBdr>
    </w:div>
    <w:div w:id="998532949">
      <w:bodyDiv w:val="1"/>
      <w:marLeft w:val="0"/>
      <w:marRight w:val="0"/>
      <w:marTop w:val="0"/>
      <w:marBottom w:val="0"/>
      <w:divBdr>
        <w:top w:val="none" w:sz="0" w:space="0" w:color="auto"/>
        <w:left w:val="none" w:sz="0" w:space="0" w:color="auto"/>
        <w:bottom w:val="none" w:sz="0" w:space="0" w:color="auto"/>
        <w:right w:val="none" w:sz="0" w:space="0" w:color="auto"/>
      </w:divBdr>
    </w:div>
    <w:div w:id="1138497440">
      <w:bodyDiv w:val="1"/>
      <w:marLeft w:val="0"/>
      <w:marRight w:val="0"/>
      <w:marTop w:val="0"/>
      <w:marBottom w:val="0"/>
      <w:divBdr>
        <w:top w:val="none" w:sz="0" w:space="0" w:color="auto"/>
        <w:left w:val="none" w:sz="0" w:space="0" w:color="auto"/>
        <w:bottom w:val="none" w:sz="0" w:space="0" w:color="auto"/>
        <w:right w:val="none" w:sz="0" w:space="0" w:color="auto"/>
      </w:divBdr>
    </w:div>
    <w:div w:id="1198356198">
      <w:bodyDiv w:val="1"/>
      <w:marLeft w:val="0"/>
      <w:marRight w:val="0"/>
      <w:marTop w:val="0"/>
      <w:marBottom w:val="0"/>
      <w:divBdr>
        <w:top w:val="none" w:sz="0" w:space="0" w:color="auto"/>
        <w:left w:val="none" w:sz="0" w:space="0" w:color="auto"/>
        <w:bottom w:val="none" w:sz="0" w:space="0" w:color="auto"/>
        <w:right w:val="none" w:sz="0" w:space="0" w:color="auto"/>
      </w:divBdr>
    </w:div>
    <w:div w:id="1676495242">
      <w:bodyDiv w:val="1"/>
      <w:marLeft w:val="0"/>
      <w:marRight w:val="0"/>
      <w:marTop w:val="0"/>
      <w:marBottom w:val="0"/>
      <w:divBdr>
        <w:top w:val="none" w:sz="0" w:space="0" w:color="auto"/>
        <w:left w:val="none" w:sz="0" w:space="0" w:color="auto"/>
        <w:bottom w:val="none" w:sz="0" w:space="0" w:color="auto"/>
        <w:right w:val="none" w:sz="0" w:space="0" w:color="auto"/>
      </w:divBdr>
    </w:div>
    <w:div w:id="1847591041">
      <w:bodyDiv w:val="1"/>
      <w:marLeft w:val="0"/>
      <w:marRight w:val="0"/>
      <w:marTop w:val="0"/>
      <w:marBottom w:val="0"/>
      <w:divBdr>
        <w:top w:val="none" w:sz="0" w:space="0" w:color="auto"/>
        <w:left w:val="none" w:sz="0" w:space="0" w:color="auto"/>
        <w:bottom w:val="none" w:sz="0" w:space="0" w:color="auto"/>
        <w:right w:val="none" w:sz="0" w:space="0" w:color="auto"/>
      </w:divBdr>
    </w:div>
    <w:div w:id="1863737576">
      <w:bodyDiv w:val="1"/>
      <w:marLeft w:val="0"/>
      <w:marRight w:val="0"/>
      <w:marTop w:val="0"/>
      <w:marBottom w:val="0"/>
      <w:divBdr>
        <w:top w:val="none" w:sz="0" w:space="0" w:color="auto"/>
        <w:left w:val="none" w:sz="0" w:space="0" w:color="auto"/>
        <w:bottom w:val="none" w:sz="0" w:space="0" w:color="auto"/>
        <w:right w:val="none" w:sz="0" w:space="0" w:color="auto"/>
      </w:divBdr>
    </w:div>
    <w:div w:id="1865895590">
      <w:bodyDiv w:val="1"/>
      <w:marLeft w:val="0"/>
      <w:marRight w:val="0"/>
      <w:marTop w:val="0"/>
      <w:marBottom w:val="0"/>
      <w:divBdr>
        <w:top w:val="none" w:sz="0" w:space="0" w:color="auto"/>
        <w:left w:val="none" w:sz="0" w:space="0" w:color="auto"/>
        <w:bottom w:val="none" w:sz="0" w:space="0" w:color="auto"/>
        <w:right w:val="none" w:sz="0" w:space="0" w:color="auto"/>
      </w:divBdr>
    </w:div>
    <w:div w:id="1874534881">
      <w:bodyDiv w:val="1"/>
      <w:marLeft w:val="0"/>
      <w:marRight w:val="0"/>
      <w:marTop w:val="0"/>
      <w:marBottom w:val="0"/>
      <w:divBdr>
        <w:top w:val="none" w:sz="0" w:space="0" w:color="auto"/>
        <w:left w:val="none" w:sz="0" w:space="0" w:color="auto"/>
        <w:bottom w:val="none" w:sz="0" w:space="0" w:color="auto"/>
        <w:right w:val="none" w:sz="0" w:space="0" w:color="auto"/>
      </w:divBdr>
    </w:div>
    <w:div w:id="2051100954">
      <w:bodyDiv w:val="1"/>
      <w:marLeft w:val="0"/>
      <w:marRight w:val="0"/>
      <w:marTop w:val="0"/>
      <w:marBottom w:val="0"/>
      <w:divBdr>
        <w:top w:val="none" w:sz="0" w:space="0" w:color="auto"/>
        <w:left w:val="none" w:sz="0" w:space="0" w:color="auto"/>
        <w:bottom w:val="none" w:sz="0" w:space="0" w:color="auto"/>
        <w:right w:val="none" w:sz="0" w:space="0" w:color="auto"/>
      </w:divBdr>
    </w:div>
    <w:div w:id="2094740868">
      <w:bodyDiv w:val="1"/>
      <w:marLeft w:val="0"/>
      <w:marRight w:val="0"/>
      <w:marTop w:val="0"/>
      <w:marBottom w:val="0"/>
      <w:divBdr>
        <w:top w:val="none" w:sz="0" w:space="0" w:color="auto"/>
        <w:left w:val="none" w:sz="0" w:space="0" w:color="auto"/>
        <w:bottom w:val="none" w:sz="0" w:space="0" w:color="auto"/>
        <w:right w:val="none" w:sz="0" w:space="0" w:color="auto"/>
      </w:divBdr>
    </w:div>
    <w:div w:id="2105376374">
      <w:bodyDiv w:val="1"/>
      <w:marLeft w:val="0"/>
      <w:marRight w:val="0"/>
      <w:marTop w:val="0"/>
      <w:marBottom w:val="0"/>
      <w:divBdr>
        <w:top w:val="none" w:sz="0" w:space="0" w:color="auto"/>
        <w:left w:val="none" w:sz="0" w:space="0" w:color="auto"/>
        <w:bottom w:val="none" w:sz="0" w:space="0" w:color="auto"/>
        <w:right w:val="none" w:sz="0" w:space="0" w:color="auto"/>
      </w:divBdr>
    </w:div>
    <w:div w:id="21311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zakupki.gov.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kam60srv001\bkp_zone\Projects\&#1054;&#1090;&#1095;&#1077;&#1090;&#1041;&#1055;_4&#1082;&#1074;&#1072;&#1088;&#1090;&#1072;&#1083;_12&#1084;&#1077;&#1089;2018\&#1054;&#1090;&#1095;&#1077;&#1090;%20&#1087;&#1086;%20&#1090;&#1088;&#1091;&#1076;&#1091;\&#1047;&#1072;&#1087;&#1088;&#1086;&#1089;%20&#1087;&#1086;%20&#1086;&#1090;&#1095;&#1077;&#1090;&#1091;%20&#1050;&#1057;&#1054;%20&#1061;&#1091;&#1090;&#1086;&#1088;&#1085;&#1072;&#1103;\&#1054;&#1090;&#1095;&#1077;&#1090;%202016-2018\&#1057;&#1054;&#1062;.%20&#1056;&#1040;&#1057;&#1061;&#1054;&#1044;&#106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kam60srv001\bkp_zone\Projects\&#1054;&#1090;&#1095;&#1077;&#1090;&#1041;&#1055;_4&#1082;&#1074;&#1072;&#1088;&#1090;&#1072;&#1083;_12&#1084;&#1077;&#1089;2018\&#1054;&#1090;&#1095;&#1077;&#1090;%20&#1087;&#1086;%20&#1090;&#1088;&#1091;&#1076;&#1091;\&#1047;&#1072;&#1087;&#1088;&#1086;&#1089;%20&#1087;&#1086;%20&#1086;&#1090;&#1095;&#1077;&#1090;&#1091;%20&#1050;&#1057;&#1054;%20&#1061;&#1091;&#1090;&#1086;&#1088;&#1085;&#1072;&#1103;\&#1054;&#1090;&#1095;&#1077;&#1090;%202016-2018\&#1057;&#1054;&#1062;.%20&#1056;&#1040;&#1057;&#1061;&#1054;&#1044;&#106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3"/>
            <c:spPr>
              <a:gradFill rotWithShape="1">
                <a:gsLst>
                  <a:gs pos="0">
                    <a:schemeClr val="accent1">
                      <a:shade val="50000"/>
                      <a:shade val="51000"/>
                      <a:satMod val="130000"/>
                    </a:schemeClr>
                  </a:gs>
                  <a:gs pos="80000">
                    <a:schemeClr val="accent1">
                      <a:shade val="50000"/>
                      <a:shade val="93000"/>
                      <a:satMod val="130000"/>
                    </a:schemeClr>
                  </a:gs>
                  <a:gs pos="100000">
                    <a:schemeClr val="accent1">
                      <a:shade val="5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2FC6-4522-9A06-5FCB438004F6}"/>
              </c:ext>
            </c:extLst>
          </c:dPt>
          <c:dPt>
            <c:idx val="1"/>
            <c:bubble3D val="0"/>
            <c:explosion val="9"/>
            <c:spPr>
              <a:gradFill rotWithShape="1">
                <a:gsLst>
                  <a:gs pos="0">
                    <a:schemeClr val="accent1">
                      <a:shade val="70000"/>
                      <a:shade val="51000"/>
                      <a:satMod val="130000"/>
                    </a:schemeClr>
                  </a:gs>
                  <a:gs pos="80000">
                    <a:schemeClr val="accent1">
                      <a:shade val="70000"/>
                      <a:shade val="93000"/>
                      <a:satMod val="130000"/>
                    </a:schemeClr>
                  </a:gs>
                  <a:gs pos="100000">
                    <a:schemeClr val="accent1">
                      <a:shade val="7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2FC6-4522-9A06-5FCB438004F6}"/>
              </c:ext>
            </c:extLst>
          </c:dPt>
          <c:dPt>
            <c:idx val="2"/>
            <c:bubble3D val="0"/>
            <c:explosion val="12"/>
            <c:spPr>
              <a:gradFill rotWithShape="1">
                <a:gsLst>
                  <a:gs pos="0">
                    <a:schemeClr val="accent1">
                      <a:shade val="90000"/>
                      <a:shade val="51000"/>
                      <a:satMod val="130000"/>
                    </a:schemeClr>
                  </a:gs>
                  <a:gs pos="80000">
                    <a:schemeClr val="accent1">
                      <a:shade val="90000"/>
                      <a:shade val="93000"/>
                      <a:satMod val="130000"/>
                    </a:schemeClr>
                  </a:gs>
                  <a:gs pos="100000">
                    <a:schemeClr val="accent1">
                      <a:shade val="9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2FC6-4522-9A06-5FCB438004F6}"/>
              </c:ext>
            </c:extLst>
          </c:dPt>
          <c:dPt>
            <c:idx val="3"/>
            <c:bubble3D val="0"/>
            <c:explosion val="15"/>
            <c:spPr>
              <a:gradFill rotWithShape="1">
                <a:gsLst>
                  <a:gs pos="0">
                    <a:schemeClr val="accent1">
                      <a:tint val="90000"/>
                      <a:shade val="51000"/>
                      <a:satMod val="130000"/>
                    </a:schemeClr>
                  </a:gs>
                  <a:gs pos="80000">
                    <a:schemeClr val="accent1">
                      <a:tint val="90000"/>
                      <a:shade val="93000"/>
                      <a:satMod val="130000"/>
                    </a:schemeClr>
                  </a:gs>
                  <a:gs pos="100000">
                    <a:schemeClr val="accent1">
                      <a:tint val="9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2FC6-4522-9A06-5FCB438004F6}"/>
              </c:ext>
            </c:extLst>
          </c:dPt>
          <c:dPt>
            <c:idx val="4"/>
            <c:bubble3D val="0"/>
            <c:explosion val="15"/>
            <c:spPr>
              <a:gradFill rotWithShape="1">
                <a:gsLst>
                  <a:gs pos="0">
                    <a:schemeClr val="accent1">
                      <a:tint val="70000"/>
                      <a:shade val="51000"/>
                      <a:satMod val="130000"/>
                    </a:schemeClr>
                  </a:gs>
                  <a:gs pos="80000">
                    <a:schemeClr val="accent1">
                      <a:tint val="70000"/>
                      <a:shade val="93000"/>
                      <a:satMod val="130000"/>
                    </a:schemeClr>
                  </a:gs>
                  <a:gs pos="100000">
                    <a:schemeClr val="accent1">
                      <a:tint val="7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2FC6-4522-9A06-5FCB438004F6}"/>
              </c:ext>
            </c:extLst>
          </c:dPt>
          <c:dPt>
            <c:idx val="5"/>
            <c:bubble3D val="0"/>
            <c:explosion val="9"/>
            <c:spPr>
              <a:gradFill rotWithShape="1">
                <a:gsLst>
                  <a:gs pos="0">
                    <a:schemeClr val="accent1">
                      <a:tint val="50000"/>
                      <a:shade val="51000"/>
                      <a:satMod val="130000"/>
                    </a:schemeClr>
                  </a:gs>
                  <a:gs pos="80000">
                    <a:schemeClr val="accent1">
                      <a:tint val="50000"/>
                      <a:shade val="93000"/>
                      <a:satMod val="130000"/>
                    </a:schemeClr>
                  </a:gs>
                  <a:gs pos="100000">
                    <a:schemeClr val="accent1">
                      <a:tint val="5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2FC6-4522-9A06-5FCB438004F6}"/>
              </c:ext>
            </c:extLst>
          </c:dPt>
          <c:dLbls>
            <c:dLbl>
              <c:idx val="1"/>
              <c:layout>
                <c:manualLayout>
                  <c:x val="7.3242836832895883E-2"/>
                  <c:y val="-0.2736226721659792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9.6851851851851828E-2"/>
                      <c:h val="0.16654761904761906"/>
                    </c:manualLayout>
                  </c15:layout>
                </c:ext>
                <c:ext xmlns:c16="http://schemas.microsoft.com/office/drawing/2014/chart" uri="{C3380CC4-5D6E-409C-BE32-E72D297353CC}">
                  <c16:uniqueId val="{00000003-2FC6-4522-9A06-5FCB438004F6}"/>
                </c:ext>
              </c:extLst>
            </c:dLbl>
            <c:dLbl>
              <c:idx val="2"/>
              <c:layout>
                <c:manualLayout>
                  <c:x val="8.6906897054534846E-2"/>
                  <c:y val="-0.2461967254093239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10481481481481482"/>
                      <c:h val="0.14273809523809525"/>
                    </c:manualLayout>
                  </c15:layout>
                </c:ext>
                <c:ext xmlns:c16="http://schemas.microsoft.com/office/drawing/2014/chart" uri="{C3380CC4-5D6E-409C-BE32-E72D297353CC}">
                  <c16:uniqueId val="{00000005-2FC6-4522-9A06-5FCB438004F6}"/>
                </c:ext>
              </c:extLst>
            </c:dLbl>
            <c:dLbl>
              <c:idx val="5"/>
              <c:layout>
                <c:manualLayout>
                  <c:x val="7.4985418489355457E-2"/>
                  <c:y val="7.166229221347331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C6-4522-9A06-5FCB438004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Электрогенерация</c:v>
                </c:pt>
                <c:pt idx="1">
                  <c:v>Теплогенерация</c:v>
                </c:pt>
                <c:pt idx="2">
                  <c:v>Гидрогенерация</c:v>
                </c:pt>
                <c:pt idx="3">
                  <c:v>ВЛ и ПС</c:v>
                </c:pt>
                <c:pt idx="4">
                  <c:v>Прочее</c:v>
                </c:pt>
                <c:pt idx="5">
                  <c:v>ОНТМ</c:v>
                </c:pt>
              </c:strCache>
            </c:strRef>
          </c:cat>
          <c:val>
            <c:numRef>
              <c:f>Лист1!$B$2:$B$7</c:f>
              <c:numCache>
                <c:formatCode>0.0</c:formatCode>
                <c:ptCount val="6"/>
                <c:pt idx="0">
                  <c:v>150.58329896000004</c:v>
                </c:pt>
                <c:pt idx="1">
                  <c:v>11.561808510000001</c:v>
                </c:pt>
                <c:pt idx="2">
                  <c:v>16.701221069999999</c:v>
                </c:pt>
                <c:pt idx="3">
                  <c:v>35.090909150000002</c:v>
                </c:pt>
                <c:pt idx="4">
                  <c:v>54.449268749999959</c:v>
                </c:pt>
                <c:pt idx="5">
                  <c:v>26.78837738</c:v>
                </c:pt>
              </c:numCache>
            </c:numRef>
          </c:val>
          <c:extLst>
            <c:ext xmlns:c16="http://schemas.microsoft.com/office/drawing/2014/chart" uri="{C3380CC4-5D6E-409C-BE32-E72D297353CC}">
              <c16:uniqueId val="{0000000C-2FC6-4522-9A06-5FCB438004F6}"/>
            </c:ext>
          </c:extLst>
        </c:ser>
        <c:ser>
          <c:idx val="1"/>
          <c:order val="1"/>
          <c:tx>
            <c:strRef>
              <c:f>Лист1!$C$1</c:f>
              <c:strCache>
                <c:ptCount val="1"/>
                <c:pt idx="0">
                  <c:v>Столбец2</c:v>
                </c:pt>
              </c:strCache>
            </c:strRef>
          </c:tx>
          <c:dPt>
            <c:idx val="0"/>
            <c:bubble3D val="0"/>
            <c:spPr>
              <a:gradFill rotWithShape="1">
                <a:gsLst>
                  <a:gs pos="0">
                    <a:schemeClr val="accent1">
                      <a:shade val="50000"/>
                      <a:shade val="51000"/>
                      <a:satMod val="130000"/>
                    </a:schemeClr>
                  </a:gs>
                  <a:gs pos="80000">
                    <a:schemeClr val="accent1">
                      <a:shade val="50000"/>
                      <a:shade val="93000"/>
                      <a:satMod val="130000"/>
                    </a:schemeClr>
                  </a:gs>
                  <a:gs pos="100000">
                    <a:schemeClr val="accent1">
                      <a:shade val="5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E-2FC6-4522-9A06-5FCB438004F6}"/>
              </c:ext>
            </c:extLst>
          </c:dPt>
          <c:dPt>
            <c:idx val="1"/>
            <c:bubble3D val="0"/>
            <c:spPr>
              <a:gradFill rotWithShape="1">
                <a:gsLst>
                  <a:gs pos="0">
                    <a:schemeClr val="accent1">
                      <a:shade val="70000"/>
                      <a:shade val="51000"/>
                      <a:satMod val="130000"/>
                    </a:schemeClr>
                  </a:gs>
                  <a:gs pos="80000">
                    <a:schemeClr val="accent1">
                      <a:shade val="70000"/>
                      <a:shade val="93000"/>
                      <a:satMod val="130000"/>
                    </a:schemeClr>
                  </a:gs>
                  <a:gs pos="100000">
                    <a:schemeClr val="accent1">
                      <a:shade val="7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0-2FC6-4522-9A06-5FCB438004F6}"/>
              </c:ext>
            </c:extLst>
          </c:dPt>
          <c:dPt>
            <c:idx val="2"/>
            <c:bubble3D val="0"/>
            <c:spPr>
              <a:gradFill rotWithShape="1">
                <a:gsLst>
                  <a:gs pos="0">
                    <a:schemeClr val="accent1">
                      <a:shade val="90000"/>
                      <a:shade val="51000"/>
                      <a:satMod val="130000"/>
                    </a:schemeClr>
                  </a:gs>
                  <a:gs pos="80000">
                    <a:schemeClr val="accent1">
                      <a:shade val="90000"/>
                      <a:shade val="93000"/>
                      <a:satMod val="130000"/>
                    </a:schemeClr>
                  </a:gs>
                  <a:gs pos="100000">
                    <a:schemeClr val="accent1">
                      <a:shade val="9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2-2FC6-4522-9A06-5FCB438004F6}"/>
              </c:ext>
            </c:extLst>
          </c:dPt>
          <c:dPt>
            <c:idx val="3"/>
            <c:bubble3D val="0"/>
            <c:spPr>
              <a:gradFill rotWithShape="1">
                <a:gsLst>
                  <a:gs pos="0">
                    <a:schemeClr val="accent1">
                      <a:tint val="90000"/>
                      <a:shade val="51000"/>
                      <a:satMod val="130000"/>
                    </a:schemeClr>
                  </a:gs>
                  <a:gs pos="80000">
                    <a:schemeClr val="accent1">
                      <a:tint val="90000"/>
                      <a:shade val="93000"/>
                      <a:satMod val="130000"/>
                    </a:schemeClr>
                  </a:gs>
                  <a:gs pos="100000">
                    <a:schemeClr val="accent1">
                      <a:tint val="9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4-2FC6-4522-9A06-5FCB438004F6}"/>
              </c:ext>
            </c:extLst>
          </c:dPt>
          <c:dPt>
            <c:idx val="4"/>
            <c:bubble3D val="0"/>
            <c:spPr>
              <a:gradFill rotWithShape="1">
                <a:gsLst>
                  <a:gs pos="0">
                    <a:schemeClr val="accent1">
                      <a:tint val="70000"/>
                      <a:shade val="51000"/>
                      <a:satMod val="130000"/>
                    </a:schemeClr>
                  </a:gs>
                  <a:gs pos="80000">
                    <a:schemeClr val="accent1">
                      <a:tint val="70000"/>
                      <a:shade val="93000"/>
                      <a:satMod val="130000"/>
                    </a:schemeClr>
                  </a:gs>
                  <a:gs pos="100000">
                    <a:schemeClr val="accent1">
                      <a:tint val="7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6-2FC6-4522-9A06-5FCB438004F6}"/>
              </c:ext>
            </c:extLst>
          </c:dPt>
          <c:dPt>
            <c:idx val="5"/>
            <c:bubble3D val="0"/>
            <c:spPr>
              <a:gradFill rotWithShape="1">
                <a:gsLst>
                  <a:gs pos="0">
                    <a:schemeClr val="accent1">
                      <a:tint val="50000"/>
                      <a:shade val="51000"/>
                      <a:satMod val="130000"/>
                    </a:schemeClr>
                  </a:gs>
                  <a:gs pos="80000">
                    <a:schemeClr val="accent1">
                      <a:tint val="50000"/>
                      <a:shade val="93000"/>
                      <a:satMod val="130000"/>
                    </a:schemeClr>
                  </a:gs>
                  <a:gs pos="100000">
                    <a:schemeClr val="accent1">
                      <a:tint val="5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8-2FC6-4522-9A06-5FCB438004F6}"/>
              </c:ext>
            </c:extLst>
          </c:dPt>
          <c:cat>
            <c:strRef>
              <c:f>Лист1!$A$2:$A$7</c:f>
              <c:strCache>
                <c:ptCount val="6"/>
                <c:pt idx="0">
                  <c:v>Электрогенерация</c:v>
                </c:pt>
                <c:pt idx="1">
                  <c:v>Теплогенерация</c:v>
                </c:pt>
                <c:pt idx="2">
                  <c:v>Гидрогенерация</c:v>
                </c:pt>
                <c:pt idx="3">
                  <c:v>ВЛ и ПС</c:v>
                </c:pt>
                <c:pt idx="4">
                  <c:v>Прочее</c:v>
                </c:pt>
                <c:pt idx="5">
                  <c:v>ОНТМ</c:v>
                </c:pt>
              </c:strCache>
            </c:strRef>
          </c:cat>
          <c:val>
            <c:numRef>
              <c:f>Лист1!$C$2:$C$7</c:f>
              <c:numCache>
                <c:formatCode>General</c:formatCode>
                <c:ptCount val="6"/>
              </c:numCache>
            </c:numRef>
          </c:val>
          <c:extLst>
            <c:ext xmlns:c16="http://schemas.microsoft.com/office/drawing/2014/chart" uri="{C3380CC4-5D6E-409C-BE32-E72D297353CC}">
              <c16:uniqueId val="{00000019-2FC6-4522-9A06-5FCB438004F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a:t>С</a:t>
            </a:r>
            <a:r>
              <a:rPr lang="ru-RU" sz="1200" cap="none"/>
              <a:t>труктура персонала по категориям 2021 год</a:t>
            </a:r>
            <a:r>
              <a:rPr lang="ru-RU" sz="1200"/>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Структура персонала по категориям 2021 год, %</c:v>
                </c:pt>
              </c:strCache>
            </c:strRef>
          </c:tx>
          <c:dPt>
            <c:idx val="0"/>
            <c:bubble3D val="0"/>
            <c:explosion val="31"/>
            <c:spPr>
              <a:solidFill>
                <a:schemeClr val="accent1">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F339-4924-9555-70E2D51BF688}"/>
              </c:ext>
            </c:extLst>
          </c:dPt>
          <c:dPt>
            <c:idx val="1"/>
            <c:bubble3D val="0"/>
            <c:explosion val="23"/>
            <c:spPr>
              <a:solidFill>
                <a:schemeClr val="accent1">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339-4924-9555-70E2D51BF688}"/>
              </c:ext>
            </c:extLst>
          </c:dPt>
          <c:dPt>
            <c:idx val="2"/>
            <c:bubble3D val="0"/>
            <c:explosion val="20"/>
            <c:spPr>
              <a:solidFill>
                <a:schemeClr val="accent1">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339-4924-9555-70E2D51BF688}"/>
              </c:ext>
            </c:extLst>
          </c:dPt>
          <c:dPt>
            <c:idx val="3"/>
            <c:bubble3D val="0"/>
            <c:spPr>
              <a:solidFill>
                <a:schemeClr val="accent1">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F339-4924-9555-70E2D51BF68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58000"/>
                        </a:schemeClr>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39-4924-9555-70E2D51BF688}"/>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86000"/>
                          </a:schemeClr>
                        </a:solidFill>
                        <a:latin typeface="+mn-lt"/>
                        <a:ea typeface="+mn-ea"/>
                        <a:cs typeface="+mn-cs"/>
                      </a:defRPr>
                    </a:pPr>
                    <a:r>
                      <a:rPr lang="ru-RU"/>
                      <a:t>Специалисты
17,50%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86000"/>
                        </a:schemeClr>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39-4924-9555-70E2D51BF68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86000"/>
                        </a:schemeClr>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39-4924-9555-70E2D51BF68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2">
                          <a:lumMod val="60000"/>
                          <a:lumOff val="4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4-F339-4924-9555-70E2D51BF68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Руководители</c:v>
                </c:pt>
                <c:pt idx="1">
                  <c:v>Специлисты</c:v>
                </c:pt>
                <c:pt idx="2">
                  <c:v>Рабочие</c:v>
                </c:pt>
                <c:pt idx="3">
                  <c:v>Служащие</c:v>
                </c:pt>
              </c:strCache>
            </c:strRef>
          </c:cat>
          <c:val>
            <c:numRef>
              <c:f>Лист1!$B$2:$B$5</c:f>
              <c:numCache>
                <c:formatCode>0.00%</c:formatCode>
                <c:ptCount val="4"/>
                <c:pt idx="0">
                  <c:v>0.13730000000000001</c:v>
                </c:pt>
                <c:pt idx="1">
                  <c:v>0.17499999999999999</c:v>
                </c:pt>
                <c:pt idx="2">
                  <c:v>0.68769999999999998</c:v>
                </c:pt>
                <c:pt idx="3">
                  <c:v>0</c:v>
                </c:pt>
              </c:numCache>
            </c:numRef>
          </c:val>
          <c:extLst>
            <c:ext xmlns:c16="http://schemas.microsoft.com/office/drawing/2014/chart" uri="{C3380CC4-5D6E-409C-BE32-E72D297353CC}">
              <c16:uniqueId val="{00000000-F339-4924-9555-70E2D51BF68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Коэффициенты оборота работников по принятым, выбывшим и текучести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696397255275831E-2"/>
          <c:y val="0.23213367609254498"/>
          <c:w val="0.91288207808104704"/>
          <c:h val="0.50459081432301678"/>
        </c:manualLayout>
      </c:layout>
      <c:lineChart>
        <c:grouping val="standard"/>
        <c:varyColors val="0"/>
        <c:ser>
          <c:idx val="0"/>
          <c:order val="0"/>
          <c:tx>
            <c:strRef>
              <c:f>Лист2!$A$2</c:f>
              <c:strCache>
                <c:ptCount val="1"/>
                <c:pt idx="0">
                  <c:v>Коэффициент оборота по выбывшим</c:v>
                </c:pt>
              </c:strCache>
            </c:strRef>
          </c:tx>
          <c:spPr>
            <a:ln w="28575" cap="rnd" cmpd="sng" algn="ctr">
              <a:solidFill>
                <a:schemeClr val="accent1">
                  <a:shade val="65000"/>
                  <a:shade val="95000"/>
                  <a:satMod val="105000"/>
                </a:schemeClr>
              </a:solidFill>
              <a:prstDash val="solid"/>
              <a:round/>
            </a:ln>
            <a:effectLst/>
          </c:spPr>
          <c:marker>
            <c:symbol val="none"/>
          </c:marker>
          <c:dLbls>
            <c:dLbl>
              <c:idx val="0"/>
              <c:layout>
                <c:manualLayout>
                  <c:x val="-6.5784692585230647E-2"/>
                  <c:y val="3.093020852708367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6541974309286099E-2"/>
                      <c:h val="3.1693260564651639E-2"/>
                    </c:manualLayout>
                  </c15:layout>
                </c:ext>
                <c:ext xmlns:c16="http://schemas.microsoft.com/office/drawing/2014/chart" uri="{C3380CC4-5D6E-409C-BE32-E72D297353CC}">
                  <c16:uniqueId val="{00000000-E763-4844-B13C-970486B7D7DA}"/>
                </c:ext>
              </c:extLst>
            </c:dLbl>
            <c:dLbl>
              <c:idx val="1"/>
              <c:layout>
                <c:manualLayout>
                  <c:x val="-6.5238792730678577E-2"/>
                  <c:y val="5.8786037572075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63-4844-B13C-970486B7D7DA}"/>
                </c:ext>
              </c:extLst>
            </c:dLbl>
            <c:dLbl>
              <c:idx val="2"/>
              <c:layout>
                <c:manualLayout>
                  <c:x val="-3.4462449302584734E-2"/>
                  <c:y val="-4.838283009899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63-4844-B13C-970486B7D7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Лист2!$B$1:$D$1</c:f>
              <c:numCache>
                <c:formatCode>General</c:formatCode>
                <c:ptCount val="3"/>
                <c:pt idx="0">
                  <c:v>2019</c:v>
                </c:pt>
                <c:pt idx="1">
                  <c:v>2020</c:v>
                </c:pt>
                <c:pt idx="2">
                  <c:v>2021</c:v>
                </c:pt>
              </c:numCache>
            </c:numRef>
          </c:cat>
          <c:val>
            <c:numRef>
              <c:f>Лист2!$B$2:$D$2</c:f>
              <c:numCache>
                <c:formatCode>General</c:formatCode>
                <c:ptCount val="3"/>
                <c:pt idx="0">
                  <c:v>16.88</c:v>
                </c:pt>
                <c:pt idx="1">
                  <c:v>15.53</c:v>
                </c:pt>
                <c:pt idx="2">
                  <c:v>16.05</c:v>
                </c:pt>
              </c:numCache>
            </c:numRef>
          </c:val>
          <c:smooth val="0"/>
          <c:extLst>
            <c:ext xmlns:c16="http://schemas.microsoft.com/office/drawing/2014/chart" uri="{C3380CC4-5D6E-409C-BE32-E72D297353CC}">
              <c16:uniqueId val="{00000003-E763-4844-B13C-970486B7D7DA}"/>
            </c:ext>
          </c:extLst>
        </c:ser>
        <c:ser>
          <c:idx val="1"/>
          <c:order val="1"/>
          <c:tx>
            <c:strRef>
              <c:f>Лист2!$A$3</c:f>
              <c:strCache>
                <c:ptCount val="1"/>
                <c:pt idx="0">
                  <c:v>Коэффициент текучести кадров</c:v>
                </c:pt>
              </c:strCache>
            </c:strRef>
          </c:tx>
          <c:spPr>
            <a:ln w="28575" cap="rnd" cmpd="sng" algn="ctr">
              <a:solidFill>
                <a:schemeClr val="accent1">
                  <a:shade val="95000"/>
                  <a:satMod val="105000"/>
                </a:schemeClr>
              </a:solidFill>
              <a:prstDash val="solid"/>
              <a:round/>
            </a:ln>
            <a:effectLst/>
          </c:spPr>
          <c:marker>
            <c:symbol val="none"/>
          </c:marker>
          <c:dLbls>
            <c:dLbl>
              <c:idx val="0"/>
              <c:layout>
                <c:manualLayout>
                  <c:x val="-5.8109620929465429E-2"/>
                  <c:y val="-3.1334862669725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63-4844-B13C-970486B7D7DA}"/>
                </c:ext>
              </c:extLst>
            </c:dLbl>
            <c:dLbl>
              <c:idx val="1"/>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63-4844-B13C-970486B7D7DA}"/>
                </c:ext>
              </c:extLst>
            </c:dLbl>
            <c:dLbl>
              <c:idx val="2"/>
              <c:layout>
                <c:manualLayout>
                  <c:x val="-3.764726392053175E-3"/>
                  <c:y val="-3.86054105441544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63-4844-B13C-970486B7D7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Лист2!$B$1:$D$1</c:f>
              <c:numCache>
                <c:formatCode>General</c:formatCode>
                <c:ptCount val="3"/>
                <c:pt idx="0">
                  <c:v>2019</c:v>
                </c:pt>
                <c:pt idx="1">
                  <c:v>2020</c:v>
                </c:pt>
                <c:pt idx="2">
                  <c:v>2021</c:v>
                </c:pt>
              </c:numCache>
            </c:numRef>
          </c:cat>
          <c:val>
            <c:numRef>
              <c:f>Лист2!$B$3:$D$3</c:f>
              <c:numCache>
                <c:formatCode>General</c:formatCode>
                <c:ptCount val="3"/>
                <c:pt idx="0">
                  <c:v>5.53</c:v>
                </c:pt>
                <c:pt idx="1">
                  <c:v>6.23</c:v>
                </c:pt>
                <c:pt idx="2">
                  <c:v>5.09</c:v>
                </c:pt>
              </c:numCache>
            </c:numRef>
          </c:val>
          <c:smooth val="0"/>
          <c:extLst>
            <c:ext xmlns:c16="http://schemas.microsoft.com/office/drawing/2014/chart" uri="{C3380CC4-5D6E-409C-BE32-E72D297353CC}">
              <c16:uniqueId val="{00000007-E763-4844-B13C-970486B7D7DA}"/>
            </c:ext>
          </c:extLst>
        </c:ser>
        <c:ser>
          <c:idx val="2"/>
          <c:order val="2"/>
          <c:tx>
            <c:strRef>
              <c:f>Лист2!$A$4</c:f>
              <c:strCache>
                <c:ptCount val="1"/>
                <c:pt idx="0">
                  <c:v>Коэффициент оборота по принятым</c:v>
                </c:pt>
              </c:strCache>
            </c:strRef>
          </c:tx>
          <c:spPr>
            <a:ln w="28575" cap="rnd" cmpd="sng" algn="ctr">
              <a:solidFill>
                <a:schemeClr val="accent1">
                  <a:tint val="65000"/>
                  <a:shade val="95000"/>
                  <a:satMod val="105000"/>
                </a:schemeClr>
              </a:solidFill>
              <a:prstDash val="solid"/>
              <a:round/>
            </a:ln>
            <a:effectLst/>
          </c:spPr>
          <c:marker>
            <c:symbol val="none"/>
          </c:marker>
          <c:dLbls>
            <c:dLbl>
              <c:idx val="0"/>
              <c:layout>
                <c:manualLayout>
                  <c:x val="-9.2550193218467636E-2"/>
                  <c:y val="-2.974269948539897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3392515187937956"/>
                      <c:h val="5.6384618589342995E-2"/>
                    </c:manualLayout>
                  </c15:layout>
                </c:ext>
                <c:ext xmlns:c16="http://schemas.microsoft.com/office/drawing/2014/chart" uri="{C3380CC4-5D6E-409C-BE32-E72D297353CC}">
                  <c16:uniqueId val="{00000008-E763-4844-B13C-970486B7D7DA}"/>
                </c:ext>
              </c:extLst>
            </c:dLbl>
            <c:dLbl>
              <c:idx val="1"/>
              <c:layout>
                <c:manualLayout>
                  <c:x val="-8.918959337810145E-2"/>
                  <c:y val="-2.269452538905077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8999991823451975"/>
                      <c:h val="8.1075976614034345E-2"/>
                    </c:manualLayout>
                  </c15:layout>
                </c:ext>
                <c:ext xmlns:c16="http://schemas.microsoft.com/office/drawing/2014/chart" uri="{C3380CC4-5D6E-409C-BE32-E72D297353CC}">
                  <c16:uniqueId val="{00000009-E763-4844-B13C-970486B7D7DA}"/>
                </c:ext>
              </c:extLst>
            </c:dLbl>
            <c:dLbl>
              <c:idx val="2"/>
              <c:layout>
                <c:manualLayout>
                  <c:x val="-3.9001416878457963E-2"/>
                  <c:y val="4.8157149647632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63-4844-B13C-970486B7D7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Лист2!$B$1:$D$1</c:f>
              <c:numCache>
                <c:formatCode>General</c:formatCode>
                <c:ptCount val="3"/>
                <c:pt idx="0">
                  <c:v>2019</c:v>
                </c:pt>
                <c:pt idx="1">
                  <c:v>2020</c:v>
                </c:pt>
                <c:pt idx="2">
                  <c:v>2021</c:v>
                </c:pt>
              </c:numCache>
            </c:numRef>
          </c:cat>
          <c:val>
            <c:numRef>
              <c:f>Лист2!$B$4:$D$4</c:f>
              <c:numCache>
                <c:formatCode>General</c:formatCode>
                <c:ptCount val="3"/>
                <c:pt idx="0">
                  <c:v>17.75</c:v>
                </c:pt>
                <c:pt idx="1">
                  <c:v>16.87</c:v>
                </c:pt>
                <c:pt idx="2">
                  <c:v>15.76</c:v>
                </c:pt>
              </c:numCache>
            </c:numRef>
          </c:val>
          <c:smooth val="0"/>
          <c:extLst>
            <c:ext xmlns:c16="http://schemas.microsoft.com/office/drawing/2014/chart" uri="{C3380CC4-5D6E-409C-BE32-E72D297353CC}">
              <c16:uniqueId val="{0000000B-E763-4844-B13C-970486B7D7DA}"/>
            </c:ext>
          </c:extLst>
        </c:ser>
        <c:dLbls>
          <c:showLegendKey val="0"/>
          <c:showVal val="0"/>
          <c:showCatName val="0"/>
          <c:showSerName val="0"/>
          <c:showPercent val="0"/>
          <c:showBubbleSize val="0"/>
        </c:dLbls>
        <c:smooth val="0"/>
        <c:axId val="172630400"/>
        <c:axId val="172631936"/>
      </c:lineChart>
      <c:catAx>
        <c:axId val="17263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631936"/>
        <c:crosses val="autoZero"/>
        <c:auto val="1"/>
        <c:lblAlgn val="ctr"/>
        <c:lblOffset val="100"/>
        <c:noMultiLvlLbl val="0"/>
      </c:catAx>
      <c:valAx>
        <c:axId val="1726319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63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220700152207001E-2"/>
          <c:y val="3.1948881789137379E-2"/>
          <c:w val="0.87519025875190259"/>
          <c:h val="0.87539936102236426"/>
        </c:manualLayout>
      </c:layout>
      <c:bar3DChart>
        <c:barDir val="col"/>
        <c:grouping val="clustered"/>
        <c:varyColors val="0"/>
        <c:ser>
          <c:idx val="1"/>
          <c:order val="0"/>
          <c:tx>
            <c:strRef>
              <c:f>Sheet1!$A$2</c:f>
              <c:strCache>
                <c:ptCount val="1"/>
                <c:pt idx="0">
                  <c:v>тыс руб</c:v>
                </c:pt>
              </c:strCache>
            </c:strRef>
          </c:tx>
          <c:spPr>
            <a:solidFill>
              <a:schemeClr val="accent1">
                <a:tint val="77000"/>
              </a:schemeClr>
            </a:solidFill>
            <a:ln>
              <a:noFill/>
            </a:ln>
            <a:effectLst/>
            <a:sp3d/>
          </c:spPr>
          <c:invertIfNegative val="0"/>
          <c:dLbls>
            <c:dLbl>
              <c:idx val="0"/>
              <c:layout>
                <c:manualLayout>
                  <c:x val="2.3876709355328849E-2"/>
                  <c:y val="-4.949381327334083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D1-49E8-8D6E-CC468605D592}"/>
                </c:ext>
              </c:extLst>
            </c:dLbl>
            <c:dLbl>
              <c:idx val="1"/>
              <c:layout>
                <c:manualLayout>
                  <c:x val="1.7364879531148174E-2"/>
                  <c:y val="-4.049493813273340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D1-49E8-8D6E-CC468605D592}"/>
                </c:ext>
              </c:extLst>
            </c:dLbl>
            <c:dLbl>
              <c:idx val="2"/>
              <c:layout>
                <c:manualLayout>
                  <c:x val="1.9535489472541783E-2"/>
                  <c:y val="-4.499437570303711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D1-49E8-8D6E-CC468605D5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numCache>
            </c:numRef>
          </c:cat>
          <c:val>
            <c:numRef>
              <c:f>Sheet1!$B$2:$E$2</c:f>
              <c:numCache>
                <c:formatCode>General</c:formatCode>
                <c:ptCount val="4"/>
                <c:pt idx="0">
                  <c:v>1144.04</c:v>
                </c:pt>
                <c:pt idx="1">
                  <c:v>1141.02</c:v>
                </c:pt>
                <c:pt idx="2">
                  <c:v>2963.11</c:v>
                </c:pt>
              </c:numCache>
            </c:numRef>
          </c:val>
          <c:extLst>
            <c:ext xmlns:c16="http://schemas.microsoft.com/office/drawing/2014/chart" uri="{C3380CC4-5D6E-409C-BE32-E72D297353CC}">
              <c16:uniqueId val="{00000000-C0D1-49E8-8D6E-CC468605D592}"/>
            </c:ext>
          </c:extLst>
        </c:ser>
        <c:dLbls>
          <c:showLegendKey val="0"/>
          <c:showVal val="0"/>
          <c:showCatName val="0"/>
          <c:showSerName val="0"/>
          <c:showPercent val="0"/>
          <c:showBubbleSize val="0"/>
        </c:dLbls>
        <c:gapWidth val="150"/>
        <c:shape val="box"/>
        <c:axId val="169253728"/>
        <c:axId val="1"/>
        <c:axId val="0"/>
      </c:bar3DChart>
      <c:catAx>
        <c:axId val="169253728"/>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25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99838911298115E-2"/>
          <c:y val="0.23497329500479106"/>
          <c:w val="0.82699159331761107"/>
          <c:h val="0.67621214014914799"/>
        </c:manualLayout>
      </c:layout>
      <c:pie3DChart>
        <c:varyColors val="1"/>
        <c:ser>
          <c:idx val="0"/>
          <c:order val="0"/>
          <c:dLbls>
            <c:spPr>
              <a:solidFill>
                <a:sysClr val="window" lastClr="FFFFFF"/>
              </a:solidFill>
              <a:ln>
                <a:solidFill>
                  <a:srgbClr val="4F81BD">
                    <a:shade val="58000"/>
                  </a:srgb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Лист1!$B$8:$B$27</c:f>
              <c:strCache>
                <c:ptCount val="6"/>
                <c:pt idx="0">
                  <c:v>Материальная помощь к отпуску</c:v>
                </c:pt>
                <c:pt idx="1">
                  <c:v>Единовременное вознаграждение к праздникам</c:v>
                </c:pt>
                <c:pt idx="2">
                  <c:v>Оплата проезда</c:v>
                </c:pt>
                <c:pt idx="3">
                  <c:v>Единовременное пособие при выходе на пенсию</c:v>
                </c:pt>
                <c:pt idx="4">
                  <c:v>Расходы на корпоративные и кльтурномассовые мероприятия</c:v>
                </c:pt>
                <c:pt idx="5">
                  <c:v>Прочие</c:v>
                </c:pt>
              </c:strCache>
            </c:strRef>
          </c:cat>
          <c:val>
            <c:numRef>
              <c:f>Лист1!$C$8:$C$27</c:f>
            </c:numRef>
          </c:val>
          <c:extLst>
            <c:ext xmlns:c16="http://schemas.microsoft.com/office/drawing/2014/chart" uri="{C3380CC4-5D6E-409C-BE32-E72D297353CC}">
              <c16:uniqueId val="{00000000-FE2B-48D3-9FB5-691037EE42EB}"/>
            </c:ext>
          </c:extLst>
        </c:ser>
        <c:ser>
          <c:idx val="1"/>
          <c:order val="1"/>
          <c:dLbls>
            <c:spPr>
              <a:solidFill>
                <a:sysClr val="window" lastClr="FFFFFF"/>
              </a:solidFill>
              <a:ln>
                <a:solidFill>
                  <a:srgbClr val="4F81BD">
                    <a:shade val="86000"/>
                  </a:srgb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Лист1!$B$8:$B$27</c:f>
              <c:strCache>
                <c:ptCount val="6"/>
                <c:pt idx="0">
                  <c:v>Материальная помощь к отпуску</c:v>
                </c:pt>
                <c:pt idx="1">
                  <c:v>Единовременное вознаграждение к праздникам</c:v>
                </c:pt>
                <c:pt idx="2">
                  <c:v>Оплата проезда</c:v>
                </c:pt>
                <c:pt idx="3">
                  <c:v>Единовременное пособие при выходе на пенсию</c:v>
                </c:pt>
                <c:pt idx="4">
                  <c:v>Расходы на корпоративные и кльтурномассовые мероприятия</c:v>
                </c:pt>
                <c:pt idx="5">
                  <c:v>Прочие</c:v>
                </c:pt>
              </c:strCache>
            </c:strRef>
          </c:cat>
          <c:val>
            <c:numRef>
              <c:f>Лист1!$D$8:$D$27</c:f>
            </c:numRef>
          </c:val>
          <c:extLst>
            <c:ext xmlns:c16="http://schemas.microsoft.com/office/drawing/2014/chart" uri="{C3380CC4-5D6E-409C-BE32-E72D297353CC}">
              <c16:uniqueId val="{00000001-FE2B-48D3-9FB5-691037EE42EB}"/>
            </c:ext>
          </c:extLst>
        </c:ser>
        <c:ser>
          <c:idx val="2"/>
          <c:order val="2"/>
          <c:dLbls>
            <c:spPr>
              <a:solidFill>
                <a:sysClr val="window" lastClr="FFFFFF"/>
              </a:solidFill>
              <a:ln>
                <a:solidFill>
                  <a:srgbClr val="4F81BD">
                    <a:tint val="86000"/>
                  </a:srgb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Лист1!$B$8:$B$27</c:f>
              <c:strCache>
                <c:ptCount val="6"/>
                <c:pt idx="0">
                  <c:v>Материальная помощь к отпуску</c:v>
                </c:pt>
                <c:pt idx="1">
                  <c:v>Единовременное вознаграждение к праздникам</c:v>
                </c:pt>
                <c:pt idx="2">
                  <c:v>Оплата проезда</c:v>
                </c:pt>
                <c:pt idx="3">
                  <c:v>Единовременное пособие при выходе на пенсию</c:v>
                </c:pt>
                <c:pt idx="4">
                  <c:v>Расходы на корпоративные и кльтурномассовые мероприятия</c:v>
                </c:pt>
                <c:pt idx="5">
                  <c:v>Прочие</c:v>
                </c:pt>
              </c:strCache>
            </c:strRef>
          </c:cat>
          <c:val>
            <c:numRef>
              <c:f>Лист1!$E$8:$E$27</c:f>
            </c:numRef>
          </c:val>
          <c:extLst>
            <c:ext xmlns:c16="http://schemas.microsoft.com/office/drawing/2014/chart" uri="{C3380CC4-5D6E-409C-BE32-E72D297353CC}">
              <c16:uniqueId val="{00000002-FE2B-48D3-9FB5-691037EE42EB}"/>
            </c:ext>
          </c:extLst>
        </c:ser>
        <c:ser>
          <c:idx val="3"/>
          <c:order val="3"/>
          <c:dPt>
            <c:idx val="0"/>
            <c:bubble3D val="0"/>
            <c:explosion val="41"/>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FE2B-48D3-9FB5-691037EE42EB}"/>
              </c:ext>
            </c:extLst>
          </c:dPt>
          <c:dPt>
            <c:idx val="1"/>
            <c:bubble3D val="0"/>
            <c:explosion val="4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FE2B-48D3-9FB5-691037EE42EB}"/>
              </c:ext>
            </c:extLst>
          </c:dPt>
          <c:dPt>
            <c:idx val="2"/>
            <c:bubble3D val="0"/>
            <c:explosion val="59"/>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FE2B-48D3-9FB5-691037EE42EB}"/>
              </c:ext>
            </c:extLst>
          </c:dPt>
          <c:dPt>
            <c:idx val="3"/>
            <c:bubble3D val="0"/>
            <c:explosion val="91"/>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FE2B-48D3-9FB5-691037EE42EB}"/>
              </c:ext>
            </c:extLst>
          </c:dPt>
          <c:dPt>
            <c:idx val="4"/>
            <c:bubble3D val="0"/>
            <c:explosion val="95"/>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FE2B-48D3-9FB5-691037EE42EB}"/>
              </c:ext>
            </c:extLst>
          </c:dPt>
          <c:dPt>
            <c:idx val="5"/>
            <c:bubble3D val="0"/>
            <c:explosion val="94"/>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FE2B-48D3-9FB5-691037EE42EB}"/>
              </c:ext>
            </c:extLst>
          </c:dPt>
          <c:dLbls>
            <c:dLbl>
              <c:idx val="0"/>
              <c:layout>
                <c:manualLayout>
                  <c:x val="5.2202283849918353E-2"/>
                  <c:y val="1.47058823529411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5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E2B-48D3-9FB5-691037EE42E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7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6-FE2B-48D3-9FB5-691037EE42EB}"/>
                </c:ext>
              </c:extLst>
            </c:dLbl>
            <c:dLbl>
              <c:idx val="2"/>
              <c:layout>
                <c:manualLayout>
                  <c:x val="5.872756933115824E-2"/>
                  <c:y val="0.1323529411764705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9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E2B-48D3-9FB5-691037EE42EB}"/>
                </c:ext>
              </c:extLst>
            </c:dLbl>
            <c:dLbl>
              <c:idx val="3"/>
              <c:layout>
                <c:manualLayout>
                  <c:x val="-2.1800790398753173E-2"/>
                  <c:y val="7.953643662189284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9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FE2B-48D3-9FB5-691037EE42EB}"/>
                </c:ext>
              </c:extLst>
            </c:dLbl>
            <c:dLbl>
              <c:idx val="4"/>
              <c:layout>
                <c:manualLayout>
                  <c:x val="7.1770947065548291E-2"/>
                  <c:y val="-2.48911533117183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7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FE2B-48D3-9FB5-691037EE42EB}"/>
                </c:ext>
              </c:extLst>
            </c:dLbl>
            <c:dLbl>
              <c:idx val="5"/>
              <c:layout>
                <c:manualLayout>
                  <c:x val="9.1353996737357265E-2"/>
                  <c:y val="-2.94117647058823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5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FE2B-48D3-9FB5-691037EE42EB}"/>
                </c:ext>
              </c:extLst>
            </c:dLbl>
            <c:spPr>
              <a:solidFill>
                <a:sysClr val="window" lastClr="FFFFFF"/>
              </a:solidFill>
              <a:ln>
                <a:solidFill>
                  <a:srgbClr val="4F81BD">
                    <a:tint val="58000"/>
                  </a:srgb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Лист1!$B$8:$B$27</c:f>
              <c:strCache>
                <c:ptCount val="6"/>
                <c:pt idx="0">
                  <c:v>Материальная помощь к отпуску</c:v>
                </c:pt>
                <c:pt idx="1">
                  <c:v>Единовременное вознаграждение к праздникам</c:v>
                </c:pt>
                <c:pt idx="2">
                  <c:v>Оплата проезда</c:v>
                </c:pt>
                <c:pt idx="3">
                  <c:v>Единовременное пособие при выходе на пенсию</c:v>
                </c:pt>
                <c:pt idx="4">
                  <c:v>Расходы на корпоративные и кльтурномассовые мероприятия</c:v>
                </c:pt>
                <c:pt idx="5">
                  <c:v>Прочие</c:v>
                </c:pt>
              </c:strCache>
            </c:strRef>
          </c:cat>
          <c:val>
            <c:numRef>
              <c:f>Лист1!$F$8:$F$27</c:f>
              <c:numCache>
                <c:formatCode>General</c:formatCode>
                <c:ptCount val="6"/>
                <c:pt idx="0">
                  <c:v>8280.4599999999991</c:v>
                </c:pt>
                <c:pt idx="1">
                  <c:v>26305.49</c:v>
                </c:pt>
                <c:pt idx="2">
                  <c:v>21274.85</c:v>
                </c:pt>
                <c:pt idx="3">
                  <c:v>1599.42</c:v>
                </c:pt>
                <c:pt idx="4">
                  <c:v>2800</c:v>
                </c:pt>
                <c:pt idx="5">
                  <c:v>4254.29</c:v>
                </c:pt>
              </c:numCache>
            </c:numRef>
          </c:val>
          <c:extLst>
            <c:ext xmlns:c16="http://schemas.microsoft.com/office/drawing/2014/chart" uri="{C3380CC4-5D6E-409C-BE32-E72D297353CC}">
              <c16:uniqueId val="{0000000F-FE2B-48D3-9FB5-691037EE42E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832806145890466E-2"/>
          <c:y val="0.18259033182811801"/>
          <c:w val="0.7475491724903589"/>
          <c:h val="0.81542878568750332"/>
        </c:manualLayout>
      </c:layout>
      <c:pie3DChart>
        <c:varyColors val="1"/>
        <c:ser>
          <c:idx val="0"/>
          <c:order val="0"/>
          <c:explosion val="25"/>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1CD-4C26-9DFF-85B664CDAE56}"/>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D1CD-4C26-9DFF-85B664CDAE56}"/>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D1CD-4C26-9DFF-85B664CDAE56}"/>
              </c:ext>
            </c:extLst>
          </c:dPt>
          <c:dPt>
            <c:idx val="3"/>
            <c:bubble3D val="0"/>
            <c:spPr>
              <a:solidFill>
                <a:schemeClr val="accent1">
                  <a:tint val="8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D1CD-4C26-9DFF-85B664CDAE56}"/>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D1CD-4C26-9DFF-85B664CDAE56}"/>
              </c:ext>
            </c:extLst>
          </c:dPt>
          <c:dPt>
            <c:idx val="5"/>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D1CD-4C26-9DFF-85B664CDAE56}"/>
              </c:ext>
            </c:extLst>
          </c:dPt>
          <c:dLbls>
            <c:dLbl>
              <c:idx val="0"/>
              <c:layout>
                <c:manualLayout>
                  <c:x val="-0.21080082581766818"/>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ru-RU"/>
                      <a:t>Единовременное пособие при выходе на пенсию</a:t>
                    </a:r>
                  </a:p>
                  <a:p>
                    <a:pPr>
                      <a:defRPr>
                        <a:solidFill>
                          <a:schemeClr val="accent1"/>
                        </a:solidFill>
                      </a:defRPr>
                    </a:pPr>
                    <a:r>
                      <a:rPr lang="ru-RU"/>
                      <a:t>3,5%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CD-4C26-9DFF-85B664CDAE56}"/>
                </c:ext>
              </c:extLst>
            </c:dLbl>
            <c:dLbl>
              <c:idx val="1"/>
              <c:layout>
                <c:manualLayout>
                  <c:x val="-7.3888949255677572E-2"/>
                  <c:y val="-1.08030248469571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ru-RU"/>
                      <a:t>Единовременное вознаграждение 6,3%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CD-4C26-9DFF-85B664CDAE56}"/>
                </c:ext>
              </c:extLst>
            </c:dLbl>
            <c:dLbl>
              <c:idx val="2"/>
              <c:layout>
                <c:manualLayout>
                  <c:x val="-1.3039226339237205E-2"/>
                  <c:y val="-7.562117392870003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ru-RU"/>
                      <a:t>Расходы на корпоративные и кльтурномассовые мероприятия</a:t>
                    </a:r>
                  </a:p>
                  <a:p>
                    <a:pPr>
                      <a:defRPr>
                        <a:solidFill>
                          <a:schemeClr val="accent1"/>
                        </a:solidFill>
                      </a:defRPr>
                    </a:pPr>
                    <a:r>
                      <a:rPr lang="ru-RU"/>
                      <a:t>7,0%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CD-4C26-9DFF-85B664CDAE56}"/>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ru-RU"/>
                      <a:t>Материальная помощь к отпуску</a:t>
                    </a:r>
                  </a:p>
                  <a:p>
                    <a:pPr>
                      <a:defRPr>
                        <a:solidFill>
                          <a:schemeClr val="accent1"/>
                        </a:solidFill>
                      </a:defRPr>
                    </a:pPr>
                    <a:r>
                      <a:rPr lang="ru-RU"/>
                      <a:t>20,0%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CD-4C26-9DFF-85B664CDAE56}"/>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ru-RU"/>
                      <a:t>Прочие</a:t>
                    </a:r>
                  </a:p>
                  <a:p>
                    <a:pPr>
                      <a:defRPr>
                        <a:solidFill>
                          <a:schemeClr val="accent1"/>
                        </a:solidFill>
                      </a:defRPr>
                    </a:pPr>
                    <a:r>
                      <a:rPr lang="ru-RU"/>
                      <a:t>11,2%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CD-4C26-9DFF-85B664CDAE56}"/>
                </c:ext>
              </c:extLst>
            </c:dLbl>
            <c:dLbl>
              <c:idx val="5"/>
              <c:layout>
                <c:manualLayout>
                  <c:x val="0.15864392046071932"/>
                  <c:y val="-0.104429240187252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ru-RU" sz="1000" b="0">
                        <a:solidFill>
                          <a:srgbClr val="002060"/>
                        </a:solidFill>
                      </a:rPr>
                      <a:t>О</a:t>
                    </a:r>
                    <a:r>
                      <a:rPr lang="ru-RU" b="0">
                        <a:solidFill>
                          <a:srgbClr val="002060"/>
                        </a:solidFill>
                      </a:rPr>
                      <a:t>плата проезда</a:t>
                    </a:r>
                  </a:p>
                  <a:p>
                    <a:pPr>
                      <a:defRPr>
                        <a:solidFill>
                          <a:schemeClr val="accent1"/>
                        </a:solidFill>
                      </a:defRPr>
                    </a:pPr>
                    <a:r>
                      <a:rPr lang="ru-RU" b="0">
                        <a:solidFill>
                          <a:srgbClr val="002060"/>
                        </a:solidFill>
                      </a:rPr>
                      <a:t>52,4%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CD-4C26-9DFF-85B664CDAE56}"/>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Лист1!$G$15:$G$20</c:f>
              <c:numCache>
                <c:formatCode>General</c:formatCode>
                <c:ptCount val="2"/>
              </c:numCache>
            </c:numRef>
          </c:cat>
          <c:val>
            <c:numRef>
              <c:f>Лист1!$H$15:$H$20</c:f>
              <c:numCache>
                <c:formatCode>General</c:formatCode>
                <c:ptCount val="2"/>
              </c:numCache>
            </c:numRef>
          </c:val>
          <c:extLst>
            <c:ext xmlns:c16="http://schemas.microsoft.com/office/drawing/2014/chart" uri="{C3380CC4-5D6E-409C-BE32-E72D297353CC}">
              <c16:uniqueId val="{0000000B-D1CD-4C26-9DFF-85B664CDAE5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4411890374181"/>
          <c:y val="0.17587276512066086"/>
          <c:w val="0.80017121406336056"/>
          <c:h val="0.67706168390393262"/>
        </c:manualLayout>
      </c:layout>
      <c:bar3DChart>
        <c:barDir val="col"/>
        <c:grouping val="clustered"/>
        <c:varyColors val="0"/>
        <c:ser>
          <c:idx val="0"/>
          <c:order val="0"/>
          <c:tx>
            <c:strRef>
              <c:f>Лист1!$B$1</c:f>
              <c:strCache>
                <c:ptCount val="1"/>
                <c:pt idx="0">
                  <c:v>2018-3727,26</c:v>
                </c:pt>
              </c:strCache>
            </c:strRef>
          </c:tx>
          <c:spPr>
            <a:solidFill>
              <a:schemeClr val="accent1">
                <a:shade val="58000"/>
              </a:schemeClr>
            </a:solidFill>
            <a:ln>
              <a:noFill/>
            </a:ln>
            <a:effectLst/>
            <a:sp3d/>
          </c:spPr>
          <c:invertIfNegative val="0"/>
          <c:cat>
            <c:strRef>
              <c:f>Лист1!$A$2</c:f>
              <c:strCache>
                <c:ptCount val="1"/>
                <c:pt idx="0">
                  <c:v>Категория 1</c:v>
                </c:pt>
              </c:strCache>
            </c:strRef>
          </c:cat>
          <c:val>
            <c:numRef>
              <c:f>Лист1!$B$2</c:f>
              <c:numCache>
                <c:formatCode>General</c:formatCode>
                <c:ptCount val="1"/>
                <c:pt idx="0">
                  <c:v>3727.26</c:v>
                </c:pt>
              </c:numCache>
            </c:numRef>
          </c:val>
          <c:extLst>
            <c:ext xmlns:c16="http://schemas.microsoft.com/office/drawing/2014/chart" uri="{C3380CC4-5D6E-409C-BE32-E72D297353CC}">
              <c16:uniqueId val="{00000000-4EAD-4B0F-BD39-5DA6A98A30D1}"/>
            </c:ext>
          </c:extLst>
        </c:ser>
        <c:ser>
          <c:idx val="1"/>
          <c:order val="1"/>
          <c:tx>
            <c:strRef>
              <c:f>Лист1!$C$1</c:f>
              <c:strCache>
                <c:ptCount val="1"/>
                <c:pt idx="0">
                  <c:v>2019-3311,274</c:v>
                </c:pt>
              </c:strCache>
            </c:strRef>
          </c:tx>
          <c:spPr>
            <a:solidFill>
              <a:schemeClr val="accent1">
                <a:shade val="86000"/>
              </a:schemeClr>
            </a:solidFill>
            <a:ln>
              <a:noFill/>
            </a:ln>
            <a:effectLst/>
            <a:sp3d/>
          </c:spPr>
          <c:invertIfNegative val="0"/>
          <c:cat>
            <c:strRef>
              <c:f>Лист1!$A$2</c:f>
              <c:strCache>
                <c:ptCount val="1"/>
                <c:pt idx="0">
                  <c:v>Категория 1</c:v>
                </c:pt>
              </c:strCache>
            </c:strRef>
          </c:cat>
          <c:val>
            <c:numRef>
              <c:f>Лист1!$C$2</c:f>
              <c:numCache>
                <c:formatCode>General</c:formatCode>
                <c:ptCount val="1"/>
                <c:pt idx="0">
                  <c:v>3311.2739999999999</c:v>
                </c:pt>
              </c:numCache>
            </c:numRef>
          </c:val>
          <c:extLst>
            <c:ext xmlns:c16="http://schemas.microsoft.com/office/drawing/2014/chart" uri="{C3380CC4-5D6E-409C-BE32-E72D297353CC}">
              <c16:uniqueId val="{00000001-4EAD-4B0F-BD39-5DA6A98A30D1}"/>
            </c:ext>
          </c:extLst>
        </c:ser>
        <c:ser>
          <c:idx val="2"/>
          <c:order val="2"/>
          <c:tx>
            <c:strRef>
              <c:f>Лист1!$D$1</c:f>
              <c:strCache>
                <c:ptCount val="1"/>
                <c:pt idx="0">
                  <c:v>2020-3363,810</c:v>
                </c:pt>
              </c:strCache>
            </c:strRef>
          </c:tx>
          <c:spPr>
            <a:solidFill>
              <a:schemeClr val="accent1">
                <a:tint val="86000"/>
              </a:schemeClr>
            </a:solidFill>
            <a:ln>
              <a:noFill/>
            </a:ln>
            <a:effectLst/>
            <a:sp3d/>
          </c:spPr>
          <c:invertIfNegative val="0"/>
          <c:cat>
            <c:strRef>
              <c:f>Лист1!$A$2</c:f>
              <c:strCache>
                <c:ptCount val="1"/>
                <c:pt idx="0">
                  <c:v>Категория 1</c:v>
                </c:pt>
              </c:strCache>
            </c:strRef>
          </c:cat>
          <c:val>
            <c:numRef>
              <c:f>Лист1!$D$2</c:f>
              <c:numCache>
                <c:formatCode>General</c:formatCode>
                <c:ptCount val="1"/>
                <c:pt idx="0">
                  <c:v>3363.81</c:v>
                </c:pt>
              </c:numCache>
            </c:numRef>
          </c:val>
          <c:extLst>
            <c:ext xmlns:c16="http://schemas.microsoft.com/office/drawing/2014/chart" uri="{C3380CC4-5D6E-409C-BE32-E72D297353CC}">
              <c16:uniqueId val="{00000002-4EAD-4B0F-BD39-5DA6A98A30D1}"/>
            </c:ext>
          </c:extLst>
        </c:ser>
        <c:ser>
          <c:idx val="3"/>
          <c:order val="3"/>
          <c:tx>
            <c:strRef>
              <c:f>Лист1!$E$1</c:f>
              <c:strCache>
                <c:ptCount val="1"/>
                <c:pt idx="0">
                  <c:v>2021-3360,256</c:v>
                </c:pt>
              </c:strCache>
            </c:strRef>
          </c:tx>
          <c:spPr>
            <a:solidFill>
              <a:schemeClr val="accent1">
                <a:tint val="58000"/>
              </a:schemeClr>
            </a:solidFill>
            <a:ln>
              <a:noFill/>
            </a:ln>
            <a:effectLst/>
            <a:sp3d/>
          </c:spPr>
          <c:invertIfNegative val="0"/>
          <c:cat>
            <c:strRef>
              <c:f>Лист1!$A$2</c:f>
              <c:strCache>
                <c:ptCount val="1"/>
                <c:pt idx="0">
                  <c:v>Категория 1</c:v>
                </c:pt>
              </c:strCache>
            </c:strRef>
          </c:cat>
          <c:val>
            <c:numRef>
              <c:f>Лист1!$E$2</c:f>
              <c:numCache>
                <c:formatCode>General</c:formatCode>
                <c:ptCount val="1"/>
                <c:pt idx="0">
                  <c:v>3360.2559999999999</c:v>
                </c:pt>
              </c:numCache>
            </c:numRef>
          </c:val>
          <c:extLst>
            <c:ext xmlns:c16="http://schemas.microsoft.com/office/drawing/2014/chart" uri="{C3380CC4-5D6E-409C-BE32-E72D297353CC}">
              <c16:uniqueId val="{00000003-4EAD-4B0F-BD39-5DA6A98A30D1}"/>
            </c:ext>
          </c:extLst>
        </c:ser>
        <c:dLbls>
          <c:showLegendKey val="0"/>
          <c:showVal val="0"/>
          <c:showCatName val="0"/>
          <c:showSerName val="0"/>
          <c:showPercent val="0"/>
          <c:showBubbleSize val="0"/>
        </c:dLbls>
        <c:gapWidth val="75"/>
        <c:shape val="cylinder"/>
        <c:axId val="135069056"/>
        <c:axId val="60531840"/>
        <c:axId val="0"/>
      </c:bar3DChart>
      <c:catAx>
        <c:axId val="135069056"/>
        <c:scaling>
          <c:orientation val="minMax"/>
        </c:scaling>
        <c:delete val="0"/>
        <c:axPos val="b"/>
        <c:numFmt formatCode="General" sourceLinked="0"/>
        <c:majorTickMark val="none"/>
        <c:minorTickMark val="none"/>
        <c:tickLblPos val="none"/>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60531840"/>
        <c:crosses val="autoZero"/>
        <c:auto val="1"/>
        <c:lblAlgn val="ctr"/>
        <c:lblOffset val="100"/>
        <c:noMultiLvlLbl val="0"/>
      </c:catAx>
      <c:valAx>
        <c:axId val="60531840"/>
        <c:scaling>
          <c:orientation val="minMax"/>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5069056"/>
        <c:crosses val="autoZero"/>
        <c:crossBetween val="between"/>
        <c:minorUnit val="20"/>
      </c:valAx>
      <c:spPr>
        <a:noFill/>
        <a:ln>
          <a:solidFill>
            <a:srgbClr val="587BB4"/>
          </a:solidFill>
        </a:ln>
        <a:effectLst/>
      </c:spPr>
    </c:plotArea>
    <c:legend>
      <c:legendPos val="b"/>
      <c:layout>
        <c:manualLayout>
          <c:xMode val="edge"/>
          <c:yMode val="edge"/>
          <c:x val="0.13622291399621558"/>
          <c:y val="0.86346571882276457"/>
          <c:w val="0.84383324177501073"/>
          <c:h val="0.125943058207642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solidFill>
            <a:schemeClr val="tx1"/>
          </a:solidFill>
        </a:defRPr>
      </a:pPr>
      <a:endParaRPr lang="ru-RU"/>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9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5377841613446527"/>
          <c:w val="1"/>
          <c:h val="0.27820480160568234"/>
        </c:manualLayout>
      </c:layout>
      <c:pie3DChart>
        <c:varyColors val="1"/>
        <c:ser>
          <c:idx val="0"/>
          <c:order val="0"/>
          <c:tx>
            <c:strRef>
              <c:f>Лист1!$B$1</c:f>
              <c:strCache>
                <c:ptCount val="1"/>
                <c:pt idx="0">
                  <c:v>Столбец1</c:v>
                </c:pt>
              </c:strCache>
            </c:strRef>
          </c:tx>
          <c:dPt>
            <c:idx val="0"/>
            <c:bubble3D val="0"/>
            <c:explosion val="48"/>
            <c:spPr>
              <a:solidFill>
                <a:schemeClr val="accent1">
                  <a:shade val="53000"/>
                </a:schemeClr>
              </a:solidFill>
              <a:ln>
                <a:noFill/>
              </a:ln>
              <a:effectLst/>
              <a:sp3d/>
            </c:spPr>
            <c:extLst>
              <c:ext xmlns:c16="http://schemas.microsoft.com/office/drawing/2014/chart" uri="{C3380CC4-5D6E-409C-BE32-E72D297353CC}">
                <c16:uniqueId val="{00000001-71A0-4770-B9E9-7A677A4273A6}"/>
              </c:ext>
            </c:extLst>
          </c:dPt>
          <c:dPt>
            <c:idx val="1"/>
            <c:bubble3D val="0"/>
            <c:explosion val="15"/>
            <c:spPr>
              <a:solidFill>
                <a:schemeClr val="accent1">
                  <a:shade val="76000"/>
                </a:schemeClr>
              </a:solidFill>
              <a:ln>
                <a:noFill/>
              </a:ln>
              <a:effectLst/>
              <a:sp3d/>
            </c:spPr>
            <c:extLst>
              <c:ext xmlns:c16="http://schemas.microsoft.com/office/drawing/2014/chart" uri="{C3380CC4-5D6E-409C-BE32-E72D297353CC}">
                <c16:uniqueId val="{00000003-71A0-4770-B9E9-7A677A4273A6}"/>
              </c:ext>
            </c:extLst>
          </c:dPt>
          <c:dPt>
            <c:idx val="2"/>
            <c:bubble3D val="0"/>
            <c:explosion val="18"/>
            <c:spPr>
              <a:solidFill>
                <a:schemeClr val="accent1"/>
              </a:solidFill>
              <a:ln>
                <a:noFill/>
              </a:ln>
              <a:effectLst/>
              <a:sp3d/>
            </c:spPr>
            <c:extLst>
              <c:ext xmlns:c16="http://schemas.microsoft.com/office/drawing/2014/chart" uri="{C3380CC4-5D6E-409C-BE32-E72D297353CC}">
                <c16:uniqueId val="{00000005-71A0-4770-B9E9-7A677A4273A6}"/>
              </c:ext>
            </c:extLst>
          </c:dPt>
          <c:dPt>
            <c:idx val="3"/>
            <c:bubble3D val="0"/>
            <c:explosion val="18"/>
            <c:spPr>
              <a:solidFill>
                <a:schemeClr val="accent1">
                  <a:tint val="77000"/>
                </a:schemeClr>
              </a:solidFill>
              <a:ln>
                <a:noFill/>
              </a:ln>
              <a:effectLst/>
              <a:sp3d/>
            </c:spPr>
            <c:extLst>
              <c:ext xmlns:c16="http://schemas.microsoft.com/office/drawing/2014/chart" uri="{C3380CC4-5D6E-409C-BE32-E72D297353CC}">
                <c16:uniqueId val="{00000007-71A0-4770-B9E9-7A677A4273A6}"/>
              </c:ext>
            </c:extLst>
          </c:dPt>
          <c:dPt>
            <c:idx val="4"/>
            <c:bubble3D val="0"/>
            <c:explosion val="22"/>
            <c:spPr>
              <a:solidFill>
                <a:schemeClr val="accent1">
                  <a:tint val="54000"/>
                </a:schemeClr>
              </a:solidFill>
              <a:ln>
                <a:noFill/>
              </a:ln>
              <a:effectLst/>
              <a:sp3d/>
            </c:spPr>
            <c:extLst>
              <c:ext xmlns:c16="http://schemas.microsoft.com/office/drawing/2014/chart" uri="{C3380CC4-5D6E-409C-BE32-E72D297353CC}">
                <c16:uniqueId val="{00000009-71A0-4770-B9E9-7A677A4273A6}"/>
              </c:ext>
            </c:extLst>
          </c:dPt>
          <c:cat>
            <c:strRef>
              <c:f>Лист1!$A$2:$A$6</c:f>
              <c:strCache>
                <c:ptCount val="5"/>
                <c:pt idx="0">
                  <c:v>другие направления в сфере охраны окружающей среды - 7 778 тыс. руб.</c:v>
                </c:pt>
                <c:pt idx="1">
                  <c:v>на сбор и очистку сточных вод - 688 тыс. руб.</c:v>
                </c:pt>
                <c:pt idx="2">
                  <c:v>на охрану атмосферного воздуха и предотвращение изменения климата - 2 459 тыс. руб.</c:v>
                </c:pt>
                <c:pt idx="3">
                  <c:v>на сохранение биоразнообразия - 713 тыс. руб.</c:v>
                </c:pt>
                <c:pt idx="4">
                  <c:v>на обращение с отходами - 6 173 тыс. руб.</c:v>
                </c:pt>
              </c:strCache>
            </c:strRef>
          </c:cat>
          <c:val>
            <c:numRef>
              <c:f>Лист1!$B$2:$B$6</c:f>
              <c:numCache>
                <c:formatCode>General</c:formatCode>
                <c:ptCount val="5"/>
                <c:pt idx="0">
                  <c:v>7778</c:v>
                </c:pt>
                <c:pt idx="1">
                  <c:v>688</c:v>
                </c:pt>
                <c:pt idx="2">
                  <c:v>2459</c:v>
                </c:pt>
                <c:pt idx="3">
                  <c:v>713</c:v>
                </c:pt>
                <c:pt idx="4">
                  <c:v>6173</c:v>
                </c:pt>
              </c:numCache>
            </c:numRef>
          </c:val>
          <c:extLst>
            <c:ext xmlns:c16="http://schemas.microsoft.com/office/drawing/2014/chart" uri="{C3380CC4-5D6E-409C-BE32-E72D297353CC}">
              <c16:uniqueId val="{0000000A-71A0-4770-B9E9-7A677A4273A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43413964249729425"/>
          <c:w val="1"/>
          <c:h val="0.565860357502705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0.01453</cdr:x>
      <cdr:y>0.03755</cdr:y>
    </cdr:from>
    <cdr:to>
      <cdr:x>1</cdr:x>
      <cdr:y>0.16158</cdr:y>
    </cdr:to>
    <cdr:sp macro="" textlink="">
      <cdr:nvSpPr>
        <cdr:cNvPr id="2" name="Поле 3"/>
        <cdr:cNvSpPr txBox="1">
          <a:spLocks xmlns:a="http://schemas.openxmlformats.org/drawingml/2006/main" noChangeArrowheads="1"/>
        </cdr:cNvSpPr>
      </cdr:nvSpPr>
      <cdr:spPr bwMode="auto">
        <a:xfrm xmlns:a="http://schemas.openxmlformats.org/drawingml/2006/main">
          <a:off x="47625" y="138430"/>
          <a:ext cx="3228975" cy="457200"/>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0" tIns="0" rIns="0" bIns="0" anchor="t" anchorCtr="0" upright="1">
          <a:noAutofit/>
        </a:bodyPr>
        <a:lstStyle xmlns:a="http://schemas.openxmlformats.org/drawingml/2006/main"/>
        <a:p xmlns:a="http://schemas.openxmlformats.org/drawingml/2006/main">
          <a:pPr algn="ctr">
            <a:spcAft>
              <a:spcPts val="1000"/>
            </a:spcAft>
          </a:pPr>
          <a:r>
            <a:rPr lang="ru-RU" sz="1100" b="1">
              <a:solidFill>
                <a:srgbClr val="000000"/>
              </a:solidFill>
              <a:effectLst/>
              <a:latin typeface="Calibri" panose="020F0502020204030204" pitchFamily="34" charset="0"/>
              <a:ea typeface="Times New Roman" panose="02020603050405020304" pitchFamily="18" charset="0"/>
              <a:cs typeface="Times New Roman" panose="02020603050405020304" pitchFamily="18" charset="0"/>
            </a:rPr>
            <a:t>Динамика выбросов загрязняющих веществ в атмосферу в 2018 - 2021 гг.</a:t>
          </a:r>
          <a:endParaRPr lang="ru-RU" sz="900" b="1">
            <a:solidFill>
              <a:srgbClr val="4F81BD"/>
            </a:solidFill>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0.01502</cdr:x>
      <cdr:y>0</cdr:y>
    </cdr:from>
    <cdr:to>
      <cdr:x>1</cdr:x>
      <cdr:y>0.11468</cdr:y>
    </cdr:to>
    <cdr:sp macro="" textlink="">
      <cdr:nvSpPr>
        <cdr:cNvPr id="2" name="TextBox 1"/>
        <cdr:cNvSpPr txBox="1"/>
      </cdr:nvSpPr>
      <cdr:spPr>
        <a:xfrm xmlns:a="http://schemas.openxmlformats.org/drawingml/2006/main">
          <a:off x="47625" y="0"/>
          <a:ext cx="3124200" cy="4762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b="1"/>
            <a:t>Текущие затраты на охрану окружающей среды</a:t>
          </a:r>
        </a:p>
        <a:p xmlns:a="http://schemas.openxmlformats.org/drawingml/2006/main">
          <a:pPr algn="ctr"/>
          <a:r>
            <a:rPr lang="ru-RU" sz="1100" b="1"/>
            <a:t> в 2021 году</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817C2-DEDB-4A42-A09A-A313EBAEB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81</Pages>
  <Words>30053</Words>
  <Characters>171306</Characters>
  <Application>Microsoft Office Word</Application>
  <DocSecurity>0</DocSecurity>
  <Lines>1427</Lines>
  <Paragraphs>401</Paragraphs>
  <ScaleCrop>false</ScaleCrop>
  <HeadingPairs>
    <vt:vector size="2" baseType="variant">
      <vt:variant>
        <vt:lpstr>Название</vt:lpstr>
      </vt:variant>
      <vt:variant>
        <vt:i4>1</vt:i4>
      </vt:variant>
    </vt:vector>
  </HeadingPairs>
  <TitlesOfParts>
    <vt:vector size="1" baseType="lpstr">
      <vt:lpstr>Годовой отчёт АО «ЮЭСК» за 2018 год</vt:lpstr>
    </vt:vector>
  </TitlesOfParts>
  <Company/>
  <LinksUpToDate>false</LinksUpToDate>
  <CharactersWithSpaces>200958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Годовой отчёт АО «ЮЭСК» за 2018 год</dc:title>
  <dc:creator>Соболев Алексей Сергеевич</dc:creator>
  <cp:lastModifiedBy>Куликов Евгений Валентинович</cp:lastModifiedBy>
  <cp:revision>8</cp:revision>
  <cp:lastPrinted>2022-02-24T02:51:00Z</cp:lastPrinted>
  <dcterms:created xsi:type="dcterms:W3CDTF">2022-04-11T11:49:00Z</dcterms:created>
  <dcterms:modified xsi:type="dcterms:W3CDTF">2022-05-11T14:54:00Z</dcterms:modified>
</cp:coreProperties>
</file>